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jc w:val="center"/>
      </w:pPr>
      <w:r>
        <w:t>彼岸</w:t>
      </w:r>
    </w:p>
    <w:p>
      <w:pPr>
        <w:pStyle w:val="Subtitle"/>
        <w:keepLines/>
        <w:jc w:val="center"/>
      </w:pPr>
      <w:r>
        <w:t>物理规律发现挑战赛</w:t>
      </w:r>
    </w:p>
    <w:p>
      <w:pPr>
        <w:keepLines/>
        <w:jc w:val="center"/>
      </w:pPr>
      <w:r>
        <w:rPr>
          <w:sz w:val="20"/>
        </w:rPr>
        <w:t>上海创智学院 2026 年金秋营实训项目</w:t>
        <w:br/>
        <w:t>首次通知  2026 年 10 月 30 日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140653" cy="3024000"/>
            <wp:docPr id="1" name="Picture 1" descr="哈勃望远镜拍摄的旋涡星系M74，用作宇宙探索主题配图，不表示任何正式宇宙的结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ax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0653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主题配图 M74 旋涡星系，与正式宇宙的结构无关。</w:t>
      </w:r>
    </w:p>
    <w:p>
      <w:pPr>
        <w:pStyle w:val="Caption"/>
        <w:keepLines/>
        <w:jc w:val="center"/>
      </w:pPr>
      <w:r>
        <w:t>NASA, ESA, and the Hubble Heritage (STScI/AURA)-ESA/Hubble Collaboration</w:t>
        <w:br/>
        <w:t>Acknowledgment: R. Chandar (University of Toledo) and J. Miller (University of Michigan)</w:t>
      </w:r>
    </w:p>
    <w:p>
      <w:pPr>
        <w:pStyle w:val="Caption"/>
        <w:keepLines/>
        <w:jc w:val="center"/>
      </w:pPr>
      <w:hyperlink r:id="rId10">
        <w:r>
          <w:rPr>
            <w:sz w:val="16"/>
          </w:rPr>
          <w:t>图源页面</w:t>
        </w:r>
      </w:hyperlink>
    </w:p>
    <w:p>
      <w:pPr>
        <w:pStyle w:val="Heading2"/>
        <w:keepLines/>
      </w:pPr>
      <w:r>
        <w:t>任务背景</w:t>
      </w:r>
    </w:p>
    <w:p>
      <w:pPr>
        <w:keepLines/>
      </w:pPr>
      <w:r>
        <w:t>一道短暂开启的裂隙，将“此岸”与未知的“彼岸”相连。人无法穿越，只有遥测信号和探针能够往返传递信息。指挥部已为九个目标宇宙命名，但它们遵循怎样的运动规律，仍需各攻坚组通过实验作出判断。</w:t>
      </w:r>
    </w:p>
    <w:p>
      <w:pPr>
        <w:keepLines/>
      </w:pPr>
      <w:r>
        <w:t>你们的任务是基于白名单开源大模型构建自主探索系统：观察天体，投放探针，提出并检验假设，最终交付能够预测运动的定律程序。指挥部将用未见过的验证探针统一评测，并公布成绩与排名。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159"/>
      </w:tblGrid>
      <w:tr>
        <w:trPr>
          <w:tblHeader/>
          <w:cantSplit/>
        </w:trPr>
        <w:tc>
          <w:tcPr>
            <w:tcW w:type="dxa" w:w="170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攻坚组</w:t>
            </w:r>
          </w:p>
        </w:tc>
        <w:tc>
          <w:tcPr>
            <w:tcW w:type="dxa" w:w="255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实训窗口</w:t>
            </w:r>
          </w:p>
        </w:tc>
        <w:tc>
          <w:tcPr>
            <w:tcW w:type="dxa" w:w="5159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主要资源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每组 3 人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独立 48 小时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4 × H200（每卡 141GB）</w:t>
              <w:br/>
              <w:t>每组 4TB 存储</w:t>
            </w:r>
          </w:p>
        </w:tc>
      </w:tr>
    </w:tbl>
    <w:p>
      <w:pPr>
        <w:keepLines/>
        <w:spacing w:after="0"/>
      </w:pPr>
    </w:p>
    <w:p>
      <w:r>
        <w:br w:type="page"/>
      </w:r>
    </w:p>
    <w:p>
      <w:pPr>
        <w:pStyle w:val="Heading1"/>
        <w:keepLines/>
      </w:pPr>
      <w:r>
        <w:t>一 任务简报</w:t>
      </w:r>
    </w:p>
    <w:p>
      <w:pPr>
        <w:pStyle w:val="Heading2"/>
        <w:keepLines/>
      </w:pPr>
      <w:r>
        <w:t>目标宇宙</w:t>
      </w:r>
    </w:p>
    <w:p>
      <w:pPr>
        <w:keepLines/>
      </w:pPr>
      <w:r>
        <w:t>正式评测包含九个宇宙，分为三个难度档位。每个宇宙满分 100 分，各档内三个宇宙等权；档位权重用于汇总最终成绩。本次只公布名称、档位与权重。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726"/>
        <w:gridCol w:w="1701"/>
      </w:tblGrid>
      <w:tr>
        <w:trPr>
          <w:tblHeader/>
          <w:cantSplit/>
        </w:trPr>
        <w:tc>
          <w:tcPr>
            <w:tcW w:type="dxa" w:w="198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难度档位</w:t>
            </w:r>
          </w:p>
        </w:tc>
        <w:tc>
          <w:tcPr>
            <w:tcW w:type="dxa" w:w="572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宇宙名称</w:t>
            </w:r>
          </w:p>
        </w:tc>
        <w:tc>
          <w:tcPr>
            <w:tcW w:type="dxa" w:w="170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总分权重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一级 近邻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Adam、Lilith、Tabris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30%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二级 异常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Sachiel、Ramiel、Matriel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40%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三级 深渊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Leliel、Arael、Lilin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30%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你们需要完成什么</w:t>
      </w:r>
    </w:p>
    <w:p>
      <w:pPr>
        <w:keepLines/>
      </w:pPr>
      <w:r>
        <w:t>攻坚组围绕“实验—推断—验证”实现自主探索流程。开源大模型负责理解观测、提出假设并调用工具；各组可自行选择提示词、记忆管理、拟合和搜索策略，也可训练白名单模型。训练不是参赛前置条件。</w:t>
      </w:r>
    </w:p>
    <w:p>
      <w:pPr>
        <w:keepLines/>
      </w:pPr>
      <w:r>
        <w:t>最终成果包括可执行的运动定律，以及回答三项基本事实的结构化声明。预测是否准确由程序检验，不要求提交长篇物理推导，也不以自然语言文采计分。</w:t>
      </w:r>
    </w:p>
    <w:p>
      <w:pPr>
        <w:pStyle w:val="Heading2"/>
        <w:keepLines/>
      </w:pPr>
      <w:r>
        <w:t>从开发到最终评测</w:t>
      </w:r>
    </w:p>
    <w:p>
      <w:pPr>
        <w:keepLines/>
      </w:pPr>
      <w:r>
        <w:rPr>
          <w:b/>
        </w:rPr>
        <w:t>1. 开发与练习</w:t>
      </w:r>
    </w:p>
    <w:p>
      <w:pPr>
        <w:keepLines/>
      </w:pPr>
      <w:r>
        <w:t>指挥部提供练习环境、操作协议与基础运行环境。攻坚组调试探索系统，按需生成训练数据，完成首次提交后继续改进。练习材料与正式宇宙真值分开管理。</w:t>
      </w:r>
    </w:p>
    <w:p>
      <w:pPr>
        <w:keepLines/>
      </w:pPr>
      <w:r>
        <w:rPr>
          <w:b/>
        </w:rPr>
        <w:t>2. 提交与反馈</w:t>
      </w:r>
    </w:p>
    <w:p>
      <w:pPr>
        <w:keepLines/>
      </w:pPr>
      <w:r>
        <w:t>开发期支持多次提交。每份有效提交进入自动评测，返回得分与日志摘要，排行榜随评测结果更新；提交窗口、频率与平台操作随环境包发布。</w:t>
      </w:r>
    </w:p>
    <w:p>
      <w:pPr>
        <w:keepLines/>
      </w:pPr>
      <w:r>
        <w:rPr>
          <w:b/>
        </w:rPr>
        <w:t>3. 冻结与终评</w:t>
      </w:r>
    </w:p>
    <w:p>
      <w:pPr>
        <w:keepLines/>
      </w:pPr>
      <w:r>
        <w:t>截止时冻结最终镜像及配置。指挥部在统一硬件和断网环境中运行，系统独立探索各宇宙，评测期间不允许人工干预。</w:t>
      </w:r>
    </w:p>
    <w:p>
      <w:pPr>
        <w:keepLines/>
      </w:pPr>
      <w:r>
        <w:rPr>
          <w:b/>
        </w:rPr>
        <w:t>4. 排名与复核</w:t>
      </w:r>
    </w:p>
    <w:p>
      <w:pPr>
        <w:keepLines/>
      </w:pPr>
      <w:r>
        <w:t>按九宇宙的加权均分排名，公布分项成绩及必要日志。终评后的真值与评分材料按指挥部安排开放复核。</w:t>
      </w:r>
    </w:p>
    <w:p>
      <w:pPr>
        <w:keepLines/>
      </w:pPr>
      <w:r>
        <w:rPr>
          <w:b/>
        </w:rPr>
        <w:t>48 小时是开发窗口；单宇宙探索另设 60 分钟现实经过时间上限。两者不是同一个计时器。</w:t>
      </w:r>
    </w:p>
    <w:p>
      <w:r>
        <w:br w:type="page"/>
      </w:r>
    </w:p>
    <w:p>
      <w:pPr>
        <w:pStyle w:val="Heading1"/>
        <w:keepLines/>
      </w:pPr>
      <w:r>
        <w:t>二 实验与观测</w:t>
      </w:r>
    </w:p>
    <w:p>
      <w:pPr>
        <w:pStyle w:val="Heading2"/>
        <w:keepLines/>
      </w:pPr>
      <w:r>
        <w:t>进入一个宇宙</w:t>
      </w:r>
    </w:p>
    <w:p>
      <w:pPr>
        <w:keepLines/>
      </w:pPr>
      <w:r>
        <w:t>首次成功调用 mission 后开启本宇宙会话。任务包给出坐标与单位、可见天体编号、允许的探针属性、连续投放区域、速度与物理时间范围、剩余配额，以及免费初始观测“第一束光”。任务包说明怎样操作，不公开真实力场公式或隐藏测试数据。</w:t>
      </w:r>
    </w:p>
    <w:p>
      <w:pPr>
        <w:keepLines/>
      </w:pPr>
      <w:r>
        <w:t>“第一束光”暂定为 2 枚标准探针各 8 个时刻的位置与速度，以及同 8 个时刻的可见天体位置，并附已知投放配置。它不扣配额，重复读取返回同一份缓存。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28"/>
        <w:gridCol w:w="3798"/>
      </w:tblGrid>
      <w:tr>
        <w:trPr>
          <w:tblHeader/>
          <w:cantSplit/>
        </w:trPr>
        <w:tc>
          <w:tcPr>
            <w:tcW w:type="dxa" w:w="198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362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获得的信息</w:t>
            </w:r>
          </w:p>
        </w:tc>
        <w:tc>
          <w:tcPr>
            <w:tcW w:type="dxa" w:w="379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当前额度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observe 望远镜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指定时刻的全体可见天体位置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免费；每宇宙最多 20 次</w:t>
              <w:br/>
              <w:t>每次最多 50 个时刻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launch 投放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本批探针的位置与速度序列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每枚 1 点；每次最多 8 枚</w:t>
              <w:br/>
              <w:t>每枚最多 50 个采样时刻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archive 档案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已经获得的观测和实验记录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免费；不产生新的观测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save_draft / submit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保存草稿或结束探索提交结果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提交接口与格式检查不耗能量</w:t>
            </w:r>
          </w:p>
        </w:tc>
      </w:tr>
    </w:tbl>
    <w:p>
      <w:pPr>
        <w:keepLines/>
        <w:spacing w:after="0"/>
      </w:pPr>
    </w:p>
    <w:p>
      <w:pPr>
        <w:keepLines/>
      </w:pPr>
      <w:r>
        <w:t>每宇宙配额 100 点。一次 launch 是一批实验安排：本批探针共享投放时刻和采样时间表。8 枚探针各采样 50 次，共返回至多 400 条状态记录；每条同时包含位置和速度，仍只扣 8 点。</w:t>
      </w:r>
    </w:p>
    <w:p>
      <w:pPr>
        <w:pStyle w:val="Heading2"/>
        <w:keepLines/>
      </w:pPr>
      <w:r>
        <w:t>可控量与探针的含义</w:t>
      </w:r>
    </w:p>
    <w:p>
      <w:pPr>
        <w:keepLines/>
      </w:pPr>
      <w:r>
        <w:t>各组可选探针数量、初始位置、初始速度、投放时刻和采样时刻；如任务包开放其他标量属性，也可在给定范围内调整。初始位置在连续区域内自主选择，不限于若干预设点。</w:t>
      </w:r>
    </w:p>
    <w:p>
      <w:pPr>
        <w:keepLines/>
      </w:pPr>
      <w:r>
        <w:t>探针是自由运动的被动测试粒子：投放后沿轨迹持续响应力场，可以离开初始投放区，但不影响天体或其他探针。投放后不进行途中转向。望远镜用于了解可见天体的状态，探针用于测出环境对运动的影响。</w:t>
      </w:r>
    </w:p>
    <w:p>
      <w:pPr>
        <w:pStyle w:val="Heading2"/>
        <w:keepLines/>
      </w:pPr>
      <w:r>
        <w:t>时间与读数</w:t>
      </w:r>
    </w:p>
    <w:p>
      <w:pPr>
        <w:keepLines/>
      </w:pPr>
      <w:r>
        <w:t>一局以物理时间 t = 0 为共同原点，控制台按请求重放同一背景时间轴。投放时间加相对采样时间，就是实际读数时刻；思考耗时和请求先后不推进物理时间。60 分钟上限指现实经过时间，仅约束整局运行。</w:t>
      </w:r>
    </w:p>
    <w:p>
      <w:pPr>
        <w:keepLines/>
      </w:pPr>
      <w:r>
        <w:t>位置观测带有公开尺度的零均值独立高斯噪声，速度不额外加噪声；评分参考轨迹不加观测噪声。定律参数在同一宇宙中预先固定，重复实验不会重新抽取。完整数值协议随环境包提供。</w:t>
      </w:r>
    </w:p>
    <w:p>
      <w:r>
        <w:br w:type="page"/>
      </w:r>
    </w:p>
    <w:p>
      <w:pPr>
        <w:pStyle w:val="Heading1"/>
        <w:keepLines/>
      </w:pPr>
      <w:r>
        <w:t>三 一个独立的多体力场示例</w:t>
      </w:r>
    </w:p>
    <w:p>
      <w:pPr>
        <w:keepLines/>
      </w:pPr>
      <w:r>
        <w:t>下面用三个固定天体和一枚运动探针，说明简化 N 体系统的实验方式。示例的公式直接公开，便于理解操作；它不属于九个正式宇宙，也不表示任何一个正式宇宙的规律。</w:t>
      </w:r>
    </w:p>
    <w:p>
      <w:pPr>
        <w:pStyle w:val="Heading2"/>
        <w:keepLines/>
      </w:pPr>
      <w:r>
        <w:t>示例中的世界</w:t>
      </w:r>
    </w:p>
    <w:p>
      <w:pPr>
        <w:keepLines/>
      </w:pPr>
      <w:r>
        <w:t>在二维平面上放置三个等强的可见作用源，位置分别为 b₁ = (−2, 0)、b₂ = (2, 0)、b₃ = (0, 3)。源的位置保持固定，没有额外的外加场。探针位于 r，受到三个源作用的叠加：</w:t>
      </w:r>
    </w:p>
    <w:p>
      <w:pPr>
        <w:keepLines/>
        <w:spacing w:before="140" w:after="180"/>
        <w:jc w:val="center"/>
      </w:pPr>
      <m:oMath>
        <m:r>
          <m:t>a(r) = κ [(b₁ − r) + (b₂ − r) + (b₃ − r)]，κ = 0.1</m:t>
        </m:r>
      </m:oMath>
    </w:p>
    <w:p>
      <w:pPr>
        <w:keepLines/>
      </w:pPr>
      <w:r>
        <w:t>每一项都指向相应天体，单个源产生的作用大小与距离的一次方成正比，即距离增大一倍，该项作用也增大一倍。这里没有周期调制，固定位置上的力场不随物理时间变化。</w:t>
      </w:r>
    </w:p>
    <w:p>
      <w:pPr>
        <w:keepLines/>
      </w:pPr>
      <w:r>
        <w:t>r、b₁、b₂、b₃ 和 a 都是二维向量；加速度 a 决定速度如何改变，速度又决定位置如何改变。将这些变化逐步累加，就是从定律推演轨迹的数值积分。</w:t>
      </w:r>
    </w:p>
    <w:p>
      <w:pPr>
        <w:pStyle w:val="Heading2"/>
        <w:keepLines/>
      </w:pPr>
      <w:r>
        <w:t>攻坚组能看到什么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973"/>
      </w:tblGrid>
      <w:tr>
        <w:trPr>
          <w:tblHeader/>
          <w:cantSplit/>
        </w:trPr>
        <w:tc>
          <w:tcPr>
            <w:tcW w:type="dxa" w:w="243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对象或信息</w:t>
            </w:r>
          </w:p>
        </w:tc>
        <w:tc>
          <w:tcPr>
            <w:tcW w:type="dxa" w:w="6973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实验中如何获得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三个天体</w:t>
            </w:r>
          </w:p>
        </w:tc>
        <w:tc>
          <w:tcPr>
            <w:tcW w:type="dxa" w:w="6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望远镜给出它们的编号和位置读数；位置读数可以有噪声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探针初始配置</w:t>
            </w:r>
          </w:p>
        </w:tc>
        <w:tc>
          <w:tcPr>
            <w:tcW w:type="dxa" w:w="6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攻坚组自己选择并知道初始位置、速度、投放和采样时刻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探针运动</w:t>
            </w:r>
          </w:p>
        </w:tc>
        <w:tc>
          <w:tcPr>
            <w:tcW w:type="dxa" w:w="6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控制台返回所选时刻的位置与速度，不直接返回力场公式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真实规律</w:t>
            </w:r>
          </w:p>
        </w:tc>
        <w:tc>
          <w:tcPr>
            <w:tcW w:type="dxa" w:w="697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本教学示例为讲解而公开；正式宇宙需从观测中推断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怎样利用一次实验</w:t>
      </w:r>
    </w:p>
    <w:p>
      <w:pPr>
        <w:keepLines/>
      </w:pPr>
      <w:r>
        <w:t>例如，从 r = (3, 0) 以初速度 (0, 0.5) 投放一枚探针，读取投放后 0、0.5、1、2、3 时刻的状态。仅凭这条轨迹，可以提出候选规律；再改变初始位置或速度，检查同一个候选规律能否解释新实验。</w:t>
      </w:r>
    </w:p>
    <w:p>
      <w:pPr>
        <w:keepLines/>
      </w:pPr>
      <w:r>
        <w:t>探针轨迹是环境对初始条件的响应，不能直接把某一条轨迹当作完整定律。最终提交的是可重复计算加速度的程序，指挥部会用新的初始条件测试它。探针不会改变三个天体，也不会影响同时投放的其他探针。</w:t>
      </w:r>
    </w:p>
    <w:p>
      <w:pPr>
        <w:keepLines/>
      </w:pPr>
      <w:r>
        <w:t>正式任务同样采用“已知操作条件、获得观测、检验候选规律”的流程。具体可控属性与边界由各宇宙的任务包给出。</w:t>
      </w:r>
    </w:p>
    <w:p>
      <w:r>
        <w:br w:type="page"/>
      </w:r>
    </w:p>
    <w:p>
      <w:pPr>
        <w:pStyle w:val="Heading1"/>
        <w:keepLines/>
      </w:pPr>
      <w:r>
        <w:t>四 实验环境与使用范围</w:t>
      </w:r>
    </w:p>
    <w:p>
      <w:pPr>
        <w:pStyle w:val="Heading2"/>
        <w:keepLines/>
      </w:pPr>
      <w:r>
        <w:t>指挥部提供</w:t>
      </w:r>
    </w:p>
    <w:p>
      <w:pPr>
        <w:keepLines/>
      </w:pPr>
      <w:r>
        <w:t>指挥部提供裂隙控制台、练习材料、白名单模型权重、基础镜像和评测硬件。正式宇宙的模拟器与真值由控制台独立保管；攻坚组通过接口获得观测，交互自动返回结果，无需逐次等待人工处理。</w:t>
      </w:r>
    </w:p>
    <w:p>
      <w:pPr>
        <w:keepLines/>
      </w:pPr>
      <w:r>
        <w:t>公开的本地数值推演模块与终评使用同一版本积分器。攻坚组用它将候选加速度转换成轨迹并与观测比较；该过程只计算候选模型，不查询隐藏宇宙，也不扣实验配额。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rPr>
          <w:tblHeader/>
          <w:cantSplit/>
        </w:trPr>
        <w:tc>
          <w:tcPr>
            <w:tcW w:type="dxa" w:w="204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资源</w:t>
            </w:r>
          </w:p>
        </w:tc>
        <w:tc>
          <w:tcPr>
            <w:tcW w:type="dxa" w:w="7370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安排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主要算力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每组 4 张 H200，每张 141GB 显存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存储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每组 4TB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辅助资源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可使用指挥部分配的 48GB RTX4090 和 CPU；配额按统一安排执行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运行方式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本地开源模型推理；正式评测断网、无人干预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模型白名单</w:t>
      </w:r>
    </w:p>
    <w:p>
      <w:pPr>
        <w:keepLines/>
      </w:pPr>
      <w:r>
        <w:t>基座模型须选自以下名单。具体权重版本和获取方式随环境包发布；可组合使用或自行量化，但运行资源须符合统一限制。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白名单型号</w:t>
            </w:r>
          </w:p>
        </w:tc>
        <w:tc>
          <w:tcPr>
            <w:tcW w:type="dxa" w:w="470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白名单型号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Qwen3.8-27B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GLM-4.7-Flash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Qwen3.6-35B-A3B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Kimi-Linear-48B-A3B-Instruct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GLM-4.5-Air-FP8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Qwen3.5-122B-A10B-FP8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DeepSeek-V4-Flash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MiniMax-M2.5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Qwen3.5-397B-A17B-FP8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允许范围与边界</w:t>
      </w:r>
    </w:p>
    <w:p>
      <w:pPr>
        <w:keepLines/>
      </w:pPr>
      <w:r>
        <w:t>可以使用通用推理、科学计算、优化和符号回归库，例如 PyTorch、transformers、vLLM、NumPy、SciPy、SymPy、PySR。攻坚组自行组织智能体流程与工具，不直接使用现成智能体框架或编码智能体代替该工作。</w:t>
      </w:r>
    </w:p>
    <w:p>
      <w:pPr>
        <w:keepLines/>
      </w:pPr>
      <w:r>
        <w:t>不得使用白名单外模型、外部 API 或联网服务；不得读取控制台内部实现、探测隐藏真值或绕过计费。禁止用非白名单模型生成训练数据进行蒸馏。</w:t>
      </w:r>
    </w:p>
    <w:p>
      <w:pPr>
        <w:keepLines/>
      </w:pPr>
      <w:r>
        <w:t>可选微调数据来自公开练习模拟器、自编模拟器或白名单模型输出。采用量化、SFT 或 RL 时，应保留配置、训练代码和数据生成脚本，便于复现核查。</w:t>
      </w:r>
    </w:p>
    <w:p>
      <w:r>
        <w:br w:type="page"/>
      </w:r>
    </w:p>
    <w:p>
      <w:pPr>
        <w:pStyle w:val="Heading1"/>
        <w:keepLines/>
      </w:pPr>
      <w:r>
        <w:t>五 提交规范</w:t>
      </w:r>
    </w:p>
    <w:p>
      <w:pPr>
        <w:pStyle w:val="Heading2"/>
        <w:keepLines/>
      </w:pPr>
      <w:r>
        <w:t>攻坚组提交包</w:t>
      </w:r>
    </w:p>
    <w:p>
      <w:pPr>
        <w:keepLines/>
      </w:pPr>
      <w:r>
        <w:t>提交能够独立运行的容器镜像及配套材料。镜像中包含自主探索程序、依赖和配置；未修改的白名单权重可按指挥部约定只读挂载。以下是首次通知的提交约定，上传方式与启动接口随环境包统一发布。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rPr>
          <w:tblHeader/>
          <w:cantSplit/>
        </w:trPr>
        <w:tc>
          <w:tcPr>
            <w:tcW w:type="dxa" w:w="260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材料</w:t>
            </w:r>
          </w:p>
        </w:tc>
        <w:tc>
          <w:tcPr>
            <w:tcW w:type="dxa" w:w="6803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容器镜像及构建文件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包含智能体代码、运行依赖、启动脚本和配置；提供镜像摘要及重建方式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submission.json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记录攻坚组编号、提交版本、镜像摘要、启动入口、所用模型与版本、权重或适配器路径及校验值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技术说明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不超过一页；说明方法、分工、运行方式和资源需求，不参与主观计分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训练与复现材料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若修改权重，附训练配置、代码及数据生成脚本；无需重复打包可统一挂载的原始权重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每个宇宙的自动交卷内容</w:t>
      </w:r>
    </w:p>
    <w:p>
      <w:pPr>
        <w:keepLines/>
      </w:pPr>
      <w:r>
        <w:t>智能体在探索过程中自动生成并保存 law.py 与 claims.json，两者作为一份有效草稿配对。law.py 根据时间、对象状态和允许的属性返回二维加速度；轨迹由指挥部统一积分。它应为确定性计算，不读写外部文件、不联网。允许使用 NumPy、SciPy 的科学计算功能。</w:t>
      </w:r>
    </w:p>
    <w:p>
      <w:pPr>
        <w:keepLines/>
      </w:pPr>
      <w:r>
        <w:t>全局自由参数 PARAMS 最多 5 个。可见天体的推断属性和推断的不可见源分别通过 BODY_PROPS、HIDDEN 表达；不计入该五参数上限，但计入同分时比较的总自由度。它们描述候选规律，不修改真实宇宙。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/>
          <w:cantSplit/>
        </w:trPr>
        <w:tc>
          <w:tcPr>
            <w:tcW w:type="dxa" w:w="2835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claims.json 字段</w:t>
            </w:r>
          </w:p>
        </w:tc>
        <w:tc>
          <w:tcPr>
            <w:tcW w:type="dxa" w:w="657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dynamics_order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作用决定速度填 1，决定加速度填 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hidden_matter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位置不可见的作用源是否存在：true / false；可见天体的源强未知不属于此项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time_dependence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固定几何和属性后，作用显式随时间变化的类型：none / periodic / other</w:t>
            </w:r>
          </w:p>
        </w:tc>
      </w:tr>
    </w:tbl>
    <w:p>
      <w:pPr>
        <w:keepLines/>
        <w:spacing w:after="0"/>
      </w:pPr>
    </w:p>
    <w:p>
      <w:pPr>
        <w:keepLines/>
      </w:pPr>
      <w:r>
        <w:t>none 表示无显式时间变化；periodic 表示非恒定、按固定正周期重复；other 表示其他显式时变。运动轨迹出现周期并不等于力律显式随时间周期变化；这里不要求填写周期数值。</w:t>
      </w:r>
    </w:p>
    <w:p>
      <w:pPr>
        <w:keepLines/>
      </w:pPr>
      <w:r>
        <w:t>三个字段均为必填，使用规定类型，不增加其他字段。公开格式检查会返回错误位置；格式错误不覆盖最后一份有效草稿。超时以最后一份有效草稿评分，没有有效草稿则该宇宙为 0 分。</w:t>
      </w:r>
    </w:p>
    <w:p>
      <w:r>
        <w:br w:type="page"/>
      </w:r>
    </w:p>
    <w:p>
      <w:pPr>
        <w:pStyle w:val="Heading1"/>
        <w:keepLines/>
      </w:pPr>
      <w:r>
        <w:t>六 计分规则</w:t>
      </w:r>
    </w:p>
    <w:p>
      <w:pPr>
        <w:keepLines/>
      </w:pPr>
      <w:r>
        <w:t>每个宇宙满分 100 分，由预言、定律和节约三部分组成。全部使用确定的程序规则评分，不使用 LLM 裁判，也不按自然语言解释的质量给分。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020"/>
        <w:gridCol w:w="6576"/>
      </w:tblGrid>
      <w:tr>
        <w:trPr>
          <w:tblHeader/>
          <w:cantSplit/>
        </w:trPr>
        <w:tc>
          <w:tcPr>
            <w:tcW w:type="dxa" w:w="181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分项</w:t>
            </w:r>
          </w:p>
        </w:tc>
        <w:tc>
          <w:tcPr>
            <w:tcW w:type="dxa" w:w="1020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满分</w:t>
            </w:r>
          </w:p>
        </w:tc>
        <w:tc>
          <w:tcPr>
            <w:tcW w:type="dxa" w:w="657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b/>
                <w:sz w:val="20"/>
              </w:rPr>
              <w:t>评分依据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预言分 P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预测轨迹与无观测噪声的隐藏验证轨迹之间的归一化误差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定律分 L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15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三个声明各 5 分；与预设真值一致得 5 分，否则得 0 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节约分 C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83" w:lineRule="auto"/>
            </w:pPr>
            <w:r>
              <w:rPr>
                <w:sz w:val="20"/>
              </w:rPr>
              <w:t>仅当 P + L &gt; 20 时，按剩余能量配额计分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预言分</w:t>
      </w:r>
    </w:p>
    <w:p>
      <w:pPr>
        <w:keepLines/>
      </w:pPr>
      <w:r>
        <w:t>指挥部使用至少 20 枚未见过的验证探针，覆盖新的初始条件、较远距离、较长预测区间及合法的属性组合。令 e 为验证轨迹的均方位置误差除以对应真实轨迹方差，评分真值和归一化分母都不加入观测噪声。</w:t>
      </w:r>
    </w:p>
    <w:p>
      <w:pPr>
        <w:keepLines/>
        <w:spacing w:before="140" w:after="180"/>
        <w:jc w:val="center"/>
      </w:pPr>
      <m:oMath>
        <m:r>
          <m:t>P = 80 × clip(1 − 0.5 × log₁₀(e / 0.01), 0, 1)</m:t>
        </m:r>
      </m:oMath>
    </w:p>
    <w:p>
      <w:pPr>
        <w:keepLines/>
      </w:pPr>
      <w:r>
        <w:t>clip 表示将括号内结果限制在 0 到 1 之间；e = 0 直接取满分。e ≤ 0.01 时得 80 分，e = 0.1 时得 40 分，e ≥ 1 时得 0 分；中间区间按公式连续计分。</w:t>
      </w:r>
    </w:p>
    <w:p>
      <w:pPr>
        <w:pStyle w:val="Heading2"/>
        <w:keepLines/>
      </w:pPr>
      <w:r>
        <w:t>定律分与节约分</w:t>
      </w:r>
    </w:p>
    <w:p>
      <w:pPr>
        <w:keepLines/>
      </w:pPr>
      <w:r>
        <w:t>定律分按三个结构化字段逐项精确核对，不需要自然语言解释。程序只比较合法的规范化取值与预设真值，每项 5 分，合计最多 15 分。不另设自洽分。</w:t>
      </w:r>
    </w:p>
    <w:p>
      <w:pPr>
        <w:keepLines/>
      </w:pPr>
      <w:r>
        <w:t>令 E 为本宇宙实际消耗的能量，初始配额为 100 点。节约分规则为：</w:t>
      </w:r>
    </w:p>
    <w:p>
      <w:pPr>
        <w:keepLines/>
        <w:spacing w:before="140" w:after="180"/>
        <w:jc w:val="center"/>
      </w:pPr>
      <m:oMath>
        <m:r>
          <m:t>C = 5 × (1 − E / 100)  当 P + L &gt; 20；否则 C = 0</m:t>
        </m:r>
      </m:oMath>
    </w:p>
    <w:p>
      <w:pPr>
        <w:keepLines/>
      </w:pPr>
      <w:r>
        <w:t>节约分不考虑现实耗时或物理模拟时间，也不把免费望远镜调用的剩余次数折算为分数。例如，P + L = 50、消耗 40 点时，节约分为 3 分；P + L 恰好为 20 时，节约分为 0。</w:t>
      </w:r>
    </w:p>
    <w:p>
      <w:pPr>
        <w:pStyle w:val="Heading2"/>
        <w:keepLines/>
      </w:pPr>
      <w:r>
        <w:t>总分与排名</w:t>
      </w:r>
    </w:p>
    <w:p>
      <w:pPr>
        <w:keepLines/>
        <w:spacing w:before="140" w:after="180"/>
        <w:jc w:val="center"/>
      </w:pPr>
      <m:oMath>
        <m:r>
          <m:t>单宇宙得分 S = P + L + C</m:t>
        </m:r>
      </m:oMath>
    </w:p>
    <w:p>
      <w:pPr>
        <w:keepLines/>
        <w:spacing w:before="140" w:after="180"/>
        <w:jc w:val="center"/>
      </w:pPr>
      <m:oMath>
        <m:r>
          <m:t>最终成绩 = 0.3 × 一级均分 + 0.4 × 二级均分 + 0.3 × 三级均分</m:t>
        </m:r>
      </m:oMath>
    </w:p>
    <w:p>
      <w:pPr>
        <w:keepLines/>
      </w:pPr>
      <w:r>
        <w:t>按最终加权均分从高到低排名。均分相同，九宇宙重采样得到的 95% bootstrap 置信区间长度较小者优先；仍相同，按奥卡姆规则，总自由度较少者优先。</w:t>
      </w:r>
    </w:p>
    <w:p>
      <w:pPr>
        <w:keepLines/>
      </w:pPr>
      <w:r>
        <w:t>评分器、积分器和依赖版本统一锁定。推演超时或报错时，该宇宙预言分为 0。计费与时间以控制台记录为准；具体校验、错误反馈与评测资源限额随环境包公布。</w:t>
      </w:r>
    </w:p>
    <w:p>
      <w:r>
        <w:br w:type="page"/>
      </w:r>
    </w:p>
    <w:p>
      <w:pPr>
        <w:pStyle w:val="Heading1"/>
        <w:keepLines/>
      </w:pPr>
      <w:r>
        <w:t>七 参考技术路线</w:t>
      </w:r>
    </w:p>
    <w:p>
      <w:pPr>
        <w:keepLines/>
      </w:pPr>
      <w:r>
        <w:t>各攻坚组可按自身经验选择以下方法，单独使用或组合使用。任务重点是让探索系统从数据中形成可验证的规律，并在新实验中保持预测能力。</w:t>
      </w:r>
    </w:p>
    <w:p>
      <w:pPr>
        <w:keepLines/>
      </w:pPr>
      <w:r>
        <w:rPr>
          <w:b/>
        </w:rPr>
        <w:t>智能体与实验设计</w:t>
      </w:r>
    </w:p>
    <w:p>
      <w:pPr>
        <w:keepLines/>
      </w:pPr>
      <w:r>
        <w:t>使用提示词、上下文和记忆管理组织探索；根据现有证据选择投放位置、速度、属性及采样时刻，比较不同候选规律。</w:t>
      </w:r>
    </w:p>
    <w:p>
      <w:pPr>
        <w:keepLines/>
      </w:pPr>
      <w:r>
        <w:rPr>
          <w:b/>
        </w:rPr>
        <w:t>拟合与符号回归</w:t>
      </w:r>
    </w:p>
    <w:p>
      <w:pPr>
        <w:keepLines/>
      </w:pPr>
      <w:r>
        <w:t>用数值优化拟合候选公式的参数，用符号回归搜索表达式，再通过公开的统一积分模块检查轨迹误差。</w:t>
      </w:r>
    </w:p>
    <w:p>
      <w:pPr>
        <w:keepLines/>
      </w:pPr>
      <w:r>
        <w:rPr>
          <w:b/>
        </w:rPr>
        <w:t>模型与推理优化</w:t>
      </w:r>
    </w:p>
    <w:p>
      <w:pPr>
        <w:keepLines/>
      </w:pPr>
      <w:r>
        <w:t>可使用多次采样、搜索或模型协作；也可对白名单模型进行 SFT、RL 或量化。训练为可选方法，不训练也可完整参赛。</w:t>
      </w:r>
    </w:p>
    <w:p>
      <w:pPr>
        <w:pStyle w:val="Heading1"/>
        <w:keepLines/>
      </w:pPr>
      <w:r>
        <w:t>指挥部特别声明</w:t>
      </w:r>
    </w:p>
    <w:p>
      <w:pPr>
        <w:keepLines/>
      </w:pPr>
      <w:r>
        <w:t>为帮助各攻坚组了解任务范围并开展准备，现作出如下声明：</w:t>
      </w:r>
    </w:p>
    <w:p>
      <w:pPr>
        <w:keepLines/>
      </w:pPr>
      <w:r>
        <w:rPr>
          <w:b/>
        </w:rPr>
        <w:t>1. 简单宇宙</w:t>
      </w:r>
    </w:p>
    <w:p>
      <w:pPr>
        <w:keepLines/>
      </w:pPr>
      <w:r>
        <w:t>本次任务在二维力场模型中研究运动，不要求处理广义相对论或量子力学。考虑到成员知识背景不同，理解任务可从幂律、积分、梯度等基本数学概念入手；需要的函数计算和数值分析可由开源 LLM 配合科学计算工具完成，不要求成员手工推导或计算。攻坚组仍需通过实验检查模型输出。</w:t>
      </w:r>
    </w:p>
    <w:p>
      <w:pPr>
        <w:keepLines/>
      </w:pPr>
      <w:r>
        <w:rPr>
          <w:b/>
        </w:rPr>
        <w:t>2. 未知世界</w:t>
      </w:r>
    </w:p>
    <w:p>
      <w:pPr>
        <w:keepLines/>
      </w:pPr>
      <w:r>
        <w:t>“此岸”即攻坚组所在宇宙。此岸常用的力场公式，例如万有引力公式，不能未经实验验证就直接作为彼岸的答案；但位置、速度、加速度等基本物理量的含义保持一致。正式宇宙的规律以实际观测为依据。</w:t>
      </w:r>
    </w:p>
    <w:p>
      <w:pPr>
        <w:keepLines/>
      </w:pPr>
      <w:r>
        <w:rPr>
          <w:b/>
        </w:rPr>
        <w:t>3. 基本规律</w:t>
      </w:r>
    </w:p>
    <w:p>
      <w:pPr>
        <w:keepLines/>
      </w:pPr>
      <w:r>
        <w:t>定律部分只需填写结构化文档要求的三个字段，描述运动作用阶数、位置不可见的作用源以及显式时间依赖这三项基本事实。指挥部承诺按预设真值逐项自动核对，不使用 LLM 裁判，不依据措辞或主观印象打分，具体见“计分规则”。该部分不要求填写完整力场公式。</w:t>
      </w:r>
    </w:p>
    <w:p>
      <w:pPr>
        <w:keepLines/>
        <w:spacing w:before="280"/>
        <w:jc w:val="center"/>
      </w:pPr>
      <w:r>
        <w:rPr>
          <w:b/>
          <w:color w:val="C00000"/>
          <w:sz w:val="32"/>
        </w:rPr>
        <w:t>预祝各攻坚组取得好成绩！</w:t>
      </w:r>
    </w:p>
    <w:sectPr w:rsidR="00FC693F" w:rsidRPr="0006063C" w:rsidSect="00034616">
      <w:footerReference w:type="default" r:id="rId11"/>
      <w:pgSz w:w="11906" w:h="16838"/>
      <w:pgMar w:top="1134" w:right="1247" w:bottom="1077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Calibri" w:hAnsi="Calibri" w:eastAsia="宋体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 w:eastAsia="宋体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science.nasa.gov/asset/hubble/spiral-galaxy-m74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彼岸物理规律发现挑战赛首次通知</dc:title>
  <dc:subject>2026年金秋营实训项目赛题说明</dc:subject>
  <dc:creator>彼岸探索指挥部</dc:creator>
  <cp:keywords>物理规律发现 开源大模型 智能体 实训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