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3CD77" w14:textId="77777777" w:rsidR="003C30DF" w:rsidRPr="00492DAF" w:rsidRDefault="003C30DF" w:rsidP="003C30DF">
      <w:pPr>
        <w:spacing w:line="360" w:lineRule="auto"/>
        <w:rPr>
          <w:rFonts w:ascii="宋体" w:eastAsia="宋体" w:hAnsi="宋体"/>
          <w:sz w:val="24"/>
          <w:szCs w:val="24"/>
        </w:rPr>
      </w:pPr>
      <w:r w:rsidRPr="00492DAF">
        <w:rPr>
          <w:rFonts w:ascii="宋体" w:eastAsia="宋体" w:hAnsi="宋体"/>
          <w:sz w:val="24"/>
          <w:szCs w:val="24"/>
        </w:rPr>
        <w:t>Logo</w:t>
      </w:r>
      <w:r w:rsidRPr="00492DAF">
        <w:rPr>
          <w:rFonts w:ascii="宋体" w:eastAsia="宋体" w:hAnsi="宋体" w:hint="eastAsia"/>
          <w:sz w:val="24"/>
          <w:szCs w:val="24"/>
        </w:rPr>
        <w:t>寓意：</w:t>
      </w:r>
    </w:p>
    <w:p w14:paraId="36DE0F45" w14:textId="77777777" w:rsidR="003C30DF" w:rsidRPr="00492DAF" w:rsidRDefault="003C30DF" w:rsidP="003C30DF">
      <w:pPr>
        <w:spacing w:line="360" w:lineRule="auto"/>
        <w:rPr>
          <w:rFonts w:ascii="宋体" w:eastAsia="宋体" w:hAnsi="宋体"/>
          <w:sz w:val="24"/>
          <w:szCs w:val="24"/>
        </w:rPr>
      </w:pPr>
      <w:r w:rsidRPr="00492DAF">
        <w:rPr>
          <w:rFonts w:ascii="宋体" w:eastAsia="宋体" w:hAnsi="宋体" w:hint="eastAsia"/>
          <w:sz w:val="24"/>
          <w:szCs w:val="24"/>
        </w:rPr>
        <w:t>眼睛：</w:t>
      </w:r>
      <w:r>
        <w:rPr>
          <w:rFonts w:ascii="宋体" w:eastAsia="宋体" w:hAnsi="宋体" w:hint="eastAsia"/>
          <w:sz w:val="24"/>
          <w:szCs w:val="24"/>
        </w:rPr>
        <w:t>表示</w:t>
      </w:r>
      <w:r w:rsidRPr="00492DAF">
        <w:rPr>
          <w:rFonts w:ascii="宋体" w:eastAsia="宋体" w:hAnsi="宋体" w:hint="eastAsia"/>
          <w:sz w:val="24"/>
          <w:szCs w:val="24"/>
        </w:rPr>
        <w:t>专注服务视障人士，</w:t>
      </w:r>
      <w:r>
        <w:rPr>
          <w:rFonts w:ascii="宋体" w:eastAsia="宋体" w:hAnsi="宋体" w:hint="eastAsia"/>
          <w:sz w:val="24"/>
          <w:szCs w:val="24"/>
        </w:rPr>
        <w:t>也</w:t>
      </w:r>
      <w:r w:rsidRPr="00492DAF">
        <w:rPr>
          <w:rFonts w:ascii="宋体" w:eastAsia="宋体" w:hAnsi="宋体" w:hint="eastAsia"/>
          <w:sz w:val="24"/>
          <w:szCs w:val="24"/>
        </w:rPr>
        <w:t>象征资讯的阅读和获取；</w:t>
      </w:r>
    </w:p>
    <w:p w14:paraId="7FFC9704" w14:textId="77777777" w:rsidR="003C30DF" w:rsidRPr="00492DAF" w:rsidRDefault="003C30DF" w:rsidP="003C30DF">
      <w:pPr>
        <w:spacing w:line="360" w:lineRule="auto"/>
        <w:rPr>
          <w:rFonts w:ascii="宋体" w:eastAsia="宋体" w:hAnsi="宋体"/>
          <w:sz w:val="24"/>
          <w:szCs w:val="24"/>
        </w:rPr>
      </w:pPr>
      <w:r w:rsidRPr="00492DAF">
        <w:rPr>
          <w:rFonts w:ascii="宋体" w:eastAsia="宋体" w:hAnsi="宋体" w:hint="eastAsia"/>
          <w:sz w:val="24"/>
          <w:szCs w:val="24"/>
        </w:rPr>
        <w:t>纸飞机：</w:t>
      </w:r>
      <w:r>
        <w:rPr>
          <w:rFonts w:ascii="宋体" w:eastAsia="宋体" w:hAnsi="宋体" w:hint="eastAsia"/>
          <w:sz w:val="24"/>
          <w:szCs w:val="24"/>
        </w:rPr>
        <w:t>表示</w:t>
      </w:r>
      <w:r w:rsidRPr="00492DAF">
        <w:rPr>
          <w:rFonts w:ascii="宋体" w:eastAsia="宋体" w:hAnsi="宋体" w:hint="eastAsia"/>
          <w:sz w:val="24"/>
          <w:szCs w:val="24"/>
        </w:rPr>
        <w:t>资讯传递，</w:t>
      </w:r>
      <w:r>
        <w:rPr>
          <w:rFonts w:ascii="宋体" w:eastAsia="宋体" w:hAnsi="宋体" w:hint="eastAsia"/>
          <w:sz w:val="24"/>
          <w:szCs w:val="24"/>
        </w:rPr>
        <w:t>有快捷便利之感，</w:t>
      </w:r>
      <w:r w:rsidRPr="00492DAF">
        <w:rPr>
          <w:rFonts w:ascii="宋体" w:eastAsia="宋体" w:hAnsi="宋体" w:hint="eastAsia"/>
          <w:sz w:val="24"/>
          <w:szCs w:val="24"/>
        </w:rPr>
        <w:t>是视障人士获取</w:t>
      </w:r>
      <w:proofErr w:type="gramStart"/>
      <w:r w:rsidRPr="00492DAF">
        <w:rPr>
          <w:rFonts w:ascii="宋体" w:eastAsia="宋体" w:hAnsi="宋体" w:hint="eastAsia"/>
          <w:sz w:val="24"/>
          <w:szCs w:val="24"/>
        </w:rPr>
        <w:t>讯息</w:t>
      </w:r>
      <w:proofErr w:type="gramEnd"/>
      <w:r w:rsidRPr="00492DAF">
        <w:rPr>
          <w:rFonts w:ascii="宋体" w:eastAsia="宋体" w:hAnsi="宋体" w:hint="eastAsia"/>
          <w:sz w:val="24"/>
          <w:szCs w:val="24"/>
        </w:rPr>
        <w:t>和社交沟通的友好平台；</w:t>
      </w:r>
    </w:p>
    <w:p w14:paraId="183A6333" w14:textId="77777777" w:rsidR="003C30DF" w:rsidRPr="00492DAF" w:rsidRDefault="003C30DF" w:rsidP="003C30DF">
      <w:pPr>
        <w:spacing w:line="360" w:lineRule="auto"/>
        <w:rPr>
          <w:rFonts w:ascii="宋体" w:eastAsia="宋体" w:hAnsi="宋体"/>
          <w:sz w:val="24"/>
          <w:szCs w:val="24"/>
        </w:rPr>
      </w:pPr>
      <w:r w:rsidRPr="00492DAF">
        <w:rPr>
          <w:rFonts w:ascii="宋体" w:eastAsia="宋体" w:hAnsi="宋体" w:hint="eastAsia"/>
          <w:sz w:val="24"/>
          <w:szCs w:val="24"/>
        </w:rPr>
        <w:t>山脉与日升：象征远方和希望，</w:t>
      </w:r>
      <w:r>
        <w:rPr>
          <w:rFonts w:ascii="宋体" w:eastAsia="宋体" w:hAnsi="宋体" w:hint="eastAsia"/>
          <w:sz w:val="24"/>
          <w:szCs w:val="24"/>
        </w:rPr>
        <w:t>表示平台旨在</w:t>
      </w:r>
      <w:r w:rsidRPr="00492DAF">
        <w:rPr>
          <w:rFonts w:ascii="宋体" w:eastAsia="宋体" w:hAnsi="宋体" w:hint="eastAsia"/>
          <w:sz w:val="24"/>
          <w:szCs w:val="24"/>
        </w:rPr>
        <w:t>帮助视障人士跨越重重阻碍</w:t>
      </w:r>
      <w:r>
        <w:rPr>
          <w:rFonts w:ascii="宋体" w:eastAsia="宋体" w:hAnsi="宋体" w:hint="eastAsia"/>
          <w:sz w:val="24"/>
          <w:szCs w:val="24"/>
        </w:rPr>
        <w:t>、强化视障人士</w:t>
      </w:r>
      <w:r w:rsidRPr="00492DAF">
        <w:rPr>
          <w:rFonts w:ascii="宋体" w:eastAsia="宋体" w:hAnsi="宋体" w:hint="eastAsia"/>
          <w:sz w:val="24"/>
          <w:szCs w:val="24"/>
        </w:rPr>
        <w:t>与社会</w:t>
      </w:r>
      <w:r>
        <w:rPr>
          <w:rFonts w:ascii="宋体" w:eastAsia="宋体" w:hAnsi="宋体" w:hint="eastAsia"/>
          <w:sz w:val="24"/>
          <w:szCs w:val="24"/>
        </w:rPr>
        <w:t>的</w:t>
      </w:r>
      <w:r w:rsidRPr="00492DAF">
        <w:rPr>
          <w:rFonts w:ascii="宋体" w:eastAsia="宋体" w:hAnsi="宋体" w:hint="eastAsia"/>
          <w:sz w:val="24"/>
          <w:szCs w:val="24"/>
        </w:rPr>
        <w:t>沟通</w:t>
      </w:r>
      <w:r>
        <w:rPr>
          <w:rFonts w:ascii="宋体" w:eastAsia="宋体" w:hAnsi="宋体" w:hint="eastAsia"/>
          <w:sz w:val="24"/>
          <w:szCs w:val="24"/>
        </w:rPr>
        <w:t>和</w:t>
      </w:r>
      <w:r w:rsidRPr="00492DAF">
        <w:rPr>
          <w:rFonts w:ascii="宋体" w:eastAsia="宋体" w:hAnsi="宋体" w:hint="eastAsia"/>
          <w:sz w:val="24"/>
          <w:szCs w:val="24"/>
        </w:rPr>
        <w:t>联结；</w:t>
      </w:r>
    </w:p>
    <w:p w14:paraId="12FC60FD" w14:textId="77777777" w:rsidR="003C30DF" w:rsidRPr="00492DAF" w:rsidRDefault="003C30DF" w:rsidP="003C30D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25B05E9" w14:textId="77777777" w:rsidR="00876D40" w:rsidRPr="003C30DF" w:rsidRDefault="003C30DF"/>
    <w:sectPr w:rsidR="00876D40" w:rsidRPr="003C30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0DF"/>
    <w:rsid w:val="003C30DF"/>
    <w:rsid w:val="00AD39B3"/>
    <w:rsid w:val="00F8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B646D"/>
  <w15:chartTrackingRefBased/>
  <w15:docId w15:val="{3DBAE488-C292-468D-BC51-D01CAE56E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30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Gogh Artemis</dc:creator>
  <cp:keywords/>
  <dc:description/>
  <cp:lastModifiedBy>Gogh Artemis</cp:lastModifiedBy>
  <cp:revision>2</cp:revision>
  <dcterms:created xsi:type="dcterms:W3CDTF">2022-05-10T11:22:00Z</dcterms:created>
  <dcterms:modified xsi:type="dcterms:W3CDTF">2022-05-10T11:22:00Z</dcterms:modified>
</cp:coreProperties>
</file>