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AI女友使用说明</w:t>
      </w:r>
    </w:p>
    <w:p>
      <w:pPr>
        <w:jc w:val="center"/>
      </w:pPr>
      <w:r>
        <w:rPr>
          <w:color w:val="646464"/>
          <w:sz w:val="22"/>
        </w:rPr>
        <w:t>给第一次使用桌面陪伴项目的朋友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girlfriend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E6E"/>
          <w:sz w:val="18"/>
        </w:rPr>
        <w:t>图：AI女友桌面陪伴界面示例</w:t>
      </w:r>
    </w:p>
    <w:p>
      <w:pPr>
        <w:pStyle w:val="Heading1"/>
      </w:pPr>
      <w:r>
        <w:t>先了解这是什么</w:t>
      </w:r>
    </w:p>
    <w:p>
      <w:r>
        <w:t>AI女友是一个运行在 Windows 电脑上的桌面陪伴项目。它可以显示角色、进行文字对话、播放语音，并根据对话切换人物动作。程序默认保留本地运行和模拟体验，正式对话需要你自己准备可用的模型服务。</w:t>
      </w:r>
    </w:p>
    <w:p>
      <w:r>
        <w:t>这个项目主要由 GPT 协助完成。我本人完全不懂代码，正在边使用边学习，也会继续优化体验。欢迎大家提出意见、报告问题，帮助这个项目变得更好。</w:t>
      </w:r>
    </w:p>
    <w:p>
      <w:pPr>
        <w:pStyle w:val="Heading1"/>
      </w:pPr>
      <w:r>
        <w:t>下载后怎么使用</w:t>
      </w:r>
    </w:p>
    <w:p>
      <w:pPr>
        <w:pStyle w:val="ListNumber"/>
      </w:pPr>
      <w:r>
        <w:t>下载 GitHub Releases 中的 Windows ZIP。</w:t>
      </w:r>
    </w:p>
    <w:p>
      <w:pPr>
        <w:pStyle w:val="ListNumber"/>
      </w:pPr>
      <w:r>
        <w:t>右键 ZIP，选择“全部解压”，不要直接在压缩软件预览窗口里运行。</w:t>
      </w:r>
    </w:p>
    <w:p>
      <w:pPr>
        <w:pStyle w:val="ListNumber"/>
      </w:pPr>
      <w:r>
        <w:t>双击包内的“安装入口.cmd”。安装器会检查文件，并安装需要的 Windows 组件。</w:t>
      </w:r>
    </w:p>
    <w:p>
      <w:pPr>
        <w:pStyle w:val="ListNumber"/>
      </w:pPr>
      <w:r>
        <w:t>第一次打开时可以选择“离线体验”。离线体验不需要 API Key，只用于查看界面、动作和模拟回复。</w:t>
      </w:r>
    </w:p>
    <w:p>
      <w:pPr>
        <w:pStyle w:val="ListNumber"/>
      </w:pPr>
      <w:r>
        <w:t>如果要使用真实模型，在“人物与声音 → 04 API 配置”中填写自己的连接和模型。</w:t>
      </w:r>
    </w:p>
    <w:p>
      <w:pPr>
        <w:pStyle w:val="ListNumber"/>
      </w:pPr>
      <w:r>
        <w:t>安装完成后，从桌面快捷方式打开 AI 女友。</w:t>
      </w:r>
    </w:p>
    <w:p>
      <w:pPr>
        <w:pStyle w:val="Heading1"/>
      </w:pPr>
      <w:r>
        <w:t>日常操作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6D234E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4968"/>
            <w:shd w:fill="6D234E"/>
          </w:tcPr>
          <w:p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968"/>
            <w:vAlign w:val="center"/>
          </w:tcPr>
          <w:p>
            <w:r>
              <w:t>Enter</w:t>
            </w:r>
          </w:p>
        </w:tc>
        <w:tc>
          <w:tcPr>
            <w:tcW w:type="dxa" w:w="4968"/>
            <w:vAlign w:val="center"/>
          </w:tcPr>
          <w:p>
            <w:r>
              <w:t>发送文字</w:t>
            </w:r>
          </w:p>
        </w:tc>
      </w:tr>
      <w:tr>
        <w:tc>
          <w:tcPr>
            <w:tcW w:type="dxa" w:w="4968"/>
            <w:vAlign w:val="center"/>
          </w:tcPr>
          <w:p>
            <w:r>
              <w:t>Shift + Enter</w:t>
            </w:r>
          </w:p>
        </w:tc>
        <w:tc>
          <w:tcPr>
            <w:tcW w:type="dxa" w:w="4968"/>
            <w:vAlign w:val="center"/>
          </w:tcPr>
          <w:p>
            <w:r>
              <w:t>换行</w:t>
            </w:r>
          </w:p>
        </w:tc>
      </w:tr>
      <w:tr>
        <w:tc>
          <w:tcPr>
            <w:tcW w:type="dxa" w:w="4968"/>
            <w:vAlign w:val="center"/>
          </w:tcPr>
          <w:p>
            <w:r>
              <w:t>停止</w:t>
            </w:r>
          </w:p>
        </w:tc>
        <w:tc>
          <w:tcPr>
            <w:tcW w:type="dxa" w:w="4968"/>
            <w:vAlign w:val="center"/>
          </w:tcPr>
          <w:p>
            <w:r>
              <w:t>取消当前回复和播放</w:t>
            </w:r>
          </w:p>
        </w:tc>
      </w:tr>
      <w:tr>
        <w:tc>
          <w:tcPr>
            <w:tcW w:type="dxa" w:w="4968"/>
            <w:vAlign w:val="center"/>
          </w:tcPr>
          <w:p>
            <w:r>
              <w:t>Ctrl + Alt + C</w:t>
            </w:r>
          </w:p>
        </w:tc>
        <w:tc>
          <w:tcPr>
            <w:tcW w:type="dxa" w:w="4968"/>
            <w:vAlign w:val="center"/>
          </w:tcPr>
          <w:p>
            <w:r>
              <w:t>打开聊天面板</w:t>
            </w:r>
          </w:p>
        </w:tc>
      </w:tr>
      <w:tr>
        <w:tc>
          <w:tcPr>
            <w:tcW w:type="dxa" w:w="4968"/>
            <w:vAlign w:val="center"/>
          </w:tcPr>
          <w:p>
            <w:r>
              <w:t>更多 → 人物与声音</w:t>
            </w:r>
          </w:p>
        </w:tc>
        <w:tc>
          <w:tcPr>
            <w:tcW w:type="dxa" w:w="4968"/>
            <w:vAlign w:val="center"/>
          </w:tcPr>
          <w:p>
            <w:r>
              <w:t>修改人物设定、声音和 API</w:t>
            </w:r>
          </w:p>
        </w:tc>
      </w:tr>
      <w:tr>
        <w:tc>
          <w:tcPr>
            <w:tcW w:type="dxa" w:w="4968"/>
            <w:vAlign w:val="center"/>
          </w:tcPr>
          <w:p>
            <w:r>
              <w:t>离线体验</w:t>
            </w:r>
          </w:p>
        </w:tc>
        <w:tc>
          <w:tcPr>
            <w:tcW w:type="dxa" w:w="4968"/>
            <w:vAlign w:val="center"/>
          </w:tcPr>
          <w:p>
            <w:r>
              <w:t>不调用云端，只生成模拟回复和测试音</w:t>
            </w:r>
          </w:p>
        </w:tc>
      </w:tr>
    </w:tbl>
    <w:p>
      <w:pPr>
        <w:pStyle w:val="Heading1"/>
      </w:pPr>
      <w:r>
        <w:t>API 和隐私</w:t>
      </w:r>
    </w:p>
    <w:p>
      <w:r>
        <w:t>公开下载包不包含任何 API Key、聊天记录、长期记忆、浏览器缓存、日志或本机配置。API Key 只由你在自己的电脑上填写，并由当前 Windows 用户的加密配置保存。不要把自己的配置目录、data 目录或使用过的安装目录重新压缩后发给别人。</w:t>
      </w:r>
    </w:p>
    <w:p>
      <w:r>
        <w:t>文字任务可以分别配置 Chat Completions、Anthropic Messages、OpenAI Responses 和 Gemini Generate Content。语音合成和语音识别使用服务商支持的接口。不同服务商的权限、额度和模型能力需要各自确认。</w:t>
      </w:r>
    </w:p>
    <w:p>
      <w:pPr>
        <w:pStyle w:val="Heading1"/>
      </w:pPr>
      <w:r>
        <w:t>出现问题时</w:t>
      </w:r>
    </w:p>
    <w:p>
      <w:pPr>
        <w:pStyle w:val="ListBullet"/>
      </w:pPr>
      <w:r>
        <w:t>没有真实回复：先检查 Base URL、认证方式、模型 ID、额度和网络。</w:t>
      </w:r>
    </w:p>
    <w:p>
      <w:pPr>
        <w:pStyle w:val="ListBullet"/>
      </w:pPr>
      <w:r>
        <w:t>有文字没有声音：检查系统音量、静音状态、TTS 模型和音色 ID。</w:t>
      </w:r>
    </w:p>
    <w:p>
      <w:pPr>
        <w:pStyle w:val="ListBullet"/>
      </w:pPr>
      <w:r>
        <w:t>打不开窗口：确认 ZIP 已完整解压，并退出其它动态壁纸程序。</w:t>
      </w:r>
    </w:p>
    <w:p>
      <w:pPr>
        <w:pStyle w:val="ListBullet"/>
      </w:pPr>
      <w:r>
        <w:t>需要切换账号或模式：先退出当前 AI 女友，再重新运行安装目录中的配置入口。</w:t>
      </w:r>
    </w:p>
    <w:p>
      <w:pPr>
        <w:pStyle w:val="ListBullet"/>
      </w:pPr>
      <w:r>
        <w:t>反馈问题时请隐藏 API Key、聊天内容、用户名、文件路径和完整日志，只描述系统版本、操作步骤和脱敏错误。</w:t>
      </w:r>
    </w:p>
    <w:p>
      <w:pPr>
        <w:pStyle w:val="Heading1"/>
      </w:pPr>
      <w:r>
        <w:t>项目感谢</w:t>
      </w:r>
    </w:p>
    <w:p>
      <w:r>
        <w:t>项目致谢仅列出 GitHub 上引用的开源项目作者和维护者，感谢他们的开源工作。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6D234E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312"/>
            <w:shd w:fill="6D234E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312"/>
            <w:shd w:fill="6D234E"/>
          </w:tcPr>
          <w:p>
            <w:r>
              <w:rPr>
                <w:b/>
                <w:color w:val="FFFFFF"/>
              </w:rPr>
              <w:t>主页</w:t>
            </w:r>
          </w:p>
        </w:tc>
      </w:tr>
      <w:tr>
        <w:tc>
          <w:tcPr>
            <w:tcW w:type="dxa" w:w="3312"/>
          </w:tcPr>
          <w:p>
            <w:r>
              <w:t>N.E.K.O.</w:t>
            </w:r>
          </w:p>
        </w:tc>
        <w:tc>
          <w:tcPr>
            <w:tcW w:type="dxa" w:w="3312"/>
          </w:tcPr>
          <w:p>
            <w:r>
              <w:t>提供可选的角色会话、记忆和本地服务基础。</w:t>
            </w:r>
          </w:p>
        </w:tc>
        <w:tc>
          <w:tcPr>
            <w:tcW w:type="dxa" w:w="3312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https://github.com/Project-N-E-K-O/N.E.K.O</w:t>
              </w:r>
            </w:hyperlink>
          </w:p>
        </w:tc>
      </w:tr>
      <w:tr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提供本地 HTTP 服务框架。</w:t>
            </w:r>
          </w:p>
        </w:tc>
        <w:tc>
          <w:tcPr>
            <w:tcW w:type="dxa" w:w="3312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https://github.com/fastapi/fastapi</w:t>
              </w:r>
            </w:hyperlink>
          </w:p>
        </w:tc>
      </w:tr>
      <w:tr>
        <w:tc>
          <w:tcPr>
            <w:tcW w:type="dxa" w:w="3312"/>
          </w:tcPr>
          <w:p>
            <w:r>
              <w:t>Uvicorn</w:t>
            </w:r>
          </w:p>
        </w:tc>
        <w:tc>
          <w:tcPr>
            <w:tcW w:type="dxa" w:w="3312"/>
          </w:tcPr>
          <w:p>
            <w:r>
              <w:t>提供 Python ASGI 服务运行器。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https://github.com/encode/uvicorn</w:t>
              </w:r>
            </w:hyperlink>
          </w:p>
        </w:tc>
      </w:tr>
      <w:tr>
        <w:tc>
          <w:tcPr>
            <w:tcW w:type="dxa" w:w="3312"/>
          </w:tcPr>
          <w:p>
            <w:r>
              <w:t>httpx</w:t>
            </w:r>
          </w:p>
        </w:tc>
        <w:tc>
          <w:tcPr>
            <w:tcW w:type="dxa" w:w="3312"/>
          </w:tcPr>
          <w:p>
            <w:r>
              <w:t>提供 HTTP 客户端能力。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0563C1"/>
                  <w:u w:val="single"/>
                </w:rPr>
                <w:t>https://github.com/encode/httpx</w:t>
              </w:r>
            </w:hyperlink>
          </w:p>
        </w:tc>
      </w:tr>
      <w:tr>
        <w:tc>
          <w:tcPr>
            <w:tcW w:type="dxa" w:w="3312"/>
          </w:tcPr>
          <w:p>
            <w:r>
              <w:t>websockets</w:t>
            </w:r>
          </w:p>
        </w:tc>
        <w:tc>
          <w:tcPr>
            <w:tcW w:type="dxa" w:w="3312"/>
          </w:tcPr>
          <w:p>
            <w:r>
              <w:t>提供 WebSocket 通信能力。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</w:rPr>
                <w:t>https://github.com/python-websockets/websockets</w:t>
              </w:r>
            </w:hyperlink>
          </w:p>
        </w:tc>
      </w:tr>
    </w:tbl>
    <w:p>
      <w:pPr>
        <w:pStyle w:val="Heading1"/>
      </w:pPr>
      <w:r>
        <w:t>持续更新</w:t>
      </w:r>
    </w:p>
    <w:p>
      <w:r>
        <w:t>感谢 N.E.K.O.、FastAPI、Uvicorn、httpx 和 websockets 项目的作者与维护者。</w:t>
      </w:r>
    </w:p>
    <w:p>
      <w:pPr>
        <w:jc w:val="center"/>
      </w:pPr>
      <w:r>
        <w:rPr>
          <w:color w:val="787878"/>
          <w:sz w:val="18"/>
        </w:rPr>
        <w:t>AI女友 · 公开源码与 Windows 发布包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D23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Project-N-E-K-O/N.E.K.O" TargetMode="External"/><Relationship Id="rId11" Type="http://schemas.openxmlformats.org/officeDocument/2006/relationships/hyperlink" Target="https://github.com/fastapi/fastapi" TargetMode="External"/><Relationship Id="rId12" Type="http://schemas.openxmlformats.org/officeDocument/2006/relationships/hyperlink" Target="https://github.com/encode/uvicorn" TargetMode="External"/><Relationship Id="rId13" Type="http://schemas.openxmlformats.org/officeDocument/2006/relationships/hyperlink" Target="https://github.com/encode/httpx" TargetMode="External"/><Relationship Id="rId14" Type="http://schemas.openxmlformats.org/officeDocument/2006/relationships/hyperlink" Target="https://github.com/python-websockets/websockets" TargetMode="External"/><Relationship Id="rId15" Type="http://schemas.openxmlformats.org/officeDocument/2006/relationships/hyperlink" Target="https://www.python.org/" TargetMode="External"/><Relationship Id="rId16" Type="http://schemas.openxmlformats.org/officeDocument/2006/relationships/hyperlink" Target="https://developer.microsoft.com/microsoft-edge/webview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AI女友使用说明</dc:title>
  <dc:subject>AI女友 Windows 桌面陪伴项目使用说明</dc:subject>
  <dc:creator>Zhixia project contributors</dc:creator>
  <cp:keywords>AI女友, Windows, desktop companion, usage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