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3E7" w:rsidRDefault="002143E7" w:rsidP="002143E7">
      <w:pPr>
        <w:rPr>
          <w:rFonts w:ascii="SimSun" w:eastAsia="SimSun" w:hAnsi="SimSun" w:cs="SimSun"/>
          <w:color w:val="555555"/>
          <w:sz w:val="23"/>
          <w:szCs w:val="23"/>
          <w:shd w:val="clear" w:color="auto" w:fill="FFFFFF"/>
        </w:rPr>
      </w:pPr>
      <w:r>
        <w:rPr>
          <w:rFonts w:ascii="Helvetica Neue" w:eastAsia="Times New Roman" w:hAnsi="Helvetica Neue" w:cs="Times New Roman"/>
          <w:color w:val="555555"/>
          <w:sz w:val="23"/>
          <w:szCs w:val="23"/>
          <w:shd w:val="clear" w:color="auto" w:fill="FFFFFF"/>
        </w:rPr>
        <w:t xml:space="preserve">From: </w:t>
      </w:r>
    </w:p>
    <w:p w:rsidR="002143E7" w:rsidRDefault="002143E7" w:rsidP="002143E7">
      <w:pPr>
        <w:rPr>
          <w:rFonts w:ascii="Helvetica Neue" w:eastAsia="Times New Roman" w:hAnsi="Helvetica Neue" w:cs="Times New Roman"/>
          <w:color w:val="555555"/>
          <w:sz w:val="23"/>
          <w:szCs w:val="23"/>
          <w:shd w:val="clear" w:color="auto" w:fill="FFFFFF"/>
        </w:rPr>
      </w:pPr>
      <w:r w:rsidRPr="002143E7">
        <w:rPr>
          <w:rFonts w:ascii="Helvetica Neue" w:eastAsia="Times New Roman" w:hAnsi="Helvetica Neue" w:cs="Times New Roman"/>
          <w:color w:val="555555"/>
          <w:sz w:val="23"/>
          <w:szCs w:val="23"/>
          <w:shd w:val="clear" w:color="auto" w:fill="FFFFFF"/>
        </w:rPr>
        <w:t>https://machinelearningmastery.com/how-to-configure-the-number-of-layers-and-nodes-in-a-neural-network/</w:t>
      </w:r>
    </w:p>
    <w:p w:rsidR="002143E7" w:rsidRDefault="002143E7" w:rsidP="002143E7">
      <w:pPr>
        <w:rPr>
          <w:rFonts w:ascii="Helvetica Neue" w:eastAsia="Times New Roman" w:hAnsi="Helvetica Neue" w:cs="Times New Roman"/>
          <w:color w:val="555555"/>
          <w:sz w:val="23"/>
          <w:szCs w:val="23"/>
          <w:shd w:val="clear" w:color="auto" w:fill="FFFFFF"/>
        </w:rPr>
      </w:pPr>
    </w:p>
    <w:p w:rsidR="002143E7" w:rsidRPr="002143E7" w:rsidRDefault="002143E7" w:rsidP="002143E7">
      <w:pPr>
        <w:rPr>
          <w:rFonts w:ascii="Times New Roman" w:eastAsia="Times New Roman" w:hAnsi="Times New Roman" w:cs="Times New Roman"/>
        </w:rPr>
      </w:pPr>
      <w:r w:rsidRPr="002143E7">
        <w:rPr>
          <w:rFonts w:ascii="Helvetica Neue" w:eastAsia="Times New Roman" w:hAnsi="Helvetica Neue" w:cs="Times New Roman"/>
          <w:color w:val="555555"/>
          <w:sz w:val="23"/>
          <w:szCs w:val="23"/>
          <w:shd w:val="clear" w:color="auto" w:fill="FFFFFF"/>
        </w:rPr>
        <w:t>A single-layer neural network can only be used to represent linearly separable functions. This means very simple problems where, say, the two classes in a classification problem can be neatly separated by a line. If your problem is relatively simple, perhaps a single layer network would be sufficient.</w:t>
      </w:r>
    </w:p>
    <w:p w:rsidR="002143E7" w:rsidRDefault="002143E7" w:rsidP="002143E7">
      <w:pPr>
        <w:rPr>
          <w:rFonts w:ascii="Helvetica Neue" w:eastAsia="Times New Roman" w:hAnsi="Helvetica Neue" w:cs="Times New Roman"/>
          <w:color w:val="555555"/>
          <w:sz w:val="23"/>
          <w:szCs w:val="23"/>
          <w:shd w:val="clear" w:color="auto" w:fill="FFFFFF"/>
        </w:rPr>
      </w:pPr>
    </w:p>
    <w:p w:rsidR="002143E7" w:rsidRDefault="002143E7" w:rsidP="002143E7">
      <w:pPr>
        <w:rPr>
          <w:rFonts w:ascii="Helvetica Neue" w:eastAsia="Times New Roman" w:hAnsi="Helvetica Neue" w:cs="Times New Roman"/>
          <w:color w:val="555555"/>
          <w:sz w:val="23"/>
          <w:szCs w:val="23"/>
          <w:shd w:val="clear" w:color="auto" w:fill="FFFFFF"/>
        </w:rPr>
      </w:pPr>
    </w:p>
    <w:p w:rsidR="002143E7" w:rsidRPr="002143E7" w:rsidRDefault="002143E7" w:rsidP="002143E7">
      <w:pPr>
        <w:rPr>
          <w:rFonts w:ascii="Times New Roman" w:eastAsia="Times New Roman" w:hAnsi="Times New Roman" w:cs="Times New Roman"/>
        </w:rPr>
      </w:pPr>
      <w:r w:rsidRPr="002143E7">
        <w:rPr>
          <w:rFonts w:ascii="Helvetica Neue" w:eastAsia="Times New Roman" w:hAnsi="Helvetica Neue" w:cs="Times New Roman"/>
          <w:color w:val="555555"/>
          <w:sz w:val="23"/>
          <w:szCs w:val="23"/>
          <w:shd w:val="clear" w:color="auto" w:fill="FFFFFF"/>
        </w:rPr>
        <w:t>In fact, there is a theoretical finding by Lippmann in the 1987 paper “</w:t>
      </w:r>
      <w:hyperlink r:id="rId5" w:history="1">
        <w:r w:rsidRPr="002143E7">
          <w:rPr>
            <w:rFonts w:ascii="Helvetica Neue" w:eastAsia="Times New Roman" w:hAnsi="Helvetica Neue" w:cs="Times New Roman"/>
            <w:color w:val="428BCA"/>
            <w:sz w:val="23"/>
            <w:szCs w:val="23"/>
            <w:u w:val="single"/>
            <w:bdr w:val="none" w:sz="0" w:space="0" w:color="auto" w:frame="1"/>
          </w:rPr>
          <w:t>An introduction to computing with neural nets</w:t>
        </w:r>
      </w:hyperlink>
      <w:r w:rsidRPr="002143E7">
        <w:rPr>
          <w:rFonts w:ascii="Helvetica Neue" w:eastAsia="Times New Roman" w:hAnsi="Helvetica Neue" w:cs="Times New Roman"/>
          <w:color w:val="555555"/>
          <w:sz w:val="23"/>
          <w:szCs w:val="23"/>
          <w:shd w:val="clear" w:color="auto" w:fill="FFFFFF"/>
        </w:rPr>
        <w:t>” that shows that an MLP with two hidden layers is sufficient for creating classification regions of any desired shape. This is instructive, although it should be noted that no indication of how many nodes to use in each layer or how to learn the weights is given.</w:t>
      </w:r>
    </w:p>
    <w:p w:rsidR="006D4D0C" w:rsidRDefault="006D4D0C"/>
    <w:p w:rsidR="002143E7" w:rsidRDefault="002143E7"/>
    <w:p w:rsidR="002143E7" w:rsidRDefault="002143E7" w:rsidP="002143E7">
      <w:pPr>
        <w:pStyle w:val="NormalWeb"/>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further theoretical finding and proof has shown that MLPs are</w:t>
      </w:r>
      <w:r>
        <w:rPr>
          <w:rStyle w:val="apple-converted-space"/>
          <w:rFonts w:ascii="Helvetica Neue" w:hAnsi="Helvetica Neue"/>
          <w:color w:val="555555"/>
          <w:sz w:val="23"/>
          <w:szCs w:val="23"/>
        </w:rPr>
        <w:t> </w:t>
      </w:r>
      <w:hyperlink r:id="rId6" w:history="1">
        <w:r>
          <w:rPr>
            <w:rStyle w:val="Hyperlink"/>
            <w:rFonts w:ascii="Helvetica Neue" w:hAnsi="Helvetica Neue"/>
            <w:color w:val="428BCA"/>
            <w:sz w:val="23"/>
            <w:szCs w:val="23"/>
            <w:bdr w:val="none" w:sz="0" w:space="0" w:color="auto" w:frame="1"/>
          </w:rPr>
          <w:t>universal approximators</w:t>
        </w:r>
      </w:hyperlink>
      <w:r>
        <w:rPr>
          <w:rFonts w:ascii="Helvetica Neue" w:hAnsi="Helvetica Neue"/>
          <w:color w:val="555555"/>
          <w:sz w:val="23"/>
          <w:szCs w:val="23"/>
        </w:rPr>
        <w:t>. That with one hidden layer, an MLP can approximate any function that we require.</w:t>
      </w:r>
    </w:p>
    <w:p w:rsidR="002143E7" w:rsidRDefault="002143E7" w:rsidP="002143E7">
      <w:pPr>
        <w:pStyle w:val="NormalWeb"/>
        <w:spacing w:before="0" w:beforeAutospacing="0" w:after="0" w:afterAutospacing="0" w:line="360" w:lineRule="atLeast"/>
        <w:textAlignment w:val="baseline"/>
        <w:rPr>
          <w:rFonts w:ascii="Helvetica Neue" w:hAnsi="Helvetica Neue"/>
          <w:color w:val="555555"/>
          <w:sz w:val="23"/>
          <w:szCs w:val="23"/>
        </w:rPr>
      </w:pPr>
    </w:p>
    <w:p w:rsidR="002143E7" w:rsidRDefault="002143E7" w:rsidP="002143E7">
      <w:pPr>
        <w:pStyle w:val="NormalWeb"/>
        <w:spacing w:before="0" w:beforeAutospacing="0" w:after="288" w:afterAutospacing="0" w:line="360" w:lineRule="atLeast"/>
        <w:textAlignment w:val="baseline"/>
        <w:rPr>
          <w:rFonts w:ascii="Helvetica Neue" w:hAnsi="Helvetica Neue"/>
          <w:i/>
          <w:iCs/>
          <w:color w:val="555555"/>
          <w:sz w:val="23"/>
          <w:szCs w:val="23"/>
        </w:rPr>
      </w:pPr>
      <w:r>
        <w:rPr>
          <w:rFonts w:ascii="Helvetica Neue" w:hAnsi="Helvetica Neue"/>
          <w:i/>
          <w:iCs/>
          <w:color w:val="555555"/>
          <w:sz w:val="23"/>
          <w:szCs w:val="23"/>
        </w:rPr>
        <w:t xml:space="preserve">Specifically, the universal approximation theorem states that a feedforward network with a </w:t>
      </w:r>
      <w:r w:rsidRPr="002143E7">
        <w:rPr>
          <w:rFonts w:ascii="Helvetica Neue" w:hAnsi="Helvetica Neue"/>
          <w:i/>
          <w:iCs/>
          <w:color w:val="FF0000"/>
          <w:sz w:val="23"/>
          <w:szCs w:val="23"/>
        </w:rPr>
        <w:t xml:space="preserve">linear output layer </w:t>
      </w:r>
      <w:r>
        <w:rPr>
          <w:rFonts w:ascii="Helvetica Neue" w:hAnsi="Helvetica Neue"/>
          <w:i/>
          <w:iCs/>
          <w:color w:val="555555"/>
          <w:sz w:val="23"/>
          <w:szCs w:val="23"/>
        </w:rPr>
        <w:t xml:space="preserve">and at </w:t>
      </w:r>
      <w:r w:rsidRPr="002143E7">
        <w:rPr>
          <w:rFonts w:ascii="Helvetica Neue" w:hAnsi="Helvetica Neue"/>
          <w:i/>
          <w:iCs/>
          <w:color w:val="FF0000"/>
          <w:sz w:val="23"/>
          <w:szCs w:val="23"/>
        </w:rPr>
        <w:t xml:space="preserve">least one hidden layer with any “squashing” activation function </w:t>
      </w:r>
      <w:r>
        <w:rPr>
          <w:rFonts w:ascii="Helvetica Neue" w:hAnsi="Helvetica Neue"/>
          <w:i/>
          <w:iCs/>
          <w:color w:val="555555"/>
          <w:sz w:val="23"/>
          <w:szCs w:val="23"/>
        </w:rPr>
        <w:t xml:space="preserve">(such as the logistic sigmoid activation function) can approximate any </w:t>
      </w:r>
      <w:proofErr w:type="spellStart"/>
      <w:r>
        <w:rPr>
          <w:rFonts w:ascii="Helvetica Neue" w:hAnsi="Helvetica Neue"/>
          <w:i/>
          <w:iCs/>
          <w:color w:val="555555"/>
          <w:sz w:val="23"/>
          <w:szCs w:val="23"/>
        </w:rPr>
        <w:t>Borel</w:t>
      </w:r>
      <w:proofErr w:type="spellEnd"/>
      <w:r>
        <w:rPr>
          <w:rFonts w:ascii="Helvetica Neue" w:hAnsi="Helvetica Neue"/>
          <w:i/>
          <w:iCs/>
          <w:color w:val="555555"/>
          <w:sz w:val="23"/>
          <w:szCs w:val="23"/>
        </w:rPr>
        <w:t xml:space="preserve"> measurable function from one finite-dimensional space to another with any desired non-zero amount of error, provided that the network is given enough hidden units.</w:t>
      </w:r>
    </w:p>
    <w:p w:rsidR="002143E7" w:rsidRDefault="002143E7" w:rsidP="002143E7">
      <w:pPr>
        <w:pStyle w:val="NormalWeb"/>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Page 198,</w:t>
      </w:r>
      <w:r>
        <w:rPr>
          <w:rStyle w:val="apple-converted-space"/>
          <w:rFonts w:ascii="Helvetica Neue" w:hAnsi="Helvetica Neue"/>
          <w:color w:val="555555"/>
          <w:sz w:val="23"/>
          <w:szCs w:val="23"/>
        </w:rPr>
        <w:t> </w:t>
      </w:r>
      <w:hyperlink r:id="rId7" w:history="1">
        <w:r>
          <w:rPr>
            <w:rStyle w:val="Hyperlink"/>
            <w:rFonts w:ascii="Helvetica Neue" w:hAnsi="Helvetica Neue"/>
            <w:color w:val="428BCA"/>
            <w:sz w:val="23"/>
            <w:szCs w:val="23"/>
            <w:bdr w:val="none" w:sz="0" w:space="0" w:color="auto" w:frame="1"/>
          </w:rPr>
          <w:t>Deep Learning</w:t>
        </w:r>
      </w:hyperlink>
      <w:r>
        <w:rPr>
          <w:rFonts w:ascii="Helvetica Neue" w:hAnsi="Helvetica Neue"/>
          <w:color w:val="555555"/>
          <w:sz w:val="23"/>
          <w:szCs w:val="23"/>
        </w:rPr>
        <w:t>, 2016.</w:t>
      </w:r>
    </w:p>
    <w:p w:rsidR="002143E7" w:rsidRPr="002143E7" w:rsidRDefault="002143E7" w:rsidP="002143E7">
      <w:pPr>
        <w:pStyle w:val="NormalWeb"/>
        <w:spacing w:before="0" w:beforeAutospacing="0" w:after="288" w:afterAutospacing="0" w:line="360" w:lineRule="atLeast"/>
        <w:textAlignment w:val="baseline"/>
        <w:rPr>
          <w:rFonts w:ascii="Helvetica Neue" w:hAnsi="Helvetica Neue"/>
          <w:color w:val="FF0000"/>
          <w:sz w:val="23"/>
          <w:szCs w:val="23"/>
        </w:rPr>
      </w:pPr>
      <w:r>
        <w:rPr>
          <w:rFonts w:ascii="Helvetica Neue" w:hAnsi="Helvetica Neue"/>
          <w:color w:val="555555"/>
          <w:sz w:val="23"/>
          <w:szCs w:val="23"/>
        </w:rPr>
        <w:t>This is an often-cited theoretical finding and there is a ton of literature on it. In practice, we again have no idea how many nodes to use in the single hidden layer for a given problem nor how to learn or set their weights effectively. Further</w:t>
      </w:r>
      <w:r w:rsidRPr="002143E7">
        <w:rPr>
          <w:rFonts w:ascii="Helvetica Neue" w:hAnsi="Helvetica Neue"/>
          <w:color w:val="FF0000"/>
          <w:sz w:val="23"/>
          <w:szCs w:val="23"/>
        </w:rPr>
        <w:t>, many counterexamples have been presented of functions that cannot directly be learned via a single one-hidden-layer MLP or require an infinite number of nodes.</w:t>
      </w:r>
    </w:p>
    <w:p w:rsidR="002143E7" w:rsidRDefault="002143E7" w:rsidP="002143E7">
      <w:pPr>
        <w:pStyle w:val="NormalWeb"/>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Even for those functions that can be learned via a sufficiently large one-hidden-layer MLP, it can be more efficient to learn it with two (or more) hidden layers.</w:t>
      </w:r>
    </w:p>
    <w:p w:rsidR="002143E7" w:rsidRDefault="002143E7" w:rsidP="002143E7">
      <w:pPr>
        <w:pStyle w:val="NormalWeb"/>
        <w:spacing w:before="0" w:beforeAutospacing="0" w:after="288" w:afterAutospacing="0" w:line="360" w:lineRule="atLeast"/>
        <w:textAlignment w:val="baseline"/>
        <w:rPr>
          <w:rFonts w:ascii="Helvetica Neue" w:hAnsi="Helvetica Neue"/>
          <w:i/>
          <w:iCs/>
          <w:color w:val="555555"/>
          <w:sz w:val="23"/>
          <w:szCs w:val="23"/>
        </w:rPr>
      </w:pPr>
      <w:r>
        <w:rPr>
          <w:rFonts w:ascii="Helvetica Neue" w:hAnsi="Helvetica Neue"/>
          <w:i/>
          <w:iCs/>
          <w:color w:val="555555"/>
          <w:sz w:val="23"/>
          <w:szCs w:val="23"/>
        </w:rPr>
        <w:t xml:space="preserve">Since a single sufficiently large hidden layer is adequate for approximation of most functions, why would anyone ever use more? One reason hangs on the words “sufficiently large”. Although a single hidden layer is optimal for some functions, there are others for </w:t>
      </w:r>
      <w:r>
        <w:rPr>
          <w:rFonts w:ascii="Helvetica Neue" w:hAnsi="Helvetica Neue"/>
          <w:i/>
          <w:iCs/>
          <w:color w:val="555555"/>
          <w:sz w:val="23"/>
          <w:szCs w:val="23"/>
        </w:rPr>
        <w:lastRenderedPageBreak/>
        <w:t>which a single-hidden-layer-solution is very inefficient compared to solutions with more layers.</w:t>
      </w:r>
    </w:p>
    <w:p w:rsidR="002143E7" w:rsidRDefault="002143E7" w:rsidP="002143E7">
      <w:pPr>
        <w:pStyle w:val="NormalWeb"/>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Page 38,</w:t>
      </w:r>
      <w:r>
        <w:rPr>
          <w:rStyle w:val="apple-converted-space"/>
          <w:rFonts w:ascii="Helvetica Neue" w:hAnsi="Helvetica Neue"/>
          <w:color w:val="555555"/>
          <w:sz w:val="23"/>
          <w:szCs w:val="23"/>
        </w:rPr>
        <w:t> </w:t>
      </w:r>
      <w:hyperlink r:id="rId8" w:history="1">
        <w:r>
          <w:rPr>
            <w:rStyle w:val="Hyperlink"/>
            <w:rFonts w:ascii="Helvetica Neue" w:hAnsi="Helvetica Neue"/>
            <w:color w:val="428BCA"/>
            <w:sz w:val="23"/>
            <w:szCs w:val="23"/>
            <w:bdr w:val="none" w:sz="0" w:space="0" w:color="auto" w:frame="1"/>
          </w:rPr>
          <w:t xml:space="preserve">Neural </w:t>
        </w:r>
        <w:proofErr w:type="spellStart"/>
        <w:r>
          <w:rPr>
            <w:rStyle w:val="Hyperlink"/>
            <w:rFonts w:ascii="Helvetica Neue" w:hAnsi="Helvetica Neue"/>
            <w:color w:val="428BCA"/>
            <w:sz w:val="23"/>
            <w:szCs w:val="23"/>
            <w:bdr w:val="none" w:sz="0" w:space="0" w:color="auto" w:frame="1"/>
          </w:rPr>
          <w:t>Smithing</w:t>
        </w:r>
        <w:proofErr w:type="spellEnd"/>
        <w:r>
          <w:rPr>
            <w:rStyle w:val="Hyperlink"/>
            <w:rFonts w:ascii="Helvetica Neue" w:hAnsi="Helvetica Neue"/>
            <w:color w:val="428BCA"/>
            <w:sz w:val="23"/>
            <w:szCs w:val="23"/>
            <w:bdr w:val="none" w:sz="0" w:space="0" w:color="auto" w:frame="1"/>
          </w:rPr>
          <w:t>: Supervised Learning in Feedforward Artificial Neural Networks</w:t>
        </w:r>
      </w:hyperlink>
      <w:r>
        <w:rPr>
          <w:rFonts w:ascii="Helvetica Neue" w:hAnsi="Helvetica Neue"/>
          <w:color w:val="555555"/>
          <w:sz w:val="23"/>
          <w:szCs w:val="23"/>
        </w:rPr>
        <w:t>, 1999.</w:t>
      </w:r>
    </w:p>
    <w:p w:rsidR="002143E7" w:rsidRDefault="002143E7" w:rsidP="002143E7">
      <w:pPr>
        <w:pStyle w:val="NormalWeb"/>
        <w:spacing w:before="0" w:beforeAutospacing="0" w:after="0" w:afterAutospacing="0" w:line="360" w:lineRule="atLeast"/>
        <w:textAlignment w:val="baseline"/>
        <w:rPr>
          <w:rFonts w:ascii="Helvetica Neue" w:hAnsi="Helvetica Neue"/>
          <w:color w:val="555555"/>
          <w:sz w:val="23"/>
          <w:szCs w:val="23"/>
        </w:rPr>
      </w:pPr>
    </w:p>
    <w:p w:rsidR="002143E7" w:rsidRDefault="002143E7" w:rsidP="002143E7">
      <w:pPr>
        <w:pStyle w:val="NormalWeb"/>
        <w:spacing w:before="0" w:beforeAutospacing="0" w:after="0" w:afterAutospacing="0" w:line="360" w:lineRule="atLeast"/>
        <w:textAlignment w:val="baseline"/>
        <w:rPr>
          <w:rFonts w:ascii="Helvetica Neue" w:hAnsi="Helvetica Neue"/>
          <w:color w:val="555555"/>
          <w:sz w:val="23"/>
          <w:szCs w:val="23"/>
        </w:rPr>
      </w:pPr>
    </w:p>
    <w:p w:rsidR="002143E7" w:rsidRPr="002143E7" w:rsidRDefault="002143E7" w:rsidP="002143E7">
      <w:pPr>
        <w:spacing w:after="120" w:line="360" w:lineRule="atLeast"/>
        <w:textAlignment w:val="baseline"/>
        <w:outlineLvl w:val="2"/>
        <w:rPr>
          <w:rFonts w:ascii="Helvetica Neue" w:eastAsia="Times New Roman" w:hAnsi="Helvetica Neue" w:cs="Times New Roman"/>
          <w:b/>
          <w:bCs/>
          <w:color w:val="222222"/>
          <w:sz w:val="30"/>
          <w:szCs w:val="30"/>
        </w:rPr>
      </w:pPr>
      <w:r w:rsidRPr="002143E7">
        <w:rPr>
          <w:rFonts w:ascii="Helvetica Neue" w:eastAsia="Times New Roman" w:hAnsi="Helvetica Neue" w:cs="Times New Roman"/>
          <w:b/>
          <w:bCs/>
          <w:color w:val="222222"/>
          <w:sz w:val="30"/>
          <w:szCs w:val="30"/>
        </w:rPr>
        <w:t>1) Experimentation</w:t>
      </w:r>
    </w:p>
    <w:p w:rsidR="002143E7" w:rsidRPr="002143E7" w:rsidRDefault="002143E7" w:rsidP="002143E7">
      <w:pPr>
        <w:spacing w:after="288" w:line="360" w:lineRule="atLeast"/>
        <w:textAlignment w:val="baseline"/>
        <w:rPr>
          <w:rFonts w:ascii="Helvetica Neue" w:eastAsia="Times New Roman" w:hAnsi="Helvetica Neue" w:cs="Times New Roman"/>
          <w:color w:val="555555"/>
          <w:sz w:val="23"/>
          <w:szCs w:val="23"/>
        </w:rPr>
      </w:pPr>
      <w:r w:rsidRPr="002143E7">
        <w:rPr>
          <w:rFonts w:ascii="Helvetica Neue" w:eastAsia="Times New Roman" w:hAnsi="Helvetica Neue" w:cs="Times New Roman"/>
          <w:color w:val="555555"/>
          <w:sz w:val="23"/>
          <w:szCs w:val="23"/>
        </w:rPr>
        <w:t>In general, when I’m asked how many layers and nodes to use for an MLP, I often reply:</w:t>
      </w:r>
    </w:p>
    <w:p w:rsidR="002143E7" w:rsidRPr="002143E7" w:rsidRDefault="002143E7" w:rsidP="002143E7">
      <w:pPr>
        <w:spacing w:after="288" w:line="360" w:lineRule="atLeast"/>
        <w:textAlignment w:val="baseline"/>
        <w:rPr>
          <w:rFonts w:ascii="Helvetica Neue" w:eastAsia="Times New Roman" w:hAnsi="Helvetica Neue" w:cs="Times New Roman"/>
          <w:i/>
          <w:iCs/>
          <w:color w:val="555555"/>
          <w:sz w:val="23"/>
          <w:szCs w:val="23"/>
        </w:rPr>
      </w:pPr>
      <w:r w:rsidRPr="002143E7">
        <w:rPr>
          <w:rFonts w:ascii="Helvetica Neue" w:eastAsia="Times New Roman" w:hAnsi="Helvetica Neue" w:cs="Times New Roman"/>
          <w:i/>
          <w:iCs/>
          <w:color w:val="555555"/>
          <w:sz w:val="23"/>
          <w:szCs w:val="23"/>
        </w:rPr>
        <w:t>I don’t know. Use systematic experimentation to discover what works best for your specific dataset.</w:t>
      </w:r>
    </w:p>
    <w:p w:rsidR="002143E7" w:rsidRPr="002143E7" w:rsidRDefault="002143E7" w:rsidP="002143E7">
      <w:pPr>
        <w:spacing w:after="288" w:line="360" w:lineRule="atLeast"/>
        <w:textAlignment w:val="baseline"/>
        <w:rPr>
          <w:rFonts w:ascii="Helvetica Neue" w:eastAsia="Times New Roman" w:hAnsi="Helvetica Neue" w:cs="Times New Roman"/>
          <w:color w:val="555555"/>
          <w:sz w:val="23"/>
          <w:szCs w:val="23"/>
        </w:rPr>
      </w:pPr>
      <w:r w:rsidRPr="002143E7">
        <w:rPr>
          <w:rFonts w:ascii="Helvetica Neue" w:eastAsia="Times New Roman" w:hAnsi="Helvetica Neue" w:cs="Times New Roman"/>
          <w:color w:val="555555"/>
          <w:sz w:val="23"/>
          <w:szCs w:val="23"/>
        </w:rPr>
        <w:t>I still stand by this answer.</w:t>
      </w:r>
    </w:p>
    <w:p w:rsidR="002143E7" w:rsidRPr="002143E7" w:rsidRDefault="002143E7" w:rsidP="002143E7">
      <w:pPr>
        <w:spacing w:after="288" w:line="360" w:lineRule="atLeast"/>
        <w:textAlignment w:val="baseline"/>
        <w:rPr>
          <w:rFonts w:ascii="Helvetica Neue" w:eastAsia="Times New Roman" w:hAnsi="Helvetica Neue" w:cs="Times New Roman"/>
          <w:color w:val="FF0000"/>
          <w:sz w:val="23"/>
          <w:szCs w:val="23"/>
        </w:rPr>
      </w:pPr>
      <w:bookmarkStart w:id="0" w:name="_GoBack"/>
      <w:r w:rsidRPr="002143E7">
        <w:rPr>
          <w:rFonts w:ascii="Helvetica Neue" w:eastAsia="Times New Roman" w:hAnsi="Helvetica Neue" w:cs="Times New Roman"/>
          <w:color w:val="FF0000"/>
          <w:sz w:val="23"/>
          <w:szCs w:val="23"/>
        </w:rPr>
        <w:t>In general, you cannot analytically calculate the number of layers or the number of nodes to use per layer in an artificial neural network to address a specific real-world predictive modeling problem.</w:t>
      </w:r>
    </w:p>
    <w:bookmarkEnd w:id="0"/>
    <w:p w:rsidR="002143E7" w:rsidRPr="002143E7" w:rsidRDefault="002143E7" w:rsidP="002143E7">
      <w:pPr>
        <w:spacing w:after="288" w:line="360" w:lineRule="atLeast"/>
        <w:textAlignment w:val="baseline"/>
        <w:rPr>
          <w:rFonts w:ascii="Helvetica Neue" w:eastAsia="Times New Roman" w:hAnsi="Helvetica Neue" w:cs="Times New Roman"/>
          <w:color w:val="555555"/>
          <w:sz w:val="23"/>
          <w:szCs w:val="23"/>
        </w:rPr>
      </w:pPr>
      <w:r w:rsidRPr="002143E7">
        <w:rPr>
          <w:rFonts w:ascii="Helvetica Neue" w:eastAsia="Times New Roman" w:hAnsi="Helvetica Neue" w:cs="Times New Roman"/>
          <w:color w:val="555555"/>
          <w:sz w:val="23"/>
          <w:szCs w:val="23"/>
        </w:rPr>
        <w:t>The number of layers and the number of nodes in each layer are model hyperparameters that you must specify.</w:t>
      </w:r>
    </w:p>
    <w:p w:rsidR="002143E7" w:rsidRPr="002143E7" w:rsidRDefault="002143E7" w:rsidP="002143E7">
      <w:pPr>
        <w:spacing w:after="288" w:line="360" w:lineRule="atLeast"/>
        <w:textAlignment w:val="baseline"/>
        <w:rPr>
          <w:rFonts w:ascii="Helvetica Neue" w:eastAsia="Times New Roman" w:hAnsi="Helvetica Neue" w:cs="Times New Roman"/>
          <w:color w:val="555555"/>
          <w:sz w:val="23"/>
          <w:szCs w:val="23"/>
        </w:rPr>
      </w:pPr>
      <w:r w:rsidRPr="002143E7">
        <w:rPr>
          <w:rFonts w:ascii="Helvetica Neue" w:eastAsia="Times New Roman" w:hAnsi="Helvetica Neue" w:cs="Times New Roman"/>
          <w:color w:val="555555"/>
          <w:sz w:val="23"/>
          <w:szCs w:val="23"/>
        </w:rPr>
        <w:t>You are likely to be the first person to attempt to address your specific problem with a neural network. No one has solved it before you. Therefore, no one can tell you the answer of how to configure the network.</w:t>
      </w:r>
    </w:p>
    <w:p w:rsidR="002143E7" w:rsidRPr="002143E7" w:rsidRDefault="002143E7" w:rsidP="002143E7">
      <w:pPr>
        <w:spacing w:after="288" w:line="360" w:lineRule="atLeast"/>
        <w:textAlignment w:val="baseline"/>
        <w:rPr>
          <w:rFonts w:ascii="Helvetica Neue" w:eastAsia="Times New Roman" w:hAnsi="Helvetica Neue" w:cs="Times New Roman"/>
          <w:color w:val="555555"/>
          <w:sz w:val="23"/>
          <w:szCs w:val="23"/>
        </w:rPr>
      </w:pPr>
      <w:r w:rsidRPr="002143E7">
        <w:rPr>
          <w:rFonts w:ascii="Helvetica Neue" w:eastAsia="Times New Roman" w:hAnsi="Helvetica Neue" w:cs="Times New Roman"/>
          <w:color w:val="555555"/>
          <w:sz w:val="23"/>
          <w:szCs w:val="23"/>
        </w:rPr>
        <w:t>You must discover the answer using a robust test harness and controlled experiments. For example, see the post:</w:t>
      </w:r>
    </w:p>
    <w:p w:rsidR="002143E7" w:rsidRPr="002143E7" w:rsidRDefault="002143E7" w:rsidP="002143E7">
      <w:pPr>
        <w:numPr>
          <w:ilvl w:val="0"/>
          <w:numId w:val="1"/>
        </w:numPr>
        <w:ind w:left="0"/>
        <w:textAlignment w:val="baseline"/>
        <w:rPr>
          <w:rFonts w:ascii="Helvetica Neue" w:eastAsia="Times New Roman" w:hAnsi="Helvetica Neue" w:cs="Times New Roman"/>
          <w:color w:val="555555"/>
          <w:sz w:val="23"/>
          <w:szCs w:val="23"/>
        </w:rPr>
      </w:pPr>
      <w:hyperlink r:id="rId9" w:history="1">
        <w:r w:rsidRPr="002143E7">
          <w:rPr>
            <w:rFonts w:ascii="Helvetica Neue" w:eastAsia="Times New Roman" w:hAnsi="Helvetica Neue" w:cs="Times New Roman"/>
            <w:color w:val="428BCA"/>
            <w:sz w:val="23"/>
            <w:szCs w:val="23"/>
            <w:u w:val="single"/>
            <w:bdr w:val="none" w:sz="0" w:space="0" w:color="auto" w:frame="1"/>
          </w:rPr>
          <w:t>How to Evaluate the Skill of Deep Learning Models</w:t>
        </w:r>
      </w:hyperlink>
    </w:p>
    <w:p w:rsidR="002143E7" w:rsidRPr="002143E7" w:rsidRDefault="002143E7" w:rsidP="002143E7">
      <w:pPr>
        <w:spacing w:after="288" w:line="360" w:lineRule="atLeast"/>
        <w:textAlignment w:val="baseline"/>
        <w:rPr>
          <w:rFonts w:ascii="Helvetica Neue" w:eastAsia="Times New Roman" w:hAnsi="Helvetica Neue" w:cs="Times New Roman"/>
          <w:color w:val="555555"/>
          <w:sz w:val="23"/>
          <w:szCs w:val="23"/>
        </w:rPr>
      </w:pPr>
      <w:r w:rsidRPr="002143E7">
        <w:rPr>
          <w:rFonts w:ascii="Helvetica Neue" w:eastAsia="Times New Roman" w:hAnsi="Helvetica Neue" w:cs="Times New Roman"/>
          <w:color w:val="555555"/>
          <w:sz w:val="23"/>
          <w:szCs w:val="23"/>
        </w:rPr>
        <w:t>Regardless of the heuristics you might encounter, all answers will come back to the need for careful experimentation to see what works best for your specific dataset.</w:t>
      </w:r>
    </w:p>
    <w:p w:rsidR="002143E7" w:rsidRDefault="002143E7" w:rsidP="002143E7">
      <w:pPr>
        <w:pStyle w:val="NormalWeb"/>
        <w:spacing w:before="0" w:beforeAutospacing="0" w:after="0" w:afterAutospacing="0" w:line="360" w:lineRule="atLeast"/>
        <w:textAlignment w:val="baseline"/>
        <w:rPr>
          <w:rFonts w:ascii="Helvetica Neue" w:hAnsi="Helvetica Neue"/>
          <w:color w:val="555555"/>
          <w:sz w:val="23"/>
          <w:szCs w:val="23"/>
        </w:rPr>
      </w:pPr>
    </w:p>
    <w:p w:rsidR="002143E7" w:rsidRDefault="002143E7" w:rsidP="002143E7">
      <w:pPr>
        <w:pStyle w:val="NormalWeb"/>
        <w:spacing w:before="0" w:beforeAutospacing="0" w:after="288" w:afterAutospacing="0" w:line="360" w:lineRule="atLeast"/>
        <w:textAlignment w:val="baseline"/>
        <w:rPr>
          <w:rFonts w:ascii="Helvetica Neue" w:hAnsi="Helvetica Neue"/>
          <w:i/>
          <w:iCs/>
          <w:color w:val="555555"/>
          <w:sz w:val="23"/>
          <w:szCs w:val="23"/>
        </w:rPr>
      </w:pPr>
    </w:p>
    <w:p w:rsidR="002143E7" w:rsidRDefault="002143E7"/>
    <w:sectPr w:rsidR="002143E7" w:rsidSect="00674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26A5"/>
    <w:multiLevelType w:val="multilevel"/>
    <w:tmpl w:val="9314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E7"/>
    <w:rsid w:val="00144DA5"/>
    <w:rsid w:val="001810DD"/>
    <w:rsid w:val="002143E7"/>
    <w:rsid w:val="003D2122"/>
    <w:rsid w:val="00511A06"/>
    <w:rsid w:val="0067433E"/>
    <w:rsid w:val="00683EFB"/>
    <w:rsid w:val="006C5AD1"/>
    <w:rsid w:val="006D4D0C"/>
    <w:rsid w:val="007019BE"/>
    <w:rsid w:val="007526CB"/>
    <w:rsid w:val="00CF4B0D"/>
    <w:rsid w:val="00E54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D1B81D"/>
  <w15:chartTrackingRefBased/>
  <w15:docId w15:val="{E26ED35B-D748-0549-A462-D2955B13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143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43E7"/>
    <w:rPr>
      <w:color w:val="0000FF"/>
      <w:u w:val="single"/>
    </w:rPr>
  </w:style>
  <w:style w:type="paragraph" w:styleId="NormalWeb">
    <w:name w:val="Normal (Web)"/>
    <w:basedOn w:val="Normal"/>
    <w:uiPriority w:val="99"/>
    <w:semiHidden/>
    <w:unhideWhenUsed/>
    <w:rsid w:val="002143E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143E7"/>
  </w:style>
  <w:style w:type="character" w:customStyle="1" w:styleId="Heading3Char">
    <w:name w:val="Heading 3 Char"/>
    <w:basedOn w:val="DefaultParagraphFont"/>
    <w:link w:val="Heading3"/>
    <w:uiPriority w:val="9"/>
    <w:rsid w:val="002143E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5830">
      <w:bodyDiv w:val="1"/>
      <w:marLeft w:val="0"/>
      <w:marRight w:val="0"/>
      <w:marTop w:val="0"/>
      <w:marBottom w:val="0"/>
      <w:divBdr>
        <w:top w:val="none" w:sz="0" w:space="0" w:color="auto"/>
        <w:left w:val="none" w:sz="0" w:space="0" w:color="auto"/>
        <w:bottom w:val="none" w:sz="0" w:space="0" w:color="auto"/>
        <w:right w:val="none" w:sz="0" w:space="0" w:color="auto"/>
      </w:divBdr>
    </w:div>
    <w:div w:id="841966240">
      <w:bodyDiv w:val="1"/>
      <w:marLeft w:val="0"/>
      <w:marRight w:val="0"/>
      <w:marTop w:val="0"/>
      <w:marBottom w:val="0"/>
      <w:divBdr>
        <w:top w:val="none" w:sz="0" w:space="0" w:color="auto"/>
        <w:left w:val="none" w:sz="0" w:space="0" w:color="auto"/>
        <w:bottom w:val="none" w:sz="0" w:space="0" w:color="auto"/>
        <w:right w:val="none" w:sz="0" w:space="0" w:color="auto"/>
      </w:divBdr>
      <w:divsChild>
        <w:div w:id="14893954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59405158">
      <w:bodyDiv w:val="1"/>
      <w:marLeft w:val="0"/>
      <w:marRight w:val="0"/>
      <w:marTop w:val="0"/>
      <w:marBottom w:val="0"/>
      <w:divBdr>
        <w:top w:val="none" w:sz="0" w:space="0" w:color="auto"/>
        <w:left w:val="none" w:sz="0" w:space="0" w:color="auto"/>
        <w:bottom w:val="none" w:sz="0" w:space="0" w:color="auto"/>
        <w:right w:val="none" w:sz="0" w:space="0" w:color="auto"/>
      </w:divBdr>
      <w:divsChild>
        <w:div w:id="1087573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0811902">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5138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vhyW8j" TargetMode="External"/><Relationship Id="rId3" Type="http://schemas.openxmlformats.org/officeDocument/2006/relationships/settings" Target="settings.xml"/><Relationship Id="rId7" Type="http://schemas.openxmlformats.org/officeDocument/2006/relationships/hyperlink" Target="https://amzn.to/2IXzUI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versal_approximation_theorem" TargetMode="External"/><Relationship Id="rId11" Type="http://schemas.openxmlformats.org/officeDocument/2006/relationships/theme" Target="theme/theme1.xml"/><Relationship Id="rId5" Type="http://schemas.openxmlformats.org/officeDocument/2006/relationships/hyperlink" Target="https://ieeexplore.ieee.org/abstract/document/116557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evaluate-skill-deep-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Hui</dc:creator>
  <cp:keywords/>
  <dc:description/>
  <cp:lastModifiedBy>Xia Hui</cp:lastModifiedBy>
  <cp:revision>1</cp:revision>
  <dcterms:created xsi:type="dcterms:W3CDTF">2020-03-09T21:47:00Z</dcterms:created>
  <dcterms:modified xsi:type="dcterms:W3CDTF">2020-03-09T22:53:00Z</dcterms:modified>
</cp:coreProperties>
</file>