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8E771" w14:textId="7ACE1EEF" w:rsidR="00883ED5" w:rsidRPr="00FC22A8" w:rsidRDefault="00883ED5" w:rsidP="006F6F26">
      <w:pPr>
        <w:numPr>
          <w:ilvl w:val="0"/>
          <w:numId w:val="1"/>
        </w:numPr>
        <w:spacing w:beforeLines="100" w:before="240" w:after="20"/>
        <w:ind w:left="375"/>
        <w:rPr>
          <w:rFonts w:ascii="Arial" w:hAnsi="Arial" w:cs="Arial"/>
          <w:b/>
          <w:color w:val="2D3B45"/>
        </w:rPr>
      </w:pPr>
      <w:r w:rsidRPr="00FC22A8">
        <w:rPr>
          <w:rFonts w:ascii="Arial" w:hAnsi="Arial" w:cs="Arial"/>
          <w:b/>
          <w:color w:val="2D3B45"/>
        </w:rPr>
        <w:t>Going to the doctor for a child’s (or your own) infection can be time and resource consuming. Describe at least 2 ways computational tools could help lower the barriers to evaluating patients for a condition such as sore throat?</w:t>
      </w:r>
    </w:p>
    <w:p w14:paraId="3DE9967D" w14:textId="547B4B77" w:rsidR="007E7A9C" w:rsidRPr="00256C5C" w:rsidRDefault="007E7A9C" w:rsidP="00256C5C">
      <w:pPr>
        <w:pStyle w:val="ListParagraph"/>
        <w:numPr>
          <w:ilvl w:val="1"/>
          <w:numId w:val="3"/>
        </w:numPr>
        <w:tabs>
          <w:tab w:val="left" w:pos="1710"/>
        </w:tabs>
        <w:spacing w:beforeLines="100" w:before="240" w:after="20"/>
        <w:ind w:left="1627" w:hanging="547"/>
        <w:contextualSpacing w:val="0"/>
        <w:rPr>
          <w:rFonts w:ascii="Arial" w:hAnsi="Arial" w:cs="Arial"/>
          <w:color w:val="2D3B45"/>
        </w:rPr>
      </w:pPr>
      <w:r w:rsidRPr="007E7A9C">
        <w:rPr>
          <w:rFonts w:ascii="Arial" w:hAnsi="Arial" w:cs="Arial"/>
        </w:rPr>
        <w:t>P</w:t>
      </w:r>
      <w:r w:rsidR="00560143" w:rsidRPr="007E7A9C">
        <w:rPr>
          <w:rFonts w:ascii="Arial" w:hAnsi="Arial" w:cs="Arial"/>
        </w:rPr>
        <w:t xml:space="preserve">atients </w:t>
      </w:r>
      <w:r w:rsidRPr="007E7A9C">
        <w:rPr>
          <w:rFonts w:ascii="Arial" w:hAnsi="Arial" w:cs="Arial"/>
        </w:rPr>
        <w:t xml:space="preserve">could also </w:t>
      </w:r>
      <w:r w:rsidR="00560143" w:rsidRPr="007E7A9C">
        <w:rPr>
          <w:rFonts w:ascii="Arial" w:hAnsi="Arial" w:cs="Arial"/>
        </w:rPr>
        <w:t xml:space="preserve">self-diagnose </w:t>
      </w:r>
      <w:r w:rsidRPr="007E7A9C">
        <w:rPr>
          <w:rFonts w:ascii="Arial" w:hAnsi="Arial" w:cs="Arial"/>
        </w:rPr>
        <w:t>if they are diseased using computational tools. This method is of high value if the potential</w:t>
      </w:r>
      <w:r w:rsidR="00560143" w:rsidRPr="007E7A9C">
        <w:rPr>
          <w:rFonts w:ascii="Arial" w:hAnsi="Arial" w:cs="Arial"/>
        </w:rPr>
        <w:t xml:space="preserve"> parents or their children </w:t>
      </w:r>
      <w:r w:rsidR="001037E2">
        <w:rPr>
          <w:rFonts w:ascii="Arial" w:hAnsi="Arial" w:cs="Arial"/>
        </w:rPr>
        <w:t xml:space="preserve">cannot visit a doctor's office </w:t>
      </w:r>
      <w:r w:rsidR="001037E2">
        <w:rPr>
          <w:rFonts w:ascii="Arial" w:hAnsi="Arial" w:cs="Arial"/>
        </w:rPr>
        <w:fldChar w:fldCharType="begin"/>
      </w:r>
      <w:r w:rsidR="001037E2">
        <w:rPr>
          <w:rFonts w:ascii="Arial" w:hAnsi="Arial" w:cs="Arial"/>
        </w:rPr>
        <w:instrText xml:space="preserve"> ADDIN EN.CITE &lt;EndNote&gt;&lt;Cite&gt;&lt;Author&gt;Palade&lt;/Author&gt;&lt;Year&gt;2006&lt;/Year&gt;&lt;RecNum&gt;14&lt;/RecNum&gt;&lt;DisplayText&gt;(Palade &amp;amp; Bocaniala, 2006)&lt;/DisplayText&gt;&lt;record&gt;&lt;rec-number&gt;14&lt;/rec-number&gt;&lt;foreign-keys&gt;&lt;key app="EN" db-id="950wzt9xzxxe01eevp9vftfv2spts0vz0wz2" timestamp="1579714477"&gt;14&lt;/key&gt;&lt;/foreign-keys&gt;&lt;ref-type name="Book"&gt;6&lt;/ref-type&gt;&lt;contributors&gt;&lt;authors&gt;&lt;author&gt;Palade, Vasile&lt;/author&gt;&lt;author&gt;Bocaniala, Cosmin Danut&lt;/author&gt;&lt;/authors&gt;&lt;/contributors&gt;&lt;titles&gt;&lt;title&gt;Computational intelligence in fault diagnosis&lt;/title&gt;&lt;/titles&gt;&lt;dates&gt;&lt;year&gt;2006&lt;/year&gt;&lt;/dates&gt;&lt;publisher&gt;Springer&lt;/publisher&gt;&lt;isbn&gt;184628631X&lt;/isbn&gt;&lt;urls&gt;&lt;/urls&gt;&lt;/record&gt;&lt;/Cite&gt;&lt;/EndNote&gt;</w:instrText>
      </w:r>
      <w:r w:rsidR="001037E2">
        <w:rPr>
          <w:rFonts w:ascii="Arial" w:hAnsi="Arial" w:cs="Arial"/>
        </w:rPr>
        <w:fldChar w:fldCharType="separate"/>
      </w:r>
      <w:r w:rsidR="001037E2">
        <w:rPr>
          <w:rFonts w:ascii="Arial" w:hAnsi="Arial" w:cs="Arial"/>
          <w:noProof/>
        </w:rPr>
        <w:t>(Palade &amp; Bocaniala, 2006)</w:t>
      </w:r>
      <w:r w:rsidR="001037E2">
        <w:rPr>
          <w:rFonts w:ascii="Arial" w:hAnsi="Arial" w:cs="Arial"/>
        </w:rPr>
        <w:fldChar w:fldCharType="end"/>
      </w:r>
      <w:r w:rsidR="00560143" w:rsidRPr="007E7A9C">
        <w:rPr>
          <w:rFonts w:ascii="Arial" w:hAnsi="Arial" w:cs="Arial"/>
        </w:rPr>
        <w:t xml:space="preserve">. Specifically, for mild complications (such as a sore </w:t>
      </w:r>
      <w:bookmarkStart w:id="0" w:name="_GoBack"/>
      <w:bookmarkEnd w:id="0"/>
      <w:r w:rsidR="00560143" w:rsidRPr="007E7A9C">
        <w:rPr>
          <w:rFonts w:ascii="Arial" w:hAnsi="Arial" w:cs="Arial"/>
        </w:rPr>
        <w:t>throat), patients can self-diagnose with</w:t>
      </w:r>
      <w:r>
        <w:rPr>
          <w:rFonts w:ascii="Arial" w:hAnsi="Arial" w:cs="Arial"/>
        </w:rPr>
        <w:t>, or without</w:t>
      </w:r>
      <w:r w:rsidR="00560143" w:rsidRPr="007E7A9C">
        <w:rPr>
          <w:rFonts w:ascii="Arial" w:hAnsi="Arial" w:cs="Arial"/>
        </w:rPr>
        <w:t xml:space="preserve"> the guidance and assistance of a healthcare provider</w:t>
      </w:r>
      <w:r w:rsidR="001037E2">
        <w:rPr>
          <w:rFonts w:ascii="Arial" w:hAnsi="Arial" w:cs="Arial"/>
        </w:rPr>
        <w:t xml:space="preserve"> </w:t>
      </w:r>
      <w:r w:rsidR="001037E2">
        <w:rPr>
          <w:rFonts w:ascii="Arial" w:hAnsi="Arial" w:cs="Arial"/>
        </w:rPr>
        <w:fldChar w:fldCharType="begin"/>
      </w:r>
      <w:r w:rsidR="001037E2">
        <w:rPr>
          <w:rFonts w:ascii="Arial" w:hAnsi="Arial" w:cs="Arial"/>
        </w:rPr>
        <w:instrText xml:space="preserve"> ADDIN EN.CITE &lt;EndNote&gt;&lt;Cite&gt;&lt;Author&gt;Anbarzadeh&lt;/Author&gt;&lt;Year&gt;2015&lt;/Year&gt;&lt;RecNum&gt;15&lt;/RecNum&gt;&lt;DisplayText&gt;(Anbarzadeh &amp;amp; Davari, 2015)&lt;/DisplayText&gt;&lt;record&gt;&lt;rec-number&gt;15&lt;/rec-number&gt;&lt;foreign-keys&gt;&lt;key app="EN" db-id="950wzt9xzxxe01eevp9vftfv2spts0vz0wz2" timestamp="1579714514"&gt;15&lt;/key&gt;&lt;/foreign-keys&gt;&lt;ref-type name="Journal Article"&gt;17&lt;/ref-type&gt;&lt;contributors&gt;&lt;authors&gt;&lt;author&gt;Anbarzadeh, Sadaf&lt;/author&gt;&lt;author&gt;Davari, Hossein &lt;/author&gt;&lt;/authors&gt;&lt;/contributors&gt;&lt;titles&gt;&lt;title&gt;Web based fuzzy diagnosis system and evaluation for five diseases with sort throat symptom&lt;/title&gt;&lt;secondary-title&gt;Ciência e Natura&lt;/secondary-title&gt;&lt;/titles&gt;&lt;periodical&gt;&lt;full-title&gt;Ciência e Natura&lt;/full-title&gt;&lt;/periodical&gt;&lt;pages&gt;239-246&lt;/pages&gt;&lt;volume&gt;37&lt;/volume&gt;&lt;dates&gt;&lt;year&gt;2015&lt;/year&gt;&lt;/dates&gt;&lt;isbn&gt;2179-460X&lt;/isbn&gt;&lt;urls&gt;&lt;/urls&gt;&lt;/record&gt;&lt;/Cite&gt;&lt;/EndNote&gt;</w:instrText>
      </w:r>
      <w:r w:rsidR="001037E2">
        <w:rPr>
          <w:rFonts w:ascii="Arial" w:hAnsi="Arial" w:cs="Arial"/>
        </w:rPr>
        <w:fldChar w:fldCharType="separate"/>
      </w:r>
      <w:r w:rsidR="001037E2">
        <w:rPr>
          <w:rFonts w:ascii="Arial" w:hAnsi="Arial" w:cs="Arial"/>
          <w:noProof/>
        </w:rPr>
        <w:t>(Anbarzadeh &amp; Davari, 2015)</w:t>
      </w:r>
      <w:r w:rsidR="001037E2">
        <w:rPr>
          <w:rFonts w:ascii="Arial" w:hAnsi="Arial" w:cs="Arial"/>
        </w:rPr>
        <w:fldChar w:fldCharType="end"/>
      </w:r>
      <w:r w:rsidR="00560143" w:rsidRPr="007E7A9C">
        <w:rPr>
          <w:rFonts w:ascii="Arial" w:hAnsi="Arial" w:cs="Arial"/>
        </w:rPr>
        <w:t xml:space="preserve">. </w:t>
      </w:r>
      <w:r w:rsidRPr="00560143">
        <w:rPr>
          <w:rFonts w:ascii="Arial" w:hAnsi="Arial" w:cs="Arial"/>
        </w:rPr>
        <w:t>A computational system designed for diagnostics meets such requirements. For example, fuzzy algorithms have been implemented to help patients identify different sore throat sensitivities and advise patients with treatment methods</w:t>
      </w:r>
      <w:r w:rsidR="001037E2">
        <w:rPr>
          <w:rFonts w:ascii="Arial" w:hAnsi="Arial" w:cs="Arial"/>
        </w:rPr>
        <w:t xml:space="preserve"> </w:t>
      </w:r>
      <w:r w:rsidR="001037E2">
        <w:rPr>
          <w:rFonts w:ascii="Arial" w:hAnsi="Arial" w:cs="Arial"/>
        </w:rPr>
        <w:fldChar w:fldCharType="begin"/>
      </w:r>
      <w:r w:rsidR="001037E2">
        <w:rPr>
          <w:rFonts w:ascii="Arial" w:hAnsi="Arial" w:cs="Arial"/>
        </w:rPr>
        <w:instrText xml:space="preserve"> ADDIN EN.CITE &lt;EndNote&gt;&lt;Cite&gt;&lt;Author&gt;Anbarzadeh&lt;/Author&gt;&lt;Year&gt;2015&lt;/Year&gt;&lt;RecNum&gt;15&lt;/RecNum&gt;&lt;DisplayText&gt;(Anbarzadeh &amp;amp; Davari, 2015)&lt;/DisplayText&gt;&lt;record&gt;&lt;rec-number&gt;15&lt;/rec-number&gt;&lt;foreign-keys&gt;&lt;key app="EN" db-id="950wzt9xzxxe01eevp9vftfv2spts0vz0wz2" timestamp="1579714514"&gt;15&lt;/key&gt;&lt;/foreign-keys&gt;&lt;ref-type name="Journal Article"&gt;17&lt;/ref-type&gt;&lt;contributors&gt;&lt;authors&gt;&lt;author&gt;Anbarzadeh, Sadaf&lt;/author&gt;&lt;author&gt;Davari, Hossein &lt;/author&gt;&lt;/authors&gt;&lt;/contributors&gt;&lt;titles&gt;&lt;title&gt;Web based fuzzy diagnosis system and evaluation for five diseases with sort throat symptom&lt;/title&gt;&lt;secondary-title&gt;Ciência e Natura&lt;/secondary-title&gt;&lt;/titles&gt;&lt;periodical&gt;&lt;full-title&gt;Ciência e Natura&lt;/full-title&gt;&lt;/periodical&gt;&lt;pages&gt;239-246&lt;/pages&gt;&lt;volume&gt;37&lt;/volume&gt;&lt;dates&gt;&lt;year&gt;2015&lt;/year&gt;&lt;/dates&gt;&lt;isbn&gt;2179-460X&lt;/isbn&gt;&lt;urls&gt;&lt;/urls&gt;&lt;/record&gt;&lt;/Cite&gt;&lt;/EndNote&gt;</w:instrText>
      </w:r>
      <w:r w:rsidR="001037E2">
        <w:rPr>
          <w:rFonts w:ascii="Arial" w:hAnsi="Arial" w:cs="Arial"/>
        </w:rPr>
        <w:fldChar w:fldCharType="separate"/>
      </w:r>
      <w:r w:rsidR="001037E2">
        <w:rPr>
          <w:rFonts w:ascii="Arial" w:hAnsi="Arial" w:cs="Arial"/>
          <w:noProof/>
        </w:rPr>
        <w:t>(Anbarzadeh &amp; Davari, 2015)</w:t>
      </w:r>
      <w:r w:rsidR="001037E2">
        <w:rPr>
          <w:rFonts w:ascii="Arial" w:hAnsi="Arial" w:cs="Arial"/>
        </w:rPr>
        <w:fldChar w:fldCharType="end"/>
      </w:r>
      <w:r w:rsidRPr="00560143">
        <w:rPr>
          <w:rFonts w:ascii="Arial" w:hAnsi="Arial" w:cs="Arial"/>
        </w:rPr>
        <w:t>. </w:t>
      </w:r>
      <w:r w:rsidRPr="00560143">
        <w:rPr>
          <w:rFonts w:ascii="Arial" w:hAnsi="Arial" w:cs="Arial"/>
          <w:b/>
          <w:color w:val="2D3B45"/>
        </w:rPr>
        <w:t xml:space="preserve"> </w:t>
      </w:r>
    </w:p>
    <w:p w14:paraId="17267570" w14:textId="5739D350" w:rsidR="00256C5C" w:rsidRPr="00256C5C" w:rsidRDefault="00256C5C" w:rsidP="00256C5C">
      <w:pPr>
        <w:pStyle w:val="ListParagraph"/>
        <w:numPr>
          <w:ilvl w:val="1"/>
          <w:numId w:val="3"/>
        </w:numPr>
        <w:tabs>
          <w:tab w:val="left" w:pos="1710"/>
        </w:tabs>
        <w:spacing w:beforeLines="100" w:before="240" w:after="20"/>
        <w:ind w:left="1620" w:hanging="540"/>
        <w:contextualSpacing w:val="0"/>
        <w:rPr>
          <w:rFonts w:ascii="Arial" w:hAnsi="Arial" w:cs="Arial"/>
          <w:color w:val="2D3B45"/>
        </w:rPr>
      </w:pPr>
      <w:r>
        <w:rPr>
          <w:rFonts w:ascii="Arial" w:hAnsi="Arial" w:cs="Arial"/>
          <w:color w:val="2D3B45"/>
        </w:rPr>
        <w:t>H</w:t>
      </w:r>
      <w:r w:rsidRPr="00560143">
        <w:rPr>
          <w:rFonts w:ascii="Arial" w:hAnsi="Arial" w:cs="Arial"/>
          <w:color w:val="2D3B45"/>
        </w:rPr>
        <w:t xml:space="preserve">ealthcare providers </w:t>
      </w:r>
      <w:r>
        <w:rPr>
          <w:rFonts w:ascii="Arial" w:hAnsi="Arial" w:cs="Arial"/>
          <w:color w:val="2D3B45"/>
        </w:rPr>
        <w:t xml:space="preserve">could utilize computational tools to </w:t>
      </w:r>
      <w:r w:rsidRPr="00560143">
        <w:rPr>
          <w:rFonts w:ascii="Arial" w:hAnsi="Arial" w:cs="Arial"/>
          <w:color w:val="2D3B45"/>
        </w:rPr>
        <w:t xml:space="preserve">evaluate </w:t>
      </w:r>
      <w:r>
        <w:rPr>
          <w:rFonts w:ascii="Arial" w:hAnsi="Arial" w:cs="Arial"/>
          <w:color w:val="2D3B45"/>
        </w:rPr>
        <w:t xml:space="preserve">the potential </w:t>
      </w:r>
      <w:r w:rsidRPr="00560143">
        <w:rPr>
          <w:rFonts w:ascii="Arial" w:hAnsi="Arial" w:cs="Arial"/>
          <w:color w:val="2D3B45"/>
        </w:rPr>
        <w:t xml:space="preserve">patients' voices by providing information derived from big data. </w:t>
      </w:r>
      <w:r>
        <w:rPr>
          <w:rFonts w:ascii="Arial" w:hAnsi="Arial" w:cs="Arial"/>
          <w:color w:val="2D3B45"/>
        </w:rPr>
        <w:t xml:space="preserve">Based on the potential patient’s voice, the health provider could use big data to </w:t>
      </w:r>
      <w:r w:rsidRPr="00560143">
        <w:rPr>
          <w:rFonts w:ascii="Arial" w:hAnsi="Arial" w:cs="Arial"/>
          <w:color w:val="2D3B45"/>
        </w:rPr>
        <w:t xml:space="preserve">estimate a given patient's </w:t>
      </w:r>
      <w:r>
        <w:rPr>
          <w:rFonts w:ascii="Arial" w:hAnsi="Arial" w:cs="Arial"/>
          <w:color w:val="2D3B45"/>
        </w:rPr>
        <w:t>throat condition</w:t>
      </w:r>
      <w:r w:rsidRPr="00560143">
        <w:rPr>
          <w:rFonts w:ascii="Arial" w:hAnsi="Arial" w:cs="Arial"/>
          <w:color w:val="2D3B45"/>
        </w:rPr>
        <w:t>. Based on the big data analysis, it has been found that people of healthy lifestyle tend to be less affected by sore throats</w:t>
      </w:r>
      <w:r>
        <w:rPr>
          <w:rFonts w:ascii="Arial" w:hAnsi="Arial" w:cs="Arial"/>
          <w:color w:val="2D3B45"/>
        </w:rPr>
        <w:t xml:space="preserve">. Another more detailed example is, </w:t>
      </w:r>
      <w:r w:rsidRPr="007E7A9C">
        <w:rPr>
          <w:rFonts w:ascii="Arial" w:hAnsi="Arial" w:cs="Arial"/>
          <w:color w:val="2D3B45"/>
        </w:rPr>
        <w:t>a K-means algorithm has been applied, which finds the interaction between a sore throat and potential diseases and hidden health-related problems, such as laryngeal cancer</w:t>
      </w:r>
      <w:r w:rsidR="001037E2">
        <w:rPr>
          <w:rFonts w:ascii="Arial" w:hAnsi="Arial" w:cs="Arial"/>
          <w:color w:val="2D3B45"/>
        </w:rPr>
        <w:t xml:space="preserve"> </w:t>
      </w:r>
      <w:r w:rsidR="001037E2">
        <w:rPr>
          <w:rFonts w:ascii="Arial" w:hAnsi="Arial" w:cs="Arial"/>
          <w:color w:val="2D3B45"/>
        </w:rPr>
        <w:fldChar w:fldCharType="begin"/>
      </w:r>
      <w:r w:rsidR="001037E2">
        <w:rPr>
          <w:rFonts w:ascii="Arial" w:hAnsi="Arial" w:cs="Arial"/>
          <w:color w:val="2D3B45"/>
        </w:rPr>
        <w:instrText xml:space="preserve"> ADDIN EN.CITE &lt;EndNote&gt;&lt;Cite&gt;&lt;Author&gt;Ajayi&lt;/Author&gt;&lt;Year&gt;2019&lt;/Year&gt;&lt;RecNum&gt;16&lt;/RecNum&gt;&lt;DisplayText&gt;(Ajayi, Samuel, &amp;amp; Paulina, 2019)&lt;/DisplayText&gt;&lt;record&gt;&lt;rec-number&gt;16&lt;/rec-number&gt;&lt;foreign-keys&gt;&lt;key app="EN" db-id="950wzt9xzxxe01eevp9vftfv2spts0vz0wz2" timestamp="1579714572"&gt;16&lt;/key&gt;&lt;/foreign-keys&gt;&lt;ref-type name="Journal Article"&gt;17&lt;/ref-type&gt;&lt;contributors&gt;&lt;authors&gt;&lt;author&gt;Ajayi, Olusola Olajide&lt;/author&gt;&lt;author&gt;Samuel, Olugbenga&lt;/author&gt;&lt;author&gt;Paulina, Olufunmilayo&lt;/author&gt;&lt;/authors&gt;&lt;/contributors&gt;&lt;titles&gt;&lt;title&gt;Fuzzy Evaluation of Sore Throat Infection&lt;/title&gt;&lt;/titles&gt;&lt;dates&gt;&lt;year&gt;2019&lt;/year&gt;&lt;/dates&gt;&lt;urls&gt;&lt;/urls&gt;&lt;/record&gt;&lt;/Cite&gt;&lt;/EndNote&gt;</w:instrText>
      </w:r>
      <w:r w:rsidR="001037E2">
        <w:rPr>
          <w:rFonts w:ascii="Arial" w:hAnsi="Arial" w:cs="Arial"/>
          <w:color w:val="2D3B45"/>
        </w:rPr>
        <w:fldChar w:fldCharType="separate"/>
      </w:r>
      <w:r w:rsidR="001037E2">
        <w:rPr>
          <w:rFonts w:ascii="Arial" w:hAnsi="Arial" w:cs="Arial"/>
          <w:noProof/>
          <w:color w:val="2D3B45"/>
        </w:rPr>
        <w:t>(Ajayi, Samuel, &amp; Paulina, 2019)</w:t>
      </w:r>
      <w:r w:rsidR="001037E2">
        <w:rPr>
          <w:rFonts w:ascii="Arial" w:hAnsi="Arial" w:cs="Arial"/>
          <w:color w:val="2D3B45"/>
        </w:rPr>
        <w:fldChar w:fldCharType="end"/>
      </w:r>
      <w:r w:rsidRPr="007E7A9C">
        <w:rPr>
          <w:rFonts w:ascii="Arial" w:hAnsi="Arial" w:cs="Arial"/>
          <w:color w:val="2D3B45"/>
        </w:rPr>
        <w:t xml:space="preserve">.  </w:t>
      </w:r>
    </w:p>
    <w:p w14:paraId="59DA4C25" w14:textId="3FE8FA08" w:rsidR="00560143" w:rsidRPr="007E7A9C" w:rsidRDefault="007E7A9C" w:rsidP="00256C5C">
      <w:pPr>
        <w:pStyle w:val="ListParagraph"/>
        <w:numPr>
          <w:ilvl w:val="1"/>
          <w:numId w:val="3"/>
        </w:numPr>
        <w:tabs>
          <w:tab w:val="left" w:pos="1620"/>
        </w:tabs>
        <w:spacing w:beforeLines="100" w:before="240" w:after="20"/>
        <w:ind w:left="1627" w:hanging="547"/>
        <w:contextualSpacing w:val="0"/>
        <w:rPr>
          <w:rFonts w:ascii="Arial" w:hAnsi="Arial" w:cs="Arial"/>
          <w:color w:val="2D3B45"/>
        </w:rPr>
      </w:pPr>
      <w:r w:rsidRPr="007E7A9C">
        <w:rPr>
          <w:rFonts w:ascii="Arial" w:hAnsi="Arial" w:cs="Arial"/>
        </w:rPr>
        <w:t xml:space="preserve">Moreover, </w:t>
      </w:r>
      <w:r>
        <w:rPr>
          <w:rFonts w:ascii="Arial" w:hAnsi="Arial" w:cs="Arial"/>
        </w:rPr>
        <w:t xml:space="preserve">even if the potential patient and their children are visiting the health provider’s clinics, </w:t>
      </w:r>
      <w:r w:rsidRPr="007E7A9C">
        <w:rPr>
          <w:rFonts w:ascii="Arial" w:hAnsi="Arial" w:cs="Arial"/>
        </w:rPr>
        <w:t xml:space="preserve">a </w:t>
      </w:r>
      <w:r>
        <w:rPr>
          <w:rFonts w:ascii="Arial" w:hAnsi="Arial" w:cs="Arial"/>
        </w:rPr>
        <w:t xml:space="preserve">computational too such as </w:t>
      </w:r>
      <w:r w:rsidRPr="007E7A9C">
        <w:rPr>
          <w:rFonts w:ascii="Arial" w:hAnsi="Arial" w:cs="Arial"/>
        </w:rPr>
        <w:t>s</w:t>
      </w:r>
      <w:r w:rsidR="00560143" w:rsidRPr="007E7A9C">
        <w:rPr>
          <w:rFonts w:ascii="Arial" w:hAnsi="Arial" w:cs="Arial"/>
          <w:color w:val="2D3B45"/>
        </w:rPr>
        <w:t xml:space="preserve">cenario-based clinical support systems (CDSS) can provide additional information </w:t>
      </w:r>
      <w:r w:rsidRPr="007E7A9C">
        <w:rPr>
          <w:rFonts w:ascii="Arial" w:hAnsi="Arial" w:cs="Arial"/>
          <w:color w:val="2D3B45"/>
        </w:rPr>
        <w:t xml:space="preserve">in the assist of </w:t>
      </w:r>
      <w:r w:rsidR="00560143" w:rsidRPr="007E7A9C">
        <w:rPr>
          <w:rFonts w:ascii="Arial" w:hAnsi="Arial" w:cs="Arial"/>
          <w:color w:val="2D3B45"/>
        </w:rPr>
        <w:t xml:space="preserve">physicians. Often, </w:t>
      </w:r>
      <w:r>
        <w:rPr>
          <w:rFonts w:ascii="Arial" w:hAnsi="Arial" w:cs="Arial"/>
          <w:color w:val="2D3B45"/>
        </w:rPr>
        <w:t xml:space="preserve">in a regular patient visit, the healthcare provider is not able to access some regular information, </w:t>
      </w:r>
      <w:r w:rsidR="00560143" w:rsidRPr="007E7A9C">
        <w:rPr>
          <w:rFonts w:ascii="Arial" w:hAnsi="Arial" w:cs="Arial"/>
          <w:color w:val="2D3B45"/>
        </w:rPr>
        <w:t xml:space="preserve">such as the patient's temperature, do not give the doctor enough </w:t>
      </w:r>
      <w:r>
        <w:rPr>
          <w:rFonts w:ascii="Arial" w:hAnsi="Arial" w:cs="Arial"/>
          <w:color w:val="2D3B45"/>
        </w:rPr>
        <w:t xml:space="preserve">information </w:t>
      </w:r>
      <w:r w:rsidR="00560143" w:rsidRPr="007E7A9C">
        <w:rPr>
          <w:rFonts w:ascii="Arial" w:hAnsi="Arial" w:cs="Arial"/>
          <w:color w:val="2D3B45"/>
        </w:rPr>
        <w:t xml:space="preserve">to determine when the antibiotic is needed. </w:t>
      </w:r>
      <w:r>
        <w:rPr>
          <w:rFonts w:ascii="Arial" w:hAnsi="Arial" w:cs="Arial"/>
          <w:color w:val="2D3B45"/>
        </w:rPr>
        <w:t>On the other hand</w:t>
      </w:r>
      <w:r w:rsidR="00560143" w:rsidRPr="007E7A9C">
        <w:rPr>
          <w:rFonts w:ascii="Arial" w:hAnsi="Arial" w:cs="Arial"/>
          <w:color w:val="2D3B45"/>
        </w:rPr>
        <w:t xml:space="preserve">, the expanded CDSS system can deliver faster results and integrate it into clinical pathways to assist physicians. For example, a CDSS system compatible with the data center indicated that it would provide electronic records </w:t>
      </w:r>
      <w:r>
        <w:rPr>
          <w:rFonts w:ascii="Arial" w:hAnsi="Arial" w:cs="Arial"/>
          <w:color w:val="2D3B45"/>
        </w:rPr>
        <w:t>to</w:t>
      </w:r>
      <w:r w:rsidR="00560143" w:rsidRPr="007E7A9C">
        <w:rPr>
          <w:rFonts w:ascii="Arial" w:hAnsi="Arial" w:cs="Arial"/>
          <w:color w:val="2D3B45"/>
        </w:rPr>
        <w:t xml:space="preserve"> physicians</w:t>
      </w:r>
      <w:r>
        <w:rPr>
          <w:rFonts w:ascii="Arial" w:hAnsi="Arial" w:cs="Arial"/>
          <w:color w:val="2D3B45"/>
        </w:rPr>
        <w:t xml:space="preserve"> in 39 different clinics in Canada</w:t>
      </w:r>
      <w:r w:rsidR="00560143" w:rsidRPr="007E7A9C">
        <w:rPr>
          <w:rFonts w:ascii="Arial" w:hAnsi="Arial" w:cs="Arial"/>
          <w:color w:val="2D3B45"/>
        </w:rPr>
        <w:t xml:space="preserve">. </w:t>
      </w:r>
      <w:r>
        <w:rPr>
          <w:rFonts w:ascii="Arial" w:hAnsi="Arial" w:cs="Arial"/>
          <w:color w:val="2D3B45"/>
        </w:rPr>
        <w:t xml:space="preserve">Under the help of the CDSS system, the </w:t>
      </w:r>
      <w:r w:rsidR="00560143" w:rsidRPr="007E7A9C">
        <w:rPr>
          <w:rFonts w:ascii="Arial" w:hAnsi="Arial" w:cs="Arial"/>
          <w:color w:val="2D3B45"/>
        </w:rPr>
        <w:t xml:space="preserve">use of antibiotics for the treatment of respiratory illness </w:t>
      </w:r>
      <w:r>
        <w:rPr>
          <w:rFonts w:ascii="Arial" w:hAnsi="Arial" w:cs="Arial"/>
          <w:color w:val="2D3B45"/>
        </w:rPr>
        <w:t xml:space="preserve">has been reduced by </w:t>
      </w:r>
      <w:r w:rsidR="00560143" w:rsidRPr="007E7A9C">
        <w:rPr>
          <w:rFonts w:ascii="Arial" w:hAnsi="Arial" w:cs="Arial"/>
          <w:color w:val="2D3B45"/>
        </w:rPr>
        <w:t>16.30%</w:t>
      </w:r>
      <w:r w:rsidR="001037E2">
        <w:rPr>
          <w:rFonts w:ascii="Arial" w:hAnsi="Arial" w:cs="Arial"/>
          <w:color w:val="2D3B45"/>
        </w:rPr>
        <w:t xml:space="preserve"> </w:t>
      </w:r>
      <w:r w:rsidR="001037E2">
        <w:rPr>
          <w:rFonts w:ascii="Arial" w:hAnsi="Arial" w:cs="Arial"/>
          <w:color w:val="2D3B45"/>
        </w:rPr>
        <w:fldChar w:fldCharType="begin"/>
      </w:r>
      <w:r w:rsidR="001037E2">
        <w:rPr>
          <w:rFonts w:ascii="Arial" w:hAnsi="Arial" w:cs="Arial"/>
          <w:color w:val="2D3B45"/>
        </w:rPr>
        <w:instrText xml:space="preserve"> ADDIN EN.CITE &lt;EndNote&gt;&lt;Cite&gt;&lt;Author&gt;Litvin&lt;/Author&gt;&lt;Year&gt;2013&lt;/Year&gt;&lt;RecNum&gt;19&lt;/RecNum&gt;&lt;DisplayText&gt;(Litvin, Ornstein, Wessell, Nemeth, &amp;amp; Nietert, 2013)&lt;/DisplayText&gt;&lt;record&gt;&lt;rec-number&gt;19&lt;/rec-number&gt;&lt;foreign-keys&gt;&lt;key app="EN" db-id="950wzt9xzxxe01eevp9vftfv2spts0vz0wz2" timestamp="1579714783"&gt;19&lt;/key&gt;&lt;/foreign-keys&gt;&lt;ref-type name="Journal Article"&gt;17&lt;/ref-type&gt;&lt;contributors&gt;&lt;authors&gt;&lt;author&gt;Litvin, Cara B&lt;/author&gt;&lt;author&gt;Ornstein, Steven M&lt;/author&gt;&lt;author&gt;Wessell, Andrea M&lt;/author&gt;&lt;author&gt;Nemeth, Lynne S&lt;/author&gt;&lt;author&gt;Nietert, Paul J &lt;/author&gt;&lt;/authors&gt;&lt;/contributors&gt;&lt;titles&gt;&lt;title&gt;Use of an electronic health record clinical decision support tool to improve antibiotic prescribing for acute respiratory infections: the ABX-TRIP study&lt;/title&gt;&lt;secondary-title&gt;Journal of general internal medicine&lt;/secondary-title&gt;&lt;/titles&gt;&lt;periodical&gt;&lt;full-title&gt;Journal of general internal medicine&lt;/full-title&gt;&lt;/periodical&gt;&lt;pages&gt;810-816&lt;/pages&gt;&lt;volume&gt;28&lt;/volume&gt;&lt;number&gt;6&lt;/number&gt;&lt;dates&gt;&lt;year&gt;2013&lt;/year&gt;&lt;/dates&gt;&lt;isbn&gt;0884-8734&lt;/isbn&gt;&lt;urls&gt;&lt;/urls&gt;&lt;/record&gt;&lt;/Cite&gt;&lt;/EndNote&gt;</w:instrText>
      </w:r>
      <w:r w:rsidR="001037E2">
        <w:rPr>
          <w:rFonts w:ascii="Arial" w:hAnsi="Arial" w:cs="Arial"/>
          <w:color w:val="2D3B45"/>
        </w:rPr>
        <w:fldChar w:fldCharType="separate"/>
      </w:r>
      <w:r w:rsidR="001037E2">
        <w:rPr>
          <w:rFonts w:ascii="Arial" w:hAnsi="Arial" w:cs="Arial"/>
          <w:noProof/>
          <w:color w:val="2D3B45"/>
        </w:rPr>
        <w:t>(Litvin, Ornstein, Wessell, Nemeth, &amp; Nietert, 2013)</w:t>
      </w:r>
      <w:r w:rsidR="001037E2">
        <w:rPr>
          <w:rFonts w:ascii="Arial" w:hAnsi="Arial" w:cs="Arial"/>
          <w:color w:val="2D3B45"/>
        </w:rPr>
        <w:fldChar w:fldCharType="end"/>
      </w:r>
      <w:r w:rsidR="00560143" w:rsidRPr="007E7A9C">
        <w:rPr>
          <w:rFonts w:ascii="Arial" w:hAnsi="Arial" w:cs="Arial"/>
          <w:color w:val="2D3B45"/>
        </w:rPr>
        <w:t>.</w:t>
      </w:r>
    </w:p>
    <w:p w14:paraId="4AF41836" w14:textId="77777777" w:rsidR="00560143" w:rsidRPr="000452A0" w:rsidRDefault="00560143" w:rsidP="007E7A9C">
      <w:pPr>
        <w:numPr>
          <w:ilvl w:val="0"/>
          <w:numId w:val="3"/>
        </w:numPr>
        <w:spacing w:beforeLines="120" w:before="288" w:after="100" w:afterAutospacing="1"/>
        <w:ind w:left="375"/>
        <w:rPr>
          <w:rFonts w:ascii="Arial" w:hAnsi="Arial" w:cs="Arial"/>
          <w:b/>
          <w:color w:val="2D3B45"/>
        </w:rPr>
      </w:pPr>
      <w:r w:rsidRPr="000452A0">
        <w:rPr>
          <w:rFonts w:ascii="Arial" w:hAnsi="Arial" w:cs="Arial"/>
          <w:b/>
          <w:color w:val="2D3B45"/>
        </w:rPr>
        <w:t>What are some ways computational solutions could inform doctors to reduce inappropriate prescribing?</w:t>
      </w:r>
    </w:p>
    <w:p w14:paraId="039FAD89" w14:textId="23E29F75" w:rsidR="00560143" w:rsidRPr="00B40157" w:rsidRDefault="00560143" w:rsidP="00384C1D">
      <w:pPr>
        <w:pStyle w:val="ListParagraph"/>
        <w:numPr>
          <w:ilvl w:val="1"/>
          <w:numId w:val="3"/>
        </w:numPr>
        <w:spacing w:beforeLines="100" w:before="240" w:after="20"/>
        <w:ind w:left="1620" w:hanging="540"/>
        <w:rPr>
          <w:rFonts w:ascii="Arial" w:hAnsi="Arial" w:cs="Arial"/>
          <w:color w:val="2D3B45"/>
        </w:rPr>
      </w:pPr>
      <w:r w:rsidRPr="00B40157">
        <w:rPr>
          <w:rFonts w:ascii="Arial" w:hAnsi="Arial" w:cs="Arial"/>
          <w:color w:val="2D3B45"/>
        </w:rPr>
        <w:t xml:space="preserve">Virtual machines can help healthcare providers </w:t>
      </w:r>
      <w:r w:rsidR="00256C5C">
        <w:rPr>
          <w:rFonts w:ascii="Arial" w:hAnsi="Arial" w:cs="Arial"/>
          <w:color w:val="2D3B45"/>
        </w:rPr>
        <w:t xml:space="preserve">to </w:t>
      </w:r>
      <w:r w:rsidRPr="00B40157">
        <w:rPr>
          <w:rFonts w:ascii="Arial" w:hAnsi="Arial" w:cs="Arial"/>
          <w:color w:val="2D3B45"/>
        </w:rPr>
        <w:t>reduce</w:t>
      </w:r>
      <w:r w:rsidR="007F4151">
        <w:rPr>
          <w:rFonts w:ascii="Arial" w:hAnsi="Arial" w:cs="Arial"/>
          <w:color w:val="2D3B45"/>
        </w:rPr>
        <w:t xml:space="preserve"> inappropriate</w:t>
      </w:r>
      <w:r w:rsidRPr="00B40157">
        <w:rPr>
          <w:rFonts w:ascii="Arial" w:hAnsi="Arial" w:cs="Arial"/>
          <w:color w:val="2D3B45"/>
        </w:rPr>
        <w:t xml:space="preserve"> antibiotic </w:t>
      </w:r>
      <w:r w:rsidR="007F4151">
        <w:rPr>
          <w:rFonts w:ascii="Arial" w:hAnsi="Arial" w:cs="Arial"/>
          <w:color w:val="2D3B45"/>
        </w:rPr>
        <w:t xml:space="preserve">prescribing </w:t>
      </w:r>
      <w:r w:rsidRPr="00B40157">
        <w:rPr>
          <w:rFonts w:ascii="Arial" w:hAnsi="Arial" w:cs="Arial"/>
          <w:color w:val="2D3B45"/>
        </w:rPr>
        <w:t xml:space="preserve">through automated support systems. </w:t>
      </w:r>
      <w:r w:rsidR="00316640">
        <w:rPr>
          <w:rFonts w:ascii="Arial" w:hAnsi="Arial" w:cs="Arial"/>
          <w:color w:val="2D3B45"/>
        </w:rPr>
        <w:t xml:space="preserve">It has been shown that the </w:t>
      </w:r>
      <w:r w:rsidRPr="00B40157">
        <w:rPr>
          <w:rFonts w:ascii="Arial" w:hAnsi="Arial" w:cs="Arial"/>
          <w:color w:val="2D3B45"/>
        </w:rPr>
        <w:t xml:space="preserve">doctor </w:t>
      </w:r>
      <w:r w:rsidR="001037E2">
        <w:rPr>
          <w:rFonts w:ascii="Arial" w:hAnsi="Arial" w:cs="Arial"/>
          <w:color w:val="2D3B45"/>
        </w:rPr>
        <w:t>tends</w:t>
      </w:r>
      <w:r w:rsidR="00316640">
        <w:rPr>
          <w:rFonts w:ascii="Arial" w:hAnsi="Arial" w:cs="Arial"/>
          <w:color w:val="2D3B45"/>
        </w:rPr>
        <w:t xml:space="preserve"> to inappropriately prescribe antibodies </w:t>
      </w:r>
      <w:r w:rsidRPr="00B40157">
        <w:rPr>
          <w:rFonts w:ascii="Arial" w:hAnsi="Arial" w:cs="Arial"/>
          <w:color w:val="2D3B45"/>
        </w:rPr>
        <w:t>the</w:t>
      </w:r>
      <w:r w:rsidR="00316640">
        <w:rPr>
          <w:rFonts w:ascii="Arial" w:hAnsi="Arial" w:cs="Arial"/>
          <w:color w:val="2D3B45"/>
        </w:rPr>
        <w:t xml:space="preserve"> visiting patients, </w:t>
      </w:r>
      <w:r w:rsidR="001037E2">
        <w:rPr>
          <w:rFonts w:ascii="Arial" w:hAnsi="Arial" w:cs="Arial"/>
          <w:color w:val="2D3B45"/>
        </w:rPr>
        <w:t>potentially due to the request from the patients. However,</w:t>
      </w:r>
      <w:r w:rsidR="00316640">
        <w:rPr>
          <w:rFonts w:ascii="Arial" w:hAnsi="Arial" w:cs="Arial"/>
          <w:color w:val="2D3B45"/>
        </w:rPr>
        <w:t xml:space="preserve"> practitioner nurse which follow </w:t>
      </w:r>
      <w:r w:rsidR="00316640">
        <w:rPr>
          <w:rFonts w:ascii="Arial" w:hAnsi="Arial" w:cs="Arial"/>
          <w:color w:val="2D3B45"/>
        </w:rPr>
        <w:lastRenderedPageBreak/>
        <w:t>the protocol more strictly less tend to inappropriately prescribe antibiotics</w:t>
      </w:r>
      <w:r w:rsidRPr="00B40157">
        <w:rPr>
          <w:rFonts w:ascii="Arial" w:hAnsi="Arial" w:cs="Arial"/>
          <w:color w:val="2D3B45"/>
        </w:rPr>
        <w:t xml:space="preserve">. </w:t>
      </w:r>
      <w:r w:rsidR="00316640">
        <w:rPr>
          <w:rFonts w:ascii="Arial" w:hAnsi="Arial" w:cs="Arial"/>
          <w:color w:val="2D3B45"/>
        </w:rPr>
        <w:t>The protocol on</w:t>
      </w:r>
      <w:r w:rsidRPr="00B40157">
        <w:rPr>
          <w:rFonts w:ascii="Arial" w:hAnsi="Arial" w:cs="Arial"/>
          <w:color w:val="2D3B45"/>
        </w:rPr>
        <w:t xml:space="preserve"> antibiotics </w:t>
      </w:r>
      <w:r w:rsidR="00316640">
        <w:rPr>
          <w:rFonts w:ascii="Arial" w:hAnsi="Arial" w:cs="Arial"/>
          <w:color w:val="2D3B45"/>
        </w:rPr>
        <w:t xml:space="preserve">are built on </w:t>
      </w:r>
      <w:r w:rsidRPr="00B40157">
        <w:rPr>
          <w:rFonts w:ascii="Arial" w:hAnsi="Arial" w:cs="Arial"/>
          <w:color w:val="2D3B45"/>
        </w:rPr>
        <w:t>expert opinion and national regulations</w:t>
      </w:r>
      <w:r w:rsidR="00316640">
        <w:rPr>
          <w:rFonts w:ascii="Arial" w:hAnsi="Arial" w:cs="Arial"/>
          <w:color w:val="2D3B45"/>
        </w:rPr>
        <w:t>, and is thus more objective.</w:t>
      </w:r>
      <w:r w:rsidRPr="00B40157">
        <w:rPr>
          <w:rFonts w:ascii="Arial" w:hAnsi="Arial" w:cs="Arial"/>
          <w:color w:val="2D3B45"/>
        </w:rPr>
        <w:t xml:space="preserve"> </w:t>
      </w:r>
      <w:r w:rsidR="00316640">
        <w:rPr>
          <w:rFonts w:ascii="Arial" w:hAnsi="Arial" w:cs="Arial"/>
          <w:color w:val="2D3B45"/>
        </w:rPr>
        <w:t xml:space="preserve">In one study, such an objective </w:t>
      </w:r>
      <w:r w:rsidRPr="00B40157">
        <w:rPr>
          <w:rFonts w:ascii="Arial" w:hAnsi="Arial" w:cs="Arial"/>
          <w:color w:val="2D3B45"/>
        </w:rPr>
        <w:t>system helps to eliminate 91</w:t>
      </w:r>
      <w:r w:rsidR="001037E2">
        <w:rPr>
          <w:rFonts w:ascii="Arial" w:hAnsi="Arial" w:cs="Arial"/>
          <w:color w:val="2D3B45"/>
        </w:rPr>
        <w:t xml:space="preserve">% of inappropriate antibiotics </w:t>
      </w:r>
      <w:r w:rsidR="001037E2">
        <w:rPr>
          <w:rFonts w:ascii="Arial" w:hAnsi="Arial" w:cs="Arial"/>
          <w:color w:val="2D3B45"/>
        </w:rPr>
        <w:fldChar w:fldCharType="begin"/>
      </w:r>
      <w:r w:rsidR="001037E2">
        <w:rPr>
          <w:rFonts w:ascii="Arial" w:hAnsi="Arial" w:cs="Arial"/>
          <w:color w:val="2D3B45"/>
        </w:rPr>
        <w:instrText xml:space="preserve"> ADDIN EN.CITE &lt;EndNote&gt;&lt;Cite&gt;&lt;Author&gt;Beaudoin&lt;/Author&gt;&lt;Year&gt;2013&lt;/Year&gt;&lt;RecNum&gt;20&lt;/RecNum&gt;&lt;DisplayText&gt;(Beaudoin, Kabanza, Nault, &amp;amp; Valiquette, 2013)&lt;/DisplayText&gt;&lt;record&gt;&lt;rec-number&gt;20&lt;/rec-number&gt;&lt;foreign-keys&gt;&lt;key app="EN" db-id="950wzt9xzxxe01eevp9vftfv2spts0vz0wz2" timestamp="1579714820"&gt;20&lt;/key&gt;&lt;/foreign-keys&gt;&lt;ref-type name="Conference Proceedings"&gt;10&lt;/ref-type&gt;&lt;contributors&gt;&lt;authors&gt;&lt;author&gt;Beaudoin, Mathieu&lt;/author&gt;&lt;author&gt;Kabanza, Froduald&lt;/author&gt;&lt;author&gt;Nault, Vincent&lt;/author&gt;&lt;author&gt;Valiquette, Louis&lt;/author&gt;&lt;/authors&gt;&lt;/contributors&gt;&lt;titles&gt;&lt;title&gt;Learning to identify inappropriate antimicrobial prescriptions&lt;/title&gt;&lt;secondary-title&gt;Conference on Artificial Intelligence in Medicine in Europe&lt;/secondary-title&gt;&lt;/titles&gt;&lt;pages&gt;248-257&lt;/pages&gt;&lt;dates&gt;&lt;year&gt;2013&lt;/year&gt;&lt;/dates&gt;&lt;publisher&gt;Springer&lt;/publisher&gt;&lt;urls&gt;&lt;/urls&gt;&lt;/record&gt;&lt;/Cite&gt;&lt;/EndNote&gt;</w:instrText>
      </w:r>
      <w:r w:rsidR="001037E2">
        <w:rPr>
          <w:rFonts w:ascii="Arial" w:hAnsi="Arial" w:cs="Arial"/>
          <w:color w:val="2D3B45"/>
        </w:rPr>
        <w:fldChar w:fldCharType="separate"/>
      </w:r>
      <w:r w:rsidR="001037E2">
        <w:rPr>
          <w:rFonts w:ascii="Arial" w:hAnsi="Arial" w:cs="Arial"/>
          <w:noProof/>
          <w:color w:val="2D3B45"/>
        </w:rPr>
        <w:t>(Beaudoin, Kabanza, Nault, &amp; Valiquette, 2013)</w:t>
      </w:r>
      <w:r w:rsidR="001037E2">
        <w:rPr>
          <w:rFonts w:ascii="Arial" w:hAnsi="Arial" w:cs="Arial"/>
          <w:color w:val="2D3B45"/>
        </w:rPr>
        <w:fldChar w:fldCharType="end"/>
      </w:r>
      <w:r w:rsidR="001037E2">
        <w:rPr>
          <w:rFonts w:ascii="Arial" w:hAnsi="Arial" w:cs="Arial"/>
          <w:color w:val="2D3B45"/>
        </w:rPr>
        <w:t>.</w:t>
      </w:r>
    </w:p>
    <w:p w14:paraId="1FD110E0" w14:textId="178F1D11" w:rsidR="00560143" w:rsidRDefault="003E3E16" w:rsidP="006D3BE2">
      <w:pPr>
        <w:pStyle w:val="ListParagraph"/>
        <w:numPr>
          <w:ilvl w:val="1"/>
          <w:numId w:val="3"/>
        </w:numPr>
        <w:spacing w:beforeLines="100" w:before="240" w:afterLines="100" w:after="240"/>
        <w:ind w:left="1627" w:hanging="547"/>
        <w:contextualSpacing w:val="0"/>
        <w:rPr>
          <w:rFonts w:ascii="Arial" w:hAnsi="Arial" w:cs="Arial"/>
          <w:color w:val="2D3B45"/>
        </w:rPr>
      </w:pPr>
      <w:r>
        <w:rPr>
          <w:rFonts w:ascii="Arial" w:hAnsi="Arial" w:cs="Arial"/>
          <w:color w:val="2D3B45"/>
        </w:rPr>
        <w:t>H</w:t>
      </w:r>
      <w:r w:rsidR="00560143" w:rsidRPr="00B40157">
        <w:rPr>
          <w:rFonts w:ascii="Arial" w:hAnsi="Arial" w:cs="Arial"/>
          <w:color w:val="2D3B45"/>
        </w:rPr>
        <w:t xml:space="preserve">ealthcare providers </w:t>
      </w:r>
      <w:r>
        <w:rPr>
          <w:rFonts w:ascii="Arial" w:hAnsi="Arial" w:cs="Arial"/>
          <w:color w:val="2D3B45"/>
        </w:rPr>
        <w:t xml:space="preserve">could </w:t>
      </w:r>
      <w:r w:rsidR="00560143" w:rsidRPr="00B40157">
        <w:rPr>
          <w:rFonts w:ascii="Arial" w:hAnsi="Arial" w:cs="Arial"/>
          <w:color w:val="2D3B45"/>
        </w:rPr>
        <w:t xml:space="preserve">use machine learning algorithms to recover previously inherited medications. Machine learning algorithms can be used to improve rules and specifications of inappropriate antibiotics, which is an important support for effective programs. </w:t>
      </w:r>
      <w:r w:rsidR="00F24287">
        <w:rPr>
          <w:rFonts w:ascii="Arial" w:hAnsi="Arial" w:cs="Arial"/>
          <w:color w:val="2D3B45"/>
        </w:rPr>
        <w:t xml:space="preserve">For example, label and find which kind of patients, which kind of diseases/patients, or even which doctor are more prone to perform inappropriately prescribe </w:t>
      </w:r>
      <w:r w:rsidR="001037E2">
        <w:rPr>
          <w:rFonts w:ascii="Arial" w:hAnsi="Arial" w:cs="Arial"/>
          <w:color w:val="2D3B45"/>
        </w:rPr>
        <w:t>antibiotics.</w:t>
      </w:r>
      <w:r w:rsidR="00F24287">
        <w:rPr>
          <w:rFonts w:ascii="Arial" w:hAnsi="Arial" w:cs="Arial"/>
          <w:color w:val="2D3B45"/>
        </w:rPr>
        <w:t xml:space="preserve"> </w:t>
      </w:r>
      <w:r w:rsidR="00560143" w:rsidRPr="00B40157">
        <w:rPr>
          <w:rFonts w:ascii="Arial" w:hAnsi="Arial" w:cs="Arial"/>
          <w:color w:val="2D3B45"/>
        </w:rPr>
        <w:t>It has been shown that machine learning improves the automation support syste</w:t>
      </w:r>
      <w:r w:rsidR="001037E2">
        <w:rPr>
          <w:rFonts w:ascii="Arial" w:hAnsi="Arial" w:cs="Arial"/>
          <w:color w:val="2D3B45"/>
        </w:rPr>
        <w:t xml:space="preserve">m and makes it more integrated </w:t>
      </w:r>
      <w:r w:rsidR="001037E2">
        <w:rPr>
          <w:rFonts w:ascii="Arial" w:hAnsi="Arial" w:cs="Arial"/>
          <w:color w:val="2D3B45"/>
        </w:rPr>
        <w:fldChar w:fldCharType="begin"/>
      </w:r>
      <w:r w:rsidR="001037E2">
        <w:rPr>
          <w:rFonts w:ascii="Arial" w:hAnsi="Arial" w:cs="Arial"/>
          <w:color w:val="2D3B45"/>
        </w:rPr>
        <w:instrText xml:space="preserve"> ADDIN EN.CITE &lt;EndNote&gt;&lt;Cite&gt;&lt;Author&gt;Beaudoin&lt;/Author&gt;&lt;Year&gt;2013&lt;/Year&gt;&lt;RecNum&gt;20&lt;/RecNum&gt;&lt;DisplayText&gt;(Beaudoin et al., 2013)&lt;/DisplayText&gt;&lt;record&gt;&lt;rec-number&gt;20&lt;/rec-number&gt;&lt;foreign-keys&gt;&lt;key app="EN" db-id="950wzt9xzxxe01eevp9vftfv2spts0vz0wz2" timestamp="1579714820"&gt;20&lt;/key&gt;&lt;/foreign-keys&gt;&lt;ref-type name="Conference Proceedings"&gt;10&lt;/ref-type&gt;&lt;contributors&gt;&lt;authors&gt;&lt;author&gt;Beaudoin, Mathieu&lt;/author&gt;&lt;author&gt;Kabanza, Froduald&lt;/author&gt;&lt;author&gt;Nault, Vincent&lt;/author&gt;&lt;author&gt;Valiquette, Louis&lt;/author&gt;&lt;/authors&gt;&lt;/contributors&gt;&lt;titles&gt;&lt;title&gt;Learning to identify inappropriate antimicrobial prescriptions&lt;/title&gt;&lt;secondary-title&gt;Conference on Artificial Intelligence in Medicine in Europe&lt;/secondary-title&gt;&lt;/titles&gt;&lt;pages&gt;248-257&lt;/pages&gt;&lt;dates&gt;&lt;year&gt;2013&lt;/year&gt;&lt;/dates&gt;&lt;publisher&gt;Springer&lt;/publisher&gt;&lt;urls&gt;&lt;/urls&gt;&lt;/record&gt;&lt;/Cite&gt;&lt;/EndNote&gt;</w:instrText>
      </w:r>
      <w:r w:rsidR="001037E2">
        <w:rPr>
          <w:rFonts w:ascii="Arial" w:hAnsi="Arial" w:cs="Arial"/>
          <w:color w:val="2D3B45"/>
        </w:rPr>
        <w:fldChar w:fldCharType="separate"/>
      </w:r>
      <w:r w:rsidR="001037E2">
        <w:rPr>
          <w:rFonts w:ascii="Arial" w:hAnsi="Arial" w:cs="Arial"/>
          <w:noProof/>
          <w:color w:val="2D3B45"/>
        </w:rPr>
        <w:t>(Beaudoin et al., 2013)</w:t>
      </w:r>
      <w:r w:rsidR="001037E2">
        <w:rPr>
          <w:rFonts w:ascii="Arial" w:hAnsi="Arial" w:cs="Arial"/>
          <w:color w:val="2D3B45"/>
        </w:rPr>
        <w:fldChar w:fldCharType="end"/>
      </w:r>
      <w:r w:rsidR="006D3BE2">
        <w:rPr>
          <w:rFonts w:ascii="Arial" w:hAnsi="Arial" w:cs="Arial"/>
          <w:color w:val="2D3B45"/>
        </w:rPr>
        <w:t xml:space="preserve"> </w:t>
      </w:r>
    </w:p>
    <w:p w14:paraId="53A92BD3" w14:textId="6DB7F11F" w:rsidR="006D3BE2" w:rsidRPr="006D3BE2" w:rsidRDefault="006D3BE2" w:rsidP="006D3BE2">
      <w:pPr>
        <w:pStyle w:val="ListParagraph"/>
        <w:numPr>
          <w:ilvl w:val="1"/>
          <w:numId w:val="3"/>
        </w:numPr>
        <w:spacing w:beforeLines="100" w:before="240" w:afterLines="100" w:after="240"/>
        <w:ind w:left="1627" w:hanging="547"/>
        <w:contextualSpacing w:val="0"/>
        <w:rPr>
          <w:rFonts w:ascii="Arial" w:hAnsi="Arial" w:cs="Arial"/>
          <w:color w:val="2D3B45"/>
        </w:rPr>
      </w:pPr>
      <w:r>
        <w:rPr>
          <w:rFonts w:ascii="Arial" w:hAnsi="Arial" w:cs="Arial"/>
          <w:color w:val="2D3B45"/>
        </w:rPr>
        <w:t xml:space="preserve">The methods mentioned in sections 2.1 and 2.2 can both applied in telemedicine. </w:t>
      </w:r>
      <w:r w:rsidRPr="006D3BE2">
        <w:rPr>
          <w:rFonts w:ascii="Arial" w:hAnsi="Arial" w:cs="Arial"/>
          <w:color w:val="2D3B45"/>
        </w:rPr>
        <w:t xml:space="preserve">Although recent studies reveal that telemedicine and the actual in-person physical examination </w:t>
      </w:r>
      <w:r>
        <w:rPr>
          <w:rFonts w:ascii="Arial" w:hAnsi="Arial" w:cs="Arial"/>
          <w:color w:val="2D3B45"/>
        </w:rPr>
        <w:t>can hardly agree</w:t>
      </w:r>
      <w:r w:rsidR="008567E6">
        <w:rPr>
          <w:rFonts w:ascii="Arial" w:hAnsi="Arial" w:cs="Arial"/>
          <w:color w:val="2D3B45"/>
        </w:rPr>
        <w:t xml:space="preserve"> </w:t>
      </w:r>
      <w:r w:rsidR="008567E6">
        <w:rPr>
          <w:rFonts w:ascii="Arial" w:hAnsi="Arial" w:cs="Arial"/>
          <w:color w:val="2D3B45"/>
        </w:rPr>
        <w:fldChar w:fldCharType="begin"/>
      </w:r>
      <w:r w:rsidR="008567E6">
        <w:rPr>
          <w:rFonts w:ascii="Arial" w:hAnsi="Arial" w:cs="Arial"/>
          <w:color w:val="2D3B45"/>
        </w:rPr>
        <w:instrText xml:space="preserve"> ADDIN EN.CITE &lt;EndNote&gt;&lt;Cite&gt;&lt;Author&gt;Akhtar&lt;/Author&gt;&lt;Year&gt;2018&lt;/Year&gt;&lt;RecNum&gt;17&lt;/RecNum&gt;&lt;DisplayText&gt;(Akhtar et al., 2018)&lt;/DisplayText&gt;&lt;record&gt;&lt;rec-number&gt;17&lt;/rec-number&gt;&lt;foreign-keys&gt;&lt;key app="EN" db-id="950wzt9xzxxe01eevp9vftfv2spts0vz0wz2" timestamp="1579714634"&gt;17&lt;/key&gt;&lt;/foreign-keys&gt;&lt;ref-type name="Journal Article"&gt;17&lt;/ref-type&gt;&lt;contributors&gt;&lt;authors&gt;&lt;author&gt;Akhtar, Moneeb&lt;/author&gt;&lt;author&gt;Van Heukelom, Paul G&lt;/author&gt;&lt;author&gt;Ahmed, Azeemuddin&lt;/author&gt;&lt;author&gt;Tranter, Rachel D&lt;/author&gt;&lt;author&gt;White, Erinn&lt;/author&gt;&lt;author&gt;Shekem, Nathaniel&lt;/author&gt;&lt;author&gt;Walz, David&lt;/author&gt;&lt;author&gt;Fairfield, Catherine&lt;/author&gt;&lt;author&gt;Vakkalanka, J Priyanka&lt;/author&gt;&lt;author&gt;Mohr, Nicholas M&lt;/author&gt;&lt;/authors&gt;&lt;/contributors&gt;&lt;titles&gt;&lt;title&gt;Telemedicine physical examination utilizing a consumer device demonstrates poor concordance with in-person physical examination in emergency department patients with sore throat: A prospective blinded study&lt;/title&gt;&lt;secondary-title&gt;Telemedicine e-Health&lt;/secondary-title&gt;&lt;/titles&gt;&lt;periodical&gt;&lt;full-title&gt;Telemedicine e-Health&lt;/full-title&gt;&lt;/periodical&gt;&lt;pages&gt;790-796&lt;/pages&gt;&lt;volume&gt;24&lt;/volume&gt;&lt;number&gt;10&lt;/number&gt;&lt;dates&gt;&lt;year&gt;2018&lt;/year&gt;&lt;/dates&gt;&lt;isbn&gt;1530-5627&lt;/isbn&gt;&lt;urls&gt;&lt;/urls&gt;&lt;/record&gt;&lt;/Cite&gt;&lt;/EndNote&gt;</w:instrText>
      </w:r>
      <w:r w:rsidR="008567E6">
        <w:rPr>
          <w:rFonts w:ascii="Arial" w:hAnsi="Arial" w:cs="Arial"/>
          <w:color w:val="2D3B45"/>
        </w:rPr>
        <w:fldChar w:fldCharType="separate"/>
      </w:r>
      <w:r w:rsidR="008567E6">
        <w:rPr>
          <w:rFonts w:ascii="Arial" w:hAnsi="Arial" w:cs="Arial"/>
          <w:noProof/>
          <w:color w:val="2D3B45"/>
        </w:rPr>
        <w:t>(Akhtar et al., 2018)</w:t>
      </w:r>
      <w:r w:rsidR="008567E6">
        <w:rPr>
          <w:rFonts w:ascii="Arial" w:hAnsi="Arial" w:cs="Arial"/>
          <w:color w:val="2D3B45"/>
        </w:rPr>
        <w:fldChar w:fldCharType="end"/>
      </w:r>
      <w:r>
        <w:rPr>
          <w:rFonts w:ascii="Arial" w:hAnsi="Arial" w:cs="Arial"/>
          <w:color w:val="2D3B45"/>
        </w:rPr>
        <w:t>, the</w:t>
      </w:r>
      <w:r w:rsidRPr="006D3BE2">
        <w:rPr>
          <w:rFonts w:ascii="Arial" w:hAnsi="Arial" w:cs="Arial"/>
          <w:color w:val="2D3B45"/>
        </w:rPr>
        <w:t xml:space="preserve"> convenience provided by telemedicine brought down the barriers for the treatme</w:t>
      </w:r>
      <w:r w:rsidR="008567E6">
        <w:rPr>
          <w:rFonts w:ascii="Arial" w:hAnsi="Arial" w:cs="Arial"/>
          <w:color w:val="2D3B45"/>
        </w:rPr>
        <w:t xml:space="preserve">nt of slight conditions </w:t>
      </w:r>
      <w:r w:rsidR="008567E6">
        <w:rPr>
          <w:rFonts w:ascii="Arial" w:hAnsi="Arial" w:cs="Arial"/>
          <w:color w:val="2D3B45"/>
        </w:rPr>
        <w:fldChar w:fldCharType="begin"/>
      </w:r>
      <w:r w:rsidR="008567E6">
        <w:rPr>
          <w:rFonts w:ascii="Arial" w:hAnsi="Arial" w:cs="Arial"/>
          <w:color w:val="2D3B45"/>
        </w:rPr>
        <w:instrText xml:space="preserve"> ADDIN EN.CITE &lt;EndNote&gt;&lt;Cite&gt;&lt;Author&gt;Ellis&lt;/Author&gt;&lt;Year&gt;2001&lt;/Year&gt;&lt;RecNum&gt;18&lt;/RecNum&gt;&lt;DisplayText&gt;(Ellis, Mayrose, Jehle, Moscati, &amp;amp; Pierluisi, 2001)&lt;/DisplayText&gt;&lt;record&gt;&lt;rec-number&gt;18&lt;/rec-number&gt;&lt;foreign-keys&gt;&lt;key app="EN" db-id="950wzt9xzxxe01eevp9vftfv2spts0vz0wz2" timestamp="1579714681"&gt;18&lt;/key&gt;&lt;/foreign-keys&gt;&lt;ref-type name="Journal Article"&gt;17&lt;/ref-type&gt;&lt;contributors&gt;&lt;authors&gt;&lt;author&gt;Ellis, David G&lt;/author&gt;&lt;author&gt;Mayrose, James&lt;/author&gt;&lt;author&gt;Jehle, Dietrich V&lt;/author&gt;&lt;author&gt;Moscati, Ronald M&lt;/author&gt;&lt;author&gt;Pierluisi, Guillermo J &lt;/author&gt;&lt;/authors&gt;&lt;/contributors&gt;&lt;titles&gt;&lt;title&gt;A telemedicine model for emergency care in a short-term correctional facility&lt;/title&gt;&lt;secondary-title&gt;Telemedicine journal e-health&lt;/secondary-title&gt;&lt;/titles&gt;&lt;periodical&gt;&lt;full-title&gt;Telemedicine journal e-health&lt;/full-title&gt;&lt;/periodical&gt;&lt;pages&gt;87-92&lt;/pages&gt;&lt;volume&gt;7&lt;/volume&gt;&lt;number&gt;2&lt;/number&gt;&lt;dates&gt;&lt;year&gt;2001&lt;/year&gt;&lt;/dates&gt;&lt;isbn&gt;1530-5627&lt;/isbn&gt;&lt;urls&gt;&lt;/urls&gt;&lt;/record&gt;&lt;/Cite&gt;&lt;/EndNote&gt;</w:instrText>
      </w:r>
      <w:r w:rsidR="008567E6">
        <w:rPr>
          <w:rFonts w:ascii="Arial" w:hAnsi="Arial" w:cs="Arial"/>
          <w:color w:val="2D3B45"/>
        </w:rPr>
        <w:fldChar w:fldCharType="separate"/>
      </w:r>
      <w:r w:rsidR="008567E6">
        <w:rPr>
          <w:rFonts w:ascii="Arial" w:hAnsi="Arial" w:cs="Arial"/>
          <w:noProof/>
          <w:color w:val="2D3B45"/>
        </w:rPr>
        <w:t>(Ellis, Mayrose, Jehle, Moscati, &amp; Pierluisi, 2001)</w:t>
      </w:r>
      <w:r w:rsidR="008567E6">
        <w:rPr>
          <w:rFonts w:ascii="Arial" w:hAnsi="Arial" w:cs="Arial"/>
          <w:color w:val="2D3B45"/>
        </w:rPr>
        <w:fldChar w:fldCharType="end"/>
      </w:r>
      <w:r w:rsidR="008567E6">
        <w:rPr>
          <w:rFonts w:ascii="Arial" w:hAnsi="Arial" w:cs="Arial"/>
          <w:color w:val="2D3B45"/>
        </w:rPr>
        <w:t>.</w:t>
      </w:r>
    </w:p>
    <w:p w14:paraId="43F7A761" w14:textId="6B3D3D18" w:rsidR="00B550C7" w:rsidRDefault="00560143" w:rsidP="00F24287">
      <w:pPr>
        <w:numPr>
          <w:ilvl w:val="0"/>
          <w:numId w:val="3"/>
        </w:numPr>
        <w:spacing w:beforeLines="120" w:before="288" w:after="100" w:afterAutospacing="1"/>
        <w:ind w:left="450" w:hanging="450"/>
        <w:rPr>
          <w:rFonts w:ascii="Arial" w:hAnsi="Arial" w:cs="Arial"/>
          <w:b/>
          <w:color w:val="2D3B45"/>
        </w:rPr>
      </w:pPr>
      <w:r w:rsidRPr="00F24287">
        <w:rPr>
          <w:rFonts w:ascii="Arial" w:hAnsi="Arial" w:cs="Arial"/>
          <w:b/>
          <w:color w:val="2D3B45"/>
        </w:rPr>
        <w:t xml:space="preserve">What are some ways computational solutions could “catch and educate” patients when they are thinking of requesting </w:t>
      </w:r>
      <w:r w:rsidR="00F24287">
        <w:rPr>
          <w:rFonts w:ascii="Arial" w:hAnsi="Arial" w:cs="Arial"/>
          <w:b/>
          <w:color w:val="2D3B45"/>
        </w:rPr>
        <w:t>antibiotics?</w:t>
      </w:r>
    </w:p>
    <w:p w14:paraId="1C587D2D" w14:textId="3F2E0991" w:rsidR="00A736D9" w:rsidRPr="00A736D9" w:rsidRDefault="00A736D9" w:rsidP="00A736D9">
      <w:pPr>
        <w:pStyle w:val="ListParagraph"/>
        <w:numPr>
          <w:ilvl w:val="1"/>
          <w:numId w:val="3"/>
        </w:numPr>
        <w:spacing w:beforeLines="120" w:before="288" w:after="100" w:afterAutospacing="1"/>
        <w:ind w:left="1627" w:hanging="547"/>
        <w:contextualSpacing w:val="0"/>
        <w:rPr>
          <w:rFonts w:ascii="Arial" w:hAnsi="Arial" w:cs="Arial"/>
          <w:color w:val="2D3B45"/>
        </w:rPr>
      </w:pPr>
      <w:r>
        <w:rPr>
          <w:rFonts w:ascii="Arial" w:hAnsi="Arial" w:cs="Arial"/>
          <w:color w:val="2D3B45"/>
        </w:rPr>
        <w:t>Big data</w:t>
      </w:r>
      <w:r w:rsidR="00F24287" w:rsidRPr="00F24287">
        <w:rPr>
          <w:rFonts w:ascii="Arial" w:hAnsi="Arial" w:cs="Arial"/>
          <w:color w:val="2D3B45"/>
        </w:rPr>
        <w:t xml:space="preserve"> </w:t>
      </w:r>
      <w:r>
        <w:rPr>
          <w:rFonts w:ascii="Arial" w:hAnsi="Arial" w:cs="Arial"/>
          <w:color w:val="2D3B45"/>
        </w:rPr>
        <w:t xml:space="preserve">and machine learning </w:t>
      </w:r>
      <w:r w:rsidR="00F24287" w:rsidRPr="00F24287">
        <w:rPr>
          <w:rFonts w:ascii="Arial" w:hAnsi="Arial" w:cs="Arial"/>
          <w:color w:val="2D3B45"/>
        </w:rPr>
        <w:t xml:space="preserve">can help </w:t>
      </w:r>
      <w:r>
        <w:rPr>
          <w:rFonts w:ascii="Arial" w:hAnsi="Arial" w:cs="Arial"/>
          <w:color w:val="2D3B45"/>
        </w:rPr>
        <w:t>to</w:t>
      </w:r>
      <w:r w:rsidR="00F24287" w:rsidRPr="00F24287">
        <w:rPr>
          <w:rFonts w:ascii="Arial" w:hAnsi="Arial" w:cs="Arial"/>
          <w:color w:val="2D3B45"/>
        </w:rPr>
        <w:t xml:space="preserve"> educate patients about the</w:t>
      </w:r>
      <w:r>
        <w:rPr>
          <w:rFonts w:ascii="Arial" w:hAnsi="Arial" w:cs="Arial"/>
          <w:color w:val="2D3B45"/>
        </w:rPr>
        <w:t>ir</w:t>
      </w:r>
      <w:r w:rsidR="00F24287" w:rsidRPr="00F24287">
        <w:rPr>
          <w:rFonts w:ascii="Arial" w:hAnsi="Arial" w:cs="Arial"/>
          <w:color w:val="2D3B45"/>
        </w:rPr>
        <w:t xml:space="preserve"> status quo</w:t>
      </w:r>
      <w:r>
        <w:rPr>
          <w:rFonts w:ascii="Arial" w:hAnsi="Arial" w:cs="Arial"/>
          <w:color w:val="2D3B45"/>
        </w:rPr>
        <w:t xml:space="preserve"> of their disease (or the lack thereof)</w:t>
      </w:r>
      <w:r w:rsidR="00F24287" w:rsidRPr="00F24287">
        <w:rPr>
          <w:rFonts w:ascii="Arial" w:hAnsi="Arial" w:cs="Arial"/>
          <w:color w:val="2D3B45"/>
        </w:rPr>
        <w:t xml:space="preserve">. </w:t>
      </w:r>
      <w:r>
        <w:rPr>
          <w:rFonts w:ascii="Arial" w:hAnsi="Arial" w:cs="Arial"/>
          <w:color w:val="2D3B45"/>
        </w:rPr>
        <w:t>Study has suggested that in health care providers’ clinics, the patients tend to</w:t>
      </w:r>
      <w:r w:rsidR="00F24287" w:rsidRPr="00F24287">
        <w:rPr>
          <w:rFonts w:ascii="Arial" w:hAnsi="Arial" w:cs="Arial"/>
          <w:color w:val="2D3B45"/>
        </w:rPr>
        <w:t xml:space="preserve"> </w:t>
      </w:r>
      <w:r>
        <w:rPr>
          <w:rFonts w:ascii="Arial" w:hAnsi="Arial" w:cs="Arial"/>
          <w:color w:val="2D3B45"/>
        </w:rPr>
        <w:t xml:space="preserve">actively seek to </w:t>
      </w:r>
      <w:r w:rsidR="00F24287" w:rsidRPr="00F24287">
        <w:rPr>
          <w:rFonts w:ascii="Arial" w:hAnsi="Arial" w:cs="Arial"/>
          <w:color w:val="2D3B45"/>
        </w:rPr>
        <w:t>reliev</w:t>
      </w:r>
      <w:r>
        <w:rPr>
          <w:rFonts w:ascii="Arial" w:hAnsi="Arial" w:cs="Arial"/>
          <w:color w:val="2D3B45"/>
        </w:rPr>
        <w:t>e</w:t>
      </w:r>
      <w:r w:rsidR="00F24287" w:rsidRPr="00F24287">
        <w:rPr>
          <w:rFonts w:ascii="Arial" w:hAnsi="Arial" w:cs="Arial"/>
          <w:color w:val="2D3B45"/>
        </w:rPr>
        <w:t xml:space="preserve"> their </w:t>
      </w:r>
      <w:r>
        <w:rPr>
          <w:rFonts w:ascii="Arial" w:hAnsi="Arial" w:cs="Arial"/>
          <w:color w:val="2D3B45"/>
        </w:rPr>
        <w:t xml:space="preserve">problems, </w:t>
      </w:r>
      <w:r w:rsidR="00F24287" w:rsidRPr="00F24287">
        <w:rPr>
          <w:rFonts w:ascii="Arial" w:hAnsi="Arial" w:cs="Arial"/>
          <w:color w:val="2D3B45"/>
        </w:rPr>
        <w:t xml:space="preserve">and </w:t>
      </w:r>
      <w:r>
        <w:rPr>
          <w:rFonts w:ascii="Arial" w:hAnsi="Arial" w:cs="Arial"/>
          <w:color w:val="2D3B45"/>
        </w:rPr>
        <w:t>thus tend to require</w:t>
      </w:r>
      <w:r w:rsidR="008567E6">
        <w:rPr>
          <w:rFonts w:ascii="Arial" w:hAnsi="Arial" w:cs="Arial"/>
          <w:color w:val="2D3B45"/>
        </w:rPr>
        <w:t xml:space="preserve"> antibiotics </w:t>
      </w:r>
      <w:r w:rsidR="008567E6">
        <w:rPr>
          <w:rFonts w:ascii="Arial" w:hAnsi="Arial" w:cs="Arial"/>
          <w:color w:val="2D3B45"/>
        </w:rPr>
        <w:fldChar w:fldCharType="begin"/>
      </w:r>
      <w:r w:rsidR="008567E6">
        <w:rPr>
          <w:rFonts w:ascii="Arial" w:hAnsi="Arial" w:cs="Arial"/>
          <w:color w:val="2D3B45"/>
        </w:rPr>
        <w:instrText xml:space="preserve"> ADDIN EN.CITE &lt;EndNote&gt;&lt;Cite&gt;&lt;Author&gt;Adedeji&lt;/Author&gt;&lt;Year&gt;2016&lt;/Year&gt;&lt;RecNum&gt;21&lt;/RecNum&gt;&lt;DisplayText&gt;(Adedeji, 2016)&lt;/DisplayText&gt;&lt;record&gt;&lt;rec-number&gt;21&lt;/rec-number&gt;&lt;foreign-keys&gt;&lt;key app="EN" db-id="950wzt9xzxxe01eevp9vftfv2spts0vz0wz2" timestamp="1579714861"&gt;21&lt;/key&gt;&lt;/foreign-keys&gt;&lt;ref-type name="Journal Article"&gt;17&lt;/ref-type&gt;&lt;contributors&gt;&lt;authors&gt;&lt;author&gt;Adedeji, WA&lt;/author&gt;&lt;/authors&gt;&lt;/contributors&gt;&lt;titles&gt;&lt;title&gt;The treasure called antibiotics&lt;/title&gt;&lt;secondary-title&gt;Annals of Ibadan postgraduate medicine&lt;/secondary-title&gt;&lt;/titles&gt;&lt;periodical&gt;&lt;full-title&gt;Annals of Ibadan postgraduate medicine&lt;/full-title&gt;&lt;/periodical&gt;&lt;pages&gt;56&lt;/pages&gt;&lt;volume&gt;14&lt;/volume&gt;&lt;number&gt;2&lt;/number&gt;&lt;dates&gt;&lt;year&gt;2016&lt;/year&gt;&lt;/dates&gt;&lt;urls&gt;&lt;/urls&gt;&lt;/record&gt;&lt;/Cite&gt;&lt;/EndNote&gt;</w:instrText>
      </w:r>
      <w:r w:rsidR="008567E6">
        <w:rPr>
          <w:rFonts w:ascii="Arial" w:hAnsi="Arial" w:cs="Arial"/>
          <w:color w:val="2D3B45"/>
        </w:rPr>
        <w:fldChar w:fldCharType="separate"/>
      </w:r>
      <w:r w:rsidR="008567E6">
        <w:rPr>
          <w:rFonts w:ascii="Arial" w:hAnsi="Arial" w:cs="Arial"/>
          <w:noProof/>
          <w:color w:val="2D3B45"/>
        </w:rPr>
        <w:t>(Adedeji, 2016)</w:t>
      </w:r>
      <w:r w:rsidR="008567E6">
        <w:rPr>
          <w:rFonts w:ascii="Arial" w:hAnsi="Arial" w:cs="Arial"/>
          <w:color w:val="2D3B45"/>
        </w:rPr>
        <w:fldChar w:fldCharType="end"/>
      </w:r>
      <w:r w:rsidR="008567E6">
        <w:rPr>
          <w:rFonts w:ascii="Arial" w:hAnsi="Arial" w:cs="Arial"/>
          <w:color w:val="2D3B45"/>
        </w:rPr>
        <w:t xml:space="preserve">. </w:t>
      </w:r>
      <w:r>
        <w:rPr>
          <w:rFonts w:ascii="Arial" w:hAnsi="Arial" w:cs="Arial"/>
          <w:color w:val="2D3B45"/>
        </w:rPr>
        <w:t xml:space="preserve">Thus, big data and machine learning </w:t>
      </w:r>
      <w:r w:rsidRPr="00A736D9">
        <w:rPr>
          <w:rFonts w:ascii="Arial" w:hAnsi="Arial" w:cs="Arial"/>
          <w:color w:val="2D3B45"/>
        </w:rPr>
        <w:t>tools can help</w:t>
      </w:r>
      <w:r>
        <w:rPr>
          <w:rFonts w:ascii="Arial" w:hAnsi="Arial" w:cs="Arial"/>
          <w:color w:val="2D3B45"/>
        </w:rPr>
        <w:t xml:space="preserve"> to label patients that tend to </w:t>
      </w:r>
      <w:r w:rsidRPr="00A736D9">
        <w:rPr>
          <w:rFonts w:ascii="Arial" w:hAnsi="Arial" w:cs="Arial"/>
          <w:color w:val="2D3B45"/>
        </w:rPr>
        <w:t xml:space="preserve">request who </w:t>
      </w:r>
      <w:r>
        <w:rPr>
          <w:rFonts w:ascii="Arial" w:hAnsi="Arial" w:cs="Arial"/>
          <w:color w:val="2D3B45"/>
        </w:rPr>
        <w:t>tend to request</w:t>
      </w:r>
      <w:r w:rsidRPr="00A736D9">
        <w:rPr>
          <w:rFonts w:ascii="Arial" w:hAnsi="Arial" w:cs="Arial"/>
          <w:color w:val="2D3B45"/>
        </w:rPr>
        <w:t xml:space="preserve"> </w:t>
      </w:r>
      <w:r>
        <w:rPr>
          <w:rFonts w:ascii="Arial" w:hAnsi="Arial" w:cs="Arial"/>
          <w:color w:val="2D3B45"/>
        </w:rPr>
        <w:t xml:space="preserve">antibodies, based on the labeling from their PCP. After labelling, if such patient </w:t>
      </w:r>
      <w:r w:rsidR="008567E6">
        <w:rPr>
          <w:rFonts w:ascii="Arial" w:hAnsi="Arial" w:cs="Arial"/>
          <w:color w:val="2D3B45"/>
        </w:rPr>
        <w:t>visits</w:t>
      </w:r>
      <w:r>
        <w:rPr>
          <w:rFonts w:ascii="Arial" w:hAnsi="Arial" w:cs="Arial"/>
          <w:color w:val="2D3B45"/>
        </w:rPr>
        <w:t xml:space="preserve"> another physician, or other healthcare provider, they could be informed on the </w:t>
      </w:r>
      <w:r w:rsidR="008567E6">
        <w:rPr>
          <w:rFonts w:ascii="Arial" w:hAnsi="Arial" w:cs="Arial"/>
          <w:color w:val="2D3B45"/>
        </w:rPr>
        <w:t xml:space="preserve">patient’s antibiotics-request </w:t>
      </w:r>
      <w:r>
        <w:rPr>
          <w:rFonts w:ascii="Arial" w:hAnsi="Arial" w:cs="Arial"/>
          <w:color w:val="2D3B45"/>
        </w:rPr>
        <w:t>tendency, and p</w:t>
      </w:r>
      <w:r w:rsidR="008567E6">
        <w:rPr>
          <w:rFonts w:ascii="Arial" w:hAnsi="Arial" w:cs="Arial"/>
          <w:color w:val="2D3B45"/>
        </w:rPr>
        <w:t xml:space="preserve">rovide appropriate education. </w:t>
      </w:r>
    </w:p>
    <w:p w14:paraId="2DF1C700" w14:textId="6431D265" w:rsidR="00A736D9" w:rsidRDefault="00A736D9" w:rsidP="00A736D9">
      <w:pPr>
        <w:pStyle w:val="ListParagraph"/>
        <w:numPr>
          <w:ilvl w:val="1"/>
          <w:numId w:val="3"/>
        </w:numPr>
        <w:spacing w:beforeLines="120" w:before="288" w:after="100" w:afterAutospacing="1"/>
        <w:ind w:left="1627" w:hanging="547"/>
        <w:contextualSpacing w:val="0"/>
        <w:rPr>
          <w:rFonts w:ascii="Arial" w:hAnsi="Arial" w:cs="Arial"/>
          <w:color w:val="2D3B45"/>
        </w:rPr>
      </w:pPr>
      <w:r w:rsidRPr="00F24287">
        <w:rPr>
          <w:rFonts w:ascii="Arial" w:hAnsi="Arial" w:cs="Arial"/>
          <w:color w:val="2D3B45"/>
        </w:rPr>
        <w:t>To date</w:t>
      </w:r>
      <w:r w:rsidR="006D3BE2">
        <w:rPr>
          <w:rFonts w:ascii="Arial" w:hAnsi="Arial" w:cs="Arial"/>
          <w:color w:val="2D3B45"/>
        </w:rPr>
        <w:t>,</w:t>
      </w:r>
      <w:r w:rsidRPr="00F24287">
        <w:rPr>
          <w:rFonts w:ascii="Arial" w:hAnsi="Arial" w:cs="Arial"/>
          <w:color w:val="2D3B45"/>
        </w:rPr>
        <w:t xml:space="preserve"> online search engines</w:t>
      </w:r>
      <w:r w:rsidR="006D3BE2">
        <w:rPr>
          <w:rFonts w:ascii="Arial" w:hAnsi="Arial" w:cs="Arial"/>
          <w:color w:val="2D3B45"/>
        </w:rPr>
        <w:t xml:space="preserve"> have widely adopted big data and machine learning methods</w:t>
      </w:r>
      <w:r w:rsidRPr="00F24287">
        <w:rPr>
          <w:rFonts w:ascii="Arial" w:hAnsi="Arial" w:cs="Arial"/>
          <w:color w:val="2D3B45"/>
        </w:rPr>
        <w:t xml:space="preserve"> (e.g.,</w:t>
      </w:r>
      <w:r w:rsidR="008567E6">
        <w:rPr>
          <w:rFonts w:ascii="Arial" w:hAnsi="Arial" w:cs="Arial"/>
          <w:color w:val="2D3B45"/>
        </w:rPr>
        <w:t xml:space="preserve"> advertising campaigns) </w:t>
      </w:r>
      <w:r w:rsidR="008567E6">
        <w:rPr>
          <w:rFonts w:ascii="Arial" w:hAnsi="Arial" w:cs="Arial"/>
          <w:color w:val="2D3B45"/>
        </w:rPr>
        <w:fldChar w:fldCharType="begin"/>
      </w:r>
      <w:r w:rsidR="008567E6">
        <w:rPr>
          <w:rFonts w:ascii="Arial" w:hAnsi="Arial" w:cs="Arial"/>
          <w:color w:val="2D3B45"/>
        </w:rPr>
        <w:instrText xml:space="preserve"> ADDIN EN.CITE &lt;EndNote&gt;&lt;Cite&gt;&lt;Author&gt;Couldry&lt;/Author&gt;&lt;Year&gt;2014&lt;/Year&gt;&lt;RecNum&gt;22&lt;/RecNum&gt;&lt;DisplayText&gt;(Couldry &amp;amp; Turow, 2014)&lt;/DisplayText&gt;&lt;record&gt;&lt;rec-number&gt;22&lt;/rec-number&gt;&lt;foreign-keys&gt;&lt;key app="EN" db-id="950wzt9xzxxe01eevp9vftfv2spts0vz0wz2" timestamp="1579714908"&gt;22&lt;/key&gt;&lt;/foreign-keys&gt;&lt;ref-type name="Journal Article"&gt;17&lt;/ref-type&gt;&lt;contributors&gt;&lt;authors&gt;&lt;author&gt;Couldry, Nick&lt;/author&gt;&lt;author&gt;Turow, Joseph&lt;/author&gt;&lt;/authors&gt;&lt;/contributors&gt;&lt;titles&gt;&lt;title&gt;Advertising, big data and the clearance of the public realm: marketers&amp;apos; new approaches to the content subsidy&lt;/title&gt;&lt;secondary-title&gt;International Journal of Communication&lt;/secondary-title&gt;&lt;/titles&gt;&lt;periodical&gt;&lt;full-title&gt;International Journal of Communication&lt;/full-title&gt;&lt;/periodical&gt;&lt;pages&gt;1710-1726&lt;/pages&gt;&lt;volume&gt;8&lt;/volume&gt;&lt;dates&gt;&lt;year&gt;2014&lt;/year&gt;&lt;/dates&gt;&lt;isbn&gt;1932-8036&lt;/isbn&gt;&lt;urls&gt;&lt;/urls&gt;&lt;/record&gt;&lt;/Cite&gt;&lt;/EndNote&gt;</w:instrText>
      </w:r>
      <w:r w:rsidR="008567E6">
        <w:rPr>
          <w:rFonts w:ascii="Arial" w:hAnsi="Arial" w:cs="Arial"/>
          <w:color w:val="2D3B45"/>
        </w:rPr>
        <w:fldChar w:fldCharType="separate"/>
      </w:r>
      <w:r w:rsidR="008567E6">
        <w:rPr>
          <w:rFonts w:ascii="Arial" w:hAnsi="Arial" w:cs="Arial"/>
          <w:noProof/>
          <w:color w:val="2D3B45"/>
        </w:rPr>
        <w:t>(Couldry &amp; Turow, 2014)</w:t>
      </w:r>
      <w:r w:rsidR="008567E6">
        <w:rPr>
          <w:rFonts w:ascii="Arial" w:hAnsi="Arial" w:cs="Arial"/>
          <w:color w:val="2D3B45"/>
        </w:rPr>
        <w:fldChar w:fldCharType="end"/>
      </w:r>
      <w:r w:rsidR="00C954F6">
        <w:rPr>
          <w:rFonts w:ascii="Arial" w:hAnsi="Arial" w:cs="Arial"/>
          <w:color w:val="2D3B45"/>
        </w:rPr>
        <w:t>. Therefore, it is possible to use big data and machine learning tools to interact with i</w:t>
      </w:r>
      <w:r w:rsidRPr="00F24287">
        <w:rPr>
          <w:rFonts w:ascii="Arial" w:hAnsi="Arial" w:cs="Arial"/>
          <w:color w:val="2D3B45"/>
        </w:rPr>
        <w:t>nternet-based</w:t>
      </w:r>
      <w:r w:rsidR="00C954F6">
        <w:rPr>
          <w:rFonts w:ascii="Arial" w:hAnsi="Arial" w:cs="Arial"/>
          <w:color w:val="2D3B45"/>
        </w:rPr>
        <w:t xml:space="preserve"> search. For example, upon the potential patient searching antibiotics on internet, the searching engine could make suggestions in </w:t>
      </w:r>
      <w:r w:rsidR="006D3BE2">
        <w:rPr>
          <w:rFonts w:ascii="Arial" w:hAnsi="Arial" w:cs="Arial"/>
          <w:color w:val="2D3B45"/>
        </w:rPr>
        <w:t>non</w:t>
      </w:r>
      <w:r w:rsidR="00C954F6">
        <w:rPr>
          <w:rFonts w:ascii="Arial" w:hAnsi="Arial" w:cs="Arial"/>
          <w:color w:val="2D3B45"/>
        </w:rPr>
        <w:t>-antibiotics-alternatives</w:t>
      </w:r>
      <w:r w:rsidR="006D3BE2">
        <w:rPr>
          <w:rFonts w:ascii="Arial" w:hAnsi="Arial" w:cs="Arial"/>
          <w:color w:val="2D3B45"/>
        </w:rPr>
        <w:t>, and/or educational information</w:t>
      </w:r>
      <w:r w:rsidR="00C954F6">
        <w:rPr>
          <w:rFonts w:ascii="Arial" w:hAnsi="Arial" w:cs="Arial"/>
          <w:color w:val="2D3B45"/>
        </w:rPr>
        <w:t xml:space="preserve"> </w:t>
      </w:r>
      <w:r w:rsidR="006D3BE2">
        <w:rPr>
          <w:rFonts w:ascii="Arial" w:hAnsi="Arial" w:cs="Arial"/>
          <w:color w:val="2D3B45"/>
        </w:rPr>
        <w:t xml:space="preserve">for the potential patient. </w:t>
      </w:r>
    </w:p>
    <w:p w14:paraId="66881335" w14:textId="77777777" w:rsidR="001037E2" w:rsidRDefault="001037E2" w:rsidP="006D3BE2">
      <w:pPr>
        <w:spacing w:beforeLines="120" w:before="288" w:after="100" w:afterAutospacing="1"/>
        <w:rPr>
          <w:rFonts w:ascii="Arial" w:hAnsi="Arial" w:cs="Arial"/>
          <w:color w:val="2D3B45"/>
        </w:rPr>
      </w:pPr>
    </w:p>
    <w:p w14:paraId="3FE97DE7" w14:textId="77777777" w:rsidR="008567E6" w:rsidRDefault="008567E6" w:rsidP="006D3BE2">
      <w:pPr>
        <w:spacing w:beforeLines="120" w:before="288" w:after="100" w:afterAutospacing="1"/>
        <w:rPr>
          <w:rFonts w:ascii="Arial" w:hAnsi="Arial" w:cs="Arial"/>
          <w:color w:val="2D3B45"/>
        </w:rPr>
      </w:pPr>
    </w:p>
    <w:p w14:paraId="7B8FD7EA" w14:textId="77777777" w:rsidR="008567E6" w:rsidRDefault="008567E6" w:rsidP="006D3BE2">
      <w:pPr>
        <w:spacing w:beforeLines="120" w:before="288" w:after="100" w:afterAutospacing="1"/>
        <w:rPr>
          <w:rFonts w:ascii="Arial" w:hAnsi="Arial" w:cs="Arial"/>
          <w:color w:val="2D3B45"/>
        </w:rPr>
      </w:pPr>
    </w:p>
    <w:p w14:paraId="2FBA250F" w14:textId="66615AE9" w:rsidR="001037E2" w:rsidRPr="008567E6" w:rsidRDefault="008567E6" w:rsidP="006D3BE2">
      <w:pPr>
        <w:spacing w:beforeLines="120" w:before="288" w:after="100" w:afterAutospacing="1"/>
        <w:rPr>
          <w:rFonts w:ascii="Arial" w:hAnsi="Arial" w:cs="Arial"/>
          <w:b/>
          <w:color w:val="2D3B45"/>
        </w:rPr>
      </w:pPr>
      <w:r w:rsidRPr="008567E6">
        <w:rPr>
          <w:rFonts w:ascii="Arial" w:hAnsi="Arial" w:cs="Arial"/>
          <w:b/>
          <w:color w:val="2D3B45"/>
        </w:rPr>
        <w:lastRenderedPageBreak/>
        <w:t>Reference</w:t>
      </w:r>
    </w:p>
    <w:p w14:paraId="39989A2B" w14:textId="77777777" w:rsidR="008567E6" w:rsidRPr="008567E6" w:rsidRDefault="001037E2" w:rsidP="008567E6">
      <w:pPr>
        <w:pStyle w:val="EndNoteBibliography"/>
        <w:ind w:left="720" w:hanging="720"/>
        <w:rPr>
          <w:noProof/>
        </w:rPr>
      </w:pPr>
      <w:r>
        <w:rPr>
          <w:rFonts w:ascii="Arial" w:hAnsi="Arial" w:cs="Arial"/>
          <w:color w:val="2D3B45"/>
        </w:rPr>
        <w:fldChar w:fldCharType="begin"/>
      </w:r>
      <w:r>
        <w:rPr>
          <w:rFonts w:ascii="Arial" w:hAnsi="Arial" w:cs="Arial"/>
          <w:color w:val="2D3B45"/>
        </w:rPr>
        <w:instrText xml:space="preserve"> ADDIN EN.REFLIST </w:instrText>
      </w:r>
      <w:r>
        <w:rPr>
          <w:rFonts w:ascii="Arial" w:hAnsi="Arial" w:cs="Arial"/>
          <w:color w:val="2D3B45"/>
        </w:rPr>
        <w:fldChar w:fldCharType="separate"/>
      </w:r>
      <w:r w:rsidR="008567E6" w:rsidRPr="008567E6">
        <w:rPr>
          <w:noProof/>
        </w:rPr>
        <w:t xml:space="preserve">Adedeji, W. (2016). The treasure called antibiotics. </w:t>
      </w:r>
      <w:r w:rsidR="008567E6" w:rsidRPr="008567E6">
        <w:rPr>
          <w:i/>
          <w:noProof/>
        </w:rPr>
        <w:t>Annals of Ibadan postgraduate medicine, 14</w:t>
      </w:r>
      <w:r w:rsidR="008567E6" w:rsidRPr="008567E6">
        <w:rPr>
          <w:noProof/>
        </w:rPr>
        <w:t xml:space="preserve">(2), 56. </w:t>
      </w:r>
    </w:p>
    <w:p w14:paraId="17EDBC39" w14:textId="77777777" w:rsidR="008567E6" w:rsidRPr="008567E6" w:rsidRDefault="008567E6" w:rsidP="008567E6">
      <w:pPr>
        <w:pStyle w:val="EndNoteBibliography"/>
        <w:ind w:left="720" w:hanging="720"/>
        <w:rPr>
          <w:noProof/>
        </w:rPr>
      </w:pPr>
      <w:r w:rsidRPr="008567E6">
        <w:rPr>
          <w:noProof/>
        </w:rPr>
        <w:t xml:space="preserve">Ajayi, O. O., Samuel, O., &amp; Paulina, O. (2019). Fuzzy Evaluation of Sore Throat Infection. </w:t>
      </w:r>
    </w:p>
    <w:p w14:paraId="1A036E9D" w14:textId="77777777" w:rsidR="008567E6" w:rsidRPr="008567E6" w:rsidRDefault="008567E6" w:rsidP="008567E6">
      <w:pPr>
        <w:pStyle w:val="EndNoteBibliography"/>
        <w:ind w:left="720" w:hanging="720"/>
        <w:rPr>
          <w:noProof/>
        </w:rPr>
      </w:pPr>
      <w:r w:rsidRPr="008567E6">
        <w:rPr>
          <w:noProof/>
        </w:rPr>
        <w:t xml:space="preserve">Akhtar, M., Van Heukelom, P. G., Ahmed, A., Tranter, R. D., White, E., Shekem, N., . . . Mohr, N. M. (2018). Telemedicine physical examination utilizing a consumer device demonstrates poor concordance with in-person physical examination in emergency department patients with sore throat: A prospective blinded study. </w:t>
      </w:r>
      <w:r w:rsidRPr="008567E6">
        <w:rPr>
          <w:i/>
          <w:noProof/>
        </w:rPr>
        <w:t>Telemedicine e-Health, 24</w:t>
      </w:r>
      <w:r w:rsidRPr="008567E6">
        <w:rPr>
          <w:noProof/>
        </w:rPr>
        <w:t xml:space="preserve">(10), 790-796. </w:t>
      </w:r>
    </w:p>
    <w:p w14:paraId="60091509" w14:textId="77777777" w:rsidR="008567E6" w:rsidRPr="008567E6" w:rsidRDefault="008567E6" w:rsidP="008567E6">
      <w:pPr>
        <w:pStyle w:val="EndNoteBibliography"/>
        <w:ind w:left="720" w:hanging="720"/>
        <w:rPr>
          <w:noProof/>
        </w:rPr>
      </w:pPr>
      <w:r w:rsidRPr="008567E6">
        <w:rPr>
          <w:noProof/>
        </w:rPr>
        <w:t xml:space="preserve">Anbarzadeh, S., &amp; Davari, H. (2015). Web based fuzzy diagnosis system and evaluation for five diseases with sort throat symptom. </w:t>
      </w:r>
      <w:r w:rsidRPr="008567E6">
        <w:rPr>
          <w:i/>
          <w:noProof/>
        </w:rPr>
        <w:t>Ciência e Natura, 37</w:t>
      </w:r>
      <w:r w:rsidRPr="008567E6">
        <w:rPr>
          <w:noProof/>
        </w:rPr>
        <w:t xml:space="preserve">, 239-246. </w:t>
      </w:r>
    </w:p>
    <w:p w14:paraId="6D64293C" w14:textId="77777777" w:rsidR="008567E6" w:rsidRPr="008567E6" w:rsidRDefault="008567E6" w:rsidP="008567E6">
      <w:pPr>
        <w:pStyle w:val="EndNoteBibliography"/>
        <w:ind w:left="720" w:hanging="720"/>
        <w:rPr>
          <w:noProof/>
        </w:rPr>
      </w:pPr>
      <w:r w:rsidRPr="008567E6">
        <w:rPr>
          <w:noProof/>
        </w:rPr>
        <w:t xml:space="preserve">Beaudoin, M., Kabanza, F., Nault, V., &amp; Valiquette, L. (2013). </w:t>
      </w:r>
      <w:r w:rsidRPr="008567E6">
        <w:rPr>
          <w:i/>
          <w:noProof/>
        </w:rPr>
        <w:t>Learning to identify inappropriate antimicrobial prescriptions.</w:t>
      </w:r>
      <w:r w:rsidRPr="008567E6">
        <w:rPr>
          <w:noProof/>
        </w:rPr>
        <w:t xml:space="preserve"> Paper presented at the Conference on Artificial Intelligence in Medicine in Europe.</w:t>
      </w:r>
    </w:p>
    <w:p w14:paraId="3E2BE2B2" w14:textId="77777777" w:rsidR="008567E6" w:rsidRPr="008567E6" w:rsidRDefault="008567E6" w:rsidP="008567E6">
      <w:pPr>
        <w:pStyle w:val="EndNoteBibliography"/>
        <w:ind w:left="720" w:hanging="720"/>
        <w:rPr>
          <w:noProof/>
        </w:rPr>
      </w:pPr>
      <w:r w:rsidRPr="008567E6">
        <w:rPr>
          <w:noProof/>
        </w:rPr>
        <w:t xml:space="preserve">Couldry, N., &amp; Turow, J. (2014). Advertising, big data and the clearance of the public realm: marketers' new approaches to the content subsidy. </w:t>
      </w:r>
      <w:r w:rsidRPr="008567E6">
        <w:rPr>
          <w:i/>
          <w:noProof/>
        </w:rPr>
        <w:t>International Journal of Communication, 8</w:t>
      </w:r>
      <w:r w:rsidRPr="008567E6">
        <w:rPr>
          <w:noProof/>
        </w:rPr>
        <w:t xml:space="preserve">, 1710-1726. </w:t>
      </w:r>
    </w:p>
    <w:p w14:paraId="65AAC83E" w14:textId="77777777" w:rsidR="008567E6" w:rsidRPr="008567E6" w:rsidRDefault="008567E6" w:rsidP="008567E6">
      <w:pPr>
        <w:pStyle w:val="EndNoteBibliography"/>
        <w:ind w:left="720" w:hanging="720"/>
        <w:rPr>
          <w:noProof/>
        </w:rPr>
      </w:pPr>
      <w:r w:rsidRPr="008567E6">
        <w:rPr>
          <w:noProof/>
        </w:rPr>
        <w:t xml:space="preserve">Ellis, D. G., Mayrose, J., Jehle, D. V., Moscati, R. M., &amp; Pierluisi, G. J. (2001). A telemedicine model for emergency care in a short-term correctional facility. </w:t>
      </w:r>
      <w:r w:rsidRPr="008567E6">
        <w:rPr>
          <w:i/>
          <w:noProof/>
        </w:rPr>
        <w:t>Telemedicine journal e-health, 7</w:t>
      </w:r>
      <w:r w:rsidRPr="008567E6">
        <w:rPr>
          <w:noProof/>
        </w:rPr>
        <w:t xml:space="preserve">(2), 87-92. </w:t>
      </w:r>
    </w:p>
    <w:p w14:paraId="1E0FC352" w14:textId="77777777" w:rsidR="008567E6" w:rsidRPr="008567E6" w:rsidRDefault="008567E6" w:rsidP="008567E6">
      <w:pPr>
        <w:pStyle w:val="EndNoteBibliography"/>
        <w:ind w:left="720" w:hanging="720"/>
        <w:rPr>
          <w:noProof/>
        </w:rPr>
      </w:pPr>
      <w:r w:rsidRPr="008567E6">
        <w:rPr>
          <w:noProof/>
        </w:rPr>
        <w:t xml:space="preserve">Litvin, C. B., Ornstein, S. M., Wessell, A. M., Nemeth, L. S., &amp; Nietert, P. J. (2013). Use of an electronic health record clinical decision support tool to improve antibiotic prescribing for acute respiratory infections: the ABX-TRIP study. </w:t>
      </w:r>
      <w:r w:rsidRPr="008567E6">
        <w:rPr>
          <w:i/>
          <w:noProof/>
        </w:rPr>
        <w:t>Journal of general internal medicine, 28</w:t>
      </w:r>
      <w:r w:rsidRPr="008567E6">
        <w:rPr>
          <w:noProof/>
        </w:rPr>
        <w:t xml:space="preserve">(6), 810-816. </w:t>
      </w:r>
    </w:p>
    <w:p w14:paraId="642F7971" w14:textId="77777777" w:rsidR="008567E6" w:rsidRPr="008567E6" w:rsidRDefault="008567E6" w:rsidP="008567E6">
      <w:pPr>
        <w:pStyle w:val="EndNoteBibliography"/>
        <w:ind w:left="720" w:hanging="720"/>
        <w:rPr>
          <w:noProof/>
        </w:rPr>
      </w:pPr>
      <w:r w:rsidRPr="008567E6">
        <w:rPr>
          <w:noProof/>
        </w:rPr>
        <w:t xml:space="preserve">Palade, V., &amp; Bocaniala, C. D. (2006). </w:t>
      </w:r>
      <w:r w:rsidRPr="008567E6">
        <w:rPr>
          <w:i/>
          <w:noProof/>
        </w:rPr>
        <w:t>Computational intelligence in fault diagnosis</w:t>
      </w:r>
      <w:r w:rsidRPr="008567E6">
        <w:rPr>
          <w:noProof/>
        </w:rPr>
        <w:t>: Springer.</w:t>
      </w:r>
    </w:p>
    <w:p w14:paraId="7E260BD0" w14:textId="5DC4DBC2" w:rsidR="00A736D9" w:rsidRPr="006D3BE2" w:rsidRDefault="001037E2" w:rsidP="006D3BE2">
      <w:pPr>
        <w:spacing w:beforeLines="120" w:before="288" w:after="100" w:afterAutospacing="1"/>
        <w:rPr>
          <w:rFonts w:ascii="Arial" w:hAnsi="Arial" w:cs="Arial"/>
          <w:color w:val="2D3B45"/>
        </w:rPr>
      </w:pPr>
      <w:r>
        <w:rPr>
          <w:rFonts w:ascii="Arial" w:hAnsi="Arial" w:cs="Arial"/>
          <w:color w:val="2D3B45"/>
        </w:rPr>
        <w:fldChar w:fldCharType="end"/>
      </w:r>
    </w:p>
    <w:sectPr w:rsidR="00A736D9" w:rsidRPr="006D3BE2" w:rsidSect="000F5DE6">
      <w:headerReference w:type="default" r:id="rId8"/>
      <w:footerReference w:type="default" r:id="rId9"/>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69D04" w14:textId="77777777" w:rsidR="005644B9" w:rsidRDefault="005644B9" w:rsidP="008166B3">
      <w:r>
        <w:separator/>
      </w:r>
    </w:p>
  </w:endnote>
  <w:endnote w:type="continuationSeparator" w:id="0">
    <w:p w14:paraId="185EC7ED" w14:textId="77777777" w:rsidR="005644B9" w:rsidRDefault="005644B9"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623C39C2" w:rsidR="000E32F6" w:rsidRPr="0059475A" w:rsidRDefault="000E32F6">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6D3BE2">
      <w:rPr>
        <w:caps/>
        <w:noProof/>
        <w:color w:val="4472C4" w:themeColor="accent1"/>
        <w:sz w:val="20"/>
        <w:szCs w:val="20"/>
      </w:rPr>
      <w:t>2</w:t>
    </w:r>
    <w:r w:rsidRPr="0059475A">
      <w:rPr>
        <w:caps/>
        <w:noProof/>
        <w:color w:val="4472C4" w:themeColor="accent1"/>
        <w:sz w:val="20"/>
        <w:szCs w:val="20"/>
      </w:rPr>
      <w:fldChar w:fldCharType="end"/>
    </w:r>
  </w:p>
  <w:p w14:paraId="0C58A55D" w14:textId="77777777" w:rsidR="000E32F6" w:rsidRDefault="000E3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91028" w14:textId="77777777" w:rsidR="005644B9" w:rsidRDefault="005644B9" w:rsidP="008166B3">
      <w:r>
        <w:separator/>
      </w:r>
    </w:p>
  </w:footnote>
  <w:footnote w:type="continuationSeparator" w:id="0">
    <w:p w14:paraId="5F452AE0" w14:textId="77777777" w:rsidR="005644B9" w:rsidRDefault="005644B9"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053D9DB5" w:rsidR="000E32F6" w:rsidRPr="00C214D5" w:rsidRDefault="005644B9">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883ED5">
          <w:rPr>
            <w:color w:val="4472C4" w:themeColor="accent1"/>
            <w:sz w:val="22"/>
            <w:szCs w:val="22"/>
          </w:rPr>
          <w:t>Case Study #3 – Antibiotics</w:t>
        </w:r>
      </w:sdtContent>
    </w:sdt>
    <w:r w:rsidR="000E32F6"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987EDE">
          <w:rPr>
            <w:color w:val="4472C4" w:themeColor="accent1"/>
            <w:sz w:val="22"/>
            <w:szCs w:val="22"/>
          </w:rPr>
          <w:t>Xia, Hui</w:t>
        </w:r>
      </w:sdtContent>
    </w:sdt>
  </w:p>
  <w:p w14:paraId="7A6614CA" w14:textId="77777777" w:rsidR="000E32F6" w:rsidRDefault="000E3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C6230"/>
    <w:multiLevelType w:val="multilevel"/>
    <w:tmpl w:val="49746042"/>
    <w:lvl w:ilvl="0">
      <w:start w:val="1"/>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345E49CA"/>
    <w:multiLevelType w:val="multilevel"/>
    <w:tmpl w:val="F68CFE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0wzt9xzxxe01eevp9vftfv2spts0vz0wz2&quot;&gt;SH - Case_Study_3&lt;record-ids&gt;&lt;item&gt;14&lt;/item&gt;&lt;item&gt;15&lt;/item&gt;&lt;item&gt;16&lt;/item&gt;&lt;item&gt;17&lt;/item&gt;&lt;item&gt;18&lt;/item&gt;&lt;item&gt;19&lt;/item&gt;&lt;item&gt;20&lt;/item&gt;&lt;item&gt;21&lt;/item&gt;&lt;item&gt;22&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52A0"/>
    <w:rsid w:val="000469E5"/>
    <w:rsid w:val="00051949"/>
    <w:rsid w:val="0005216E"/>
    <w:rsid w:val="00057D6D"/>
    <w:rsid w:val="00066074"/>
    <w:rsid w:val="00067F8C"/>
    <w:rsid w:val="000740F1"/>
    <w:rsid w:val="00086D56"/>
    <w:rsid w:val="00093536"/>
    <w:rsid w:val="00093668"/>
    <w:rsid w:val="00094F26"/>
    <w:rsid w:val="000A0D9C"/>
    <w:rsid w:val="000A2ACC"/>
    <w:rsid w:val="000A2AE1"/>
    <w:rsid w:val="000A7CA3"/>
    <w:rsid w:val="000B41CB"/>
    <w:rsid w:val="000B5E4F"/>
    <w:rsid w:val="000B69D5"/>
    <w:rsid w:val="000C015C"/>
    <w:rsid w:val="000C083C"/>
    <w:rsid w:val="000C14A8"/>
    <w:rsid w:val="000C33B8"/>
    <w:rsid w:val="000E1435"/>
    <w:rsid w:val="000E227E"/>
    <w:rsid w:val="000E2744"/>
    <w:rsid w:val="000E32F6"/>
    <w:rsid w:val="000E3850"/>
    <w:rsid w:val="000E4564"/>
    <w:rsid w:val="000F5DE6"/>
    <w:rsid w:val="000F6772"/>
    <w:rsid w:val="000F7D1F"/>
    <w:rsid w:val="00102DF6"/>
    <w:rsid w:val="0010372D"/>
    <w:rsid w:val="001037E2"/>
    <w:rsid w:val="00103A2D"/>
    <w:rsid w:val="001043F3"/>
    <w:rsid w:val="00110C83"/>
    <w:rsid w:val="00113364"/>
    <w:rsid w:val="00115F58"/>
    <w:rsid w:val="00116070"/>
    <w:rsid w:val="0011613E"/>
    <w:rsid w:val="001168D2"/>
    <w:rsid w:val="00116CEF"/>
    <w:rsid w:val="00120715"/>
    <w:rsid w:val="00123504"/>
    <w:rsid w:val="001262FE"/>
    <w:rsid w:val="00126996"/>
    <w:rsid w:val="00132B20"/>
    <w:rsid w:val="0014546B"/>
    <w:rsid w:val="001465A9"/>
    <w:rsid w:val="001500DE"/>
    <w:rsid w:val="00155FFC"/>
    <w:rsid w:val="00157F79"/>
    <w:rsid w:val="001607EE"/>
    <w:rsid w:val="00167541"/>
    <w:rsid w:val="00170EA8"/>
    <w:rsid w:val="001757D8"/>
    <w:rsid w:val="00176AD7"/>
    <w:rsid w:val="001825BE"/>
    <w:rsid w:val="00187F37"/>
    <w:rsid w:val="001901A5"/>
    <w:rsid w:val="00191D9D"/>
    <w:rsid w:val="0019226C"/>
    <w:rsid w:val="00195582"/>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6C5C"/>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CA7"/>
    <w:rsid w:val="002D24A9"/>
    <w:rsid w:val="002D379F"/>
    <w:rsid w:val="002E0CA7"/>
    <w:rsid w:val="002E223A"/>
    <w:rsid w:val="002E359F"/>
    <w:rsid w:val="002E3D10"/>
    <w:rsid w:val="002E4716"/>
    <w:rsid w:val="002E5CAD"/>
    <w:rsid w:val="002F0069"/>
    <w:rsid w:val="002F05D0"/>
    <w:rsid w:val="002F1910"/>
    <w:rsid w:val="002F2F04"/>
    <w:rsid w:val="002F4B63"/>
    <w:rsid w:val="002F5BA4"/>
    <w:rsid w:val="002F7A7A"/>
    <w:rsid w:val="00300D3B"/>
    <w:rsid w:val="003040F5"/>
    <w:rsid w:val="00312255"/>
    <w:rsid w:val="0031243C"/>
    <w:rsid w:val="00316640"/>
    <w:rsid w:val="00316778"/>
    <w:rsid w:val="00317CE4"/>
    <w:rsid w:val="0032372E"/>
    <w:rsid w:val="00324B56"/>
    <w:rsid w:val="0032784C"/>
    <w:rsid w:val="003305D4"/>
    <w:rsid w:val="00330F28"/>
    <w:rsid w:val="0033503F"/>
    <w:rsid w:val="00336107"/>
    <w:rsid w:val="00347E65"/>
    <w:rsid w:val="00352ADC"/>
    <w:rsid w:val="003531B6"/>
    <w:rsid w:val="0036564F"/>
    <w:rsid w:val="00371CBC"/>
    <w:rsid w:val="003753C1"/>
    <w:rsid w:val="00381FE0"/>
    <w:rsid w:val="003830F2"/>
    <w:rsid w:val="003839F2"/>
    <w:rsid w:val="00384C1D"/>
    <w:rsid w:val="00385320"/>
    <w:rsid w:val="00387FEB"/>
    <w:rsid w:val="00395CDE"/>
    <w:rsid w:val="003A2EE8"/>
    <w:rsid w:val="003A3D22"/>
    <w:rsid w:val="003A48D6"/>
    <w:rsid w:val="003A4D5B"/>
    <w:rsid w:val="003A66BB"/>
    <w:rsid w:val="003A72AF"/>
    <w:rsid w:val="003B03E6"/>
    <w:rsid w:val="003B6E0F"/>
    <w:rsid w:val="003C3DE3"/>
    <w:rsid w:val="003C4653"/>
    <w:rsid w:val="003C7C2A"/>
    <w:rsid w:val="003D14B4"/>
    <w:rsid w:val="003D6831"/>
    <w:rsid w:val="003E0785"/>
    <w:rsid w:val="003E3274"/>
    <w:rsid w:val="003E39AA"/>
    <w:rsid w:val="003E3E16"/>
    <w:rsid w:val="003E7F18"/>
    <w:rsid w:val="003F0B50"/>
    <w:rsid w:val="003F1FB3"/>
    <w:rsid w:val="003F3346"/>
    <w:rsid w:val="003F6836"/>
    <w:rsid w:val="003F68DF"/>
    <w:rsid w:val="00404D7C"/>
    <w:rsid w:val="0040702E"/>
    <w:rsid w:val="00410893"/>
    <w:rsid w:val="00417506"/>
    <w:rsid w:val="0041775E"/>
    <w:rsid w:val="00426CC1"/>
    <w:rsid w:val="004301EC"/>
    <w:rsid w:val="00437532"/>
    <w:rsid w:val="0043797A"/>
    <w:rsid w:val="004440F7"/>
    <w:rsid w:val="00445D2C"/>
    <w:rsid w:val="004461F6"/>
    <w:rsid w:val="00451762"/>
    <w:rsid w:val="0045368D"/>
    <w:rsid w:val="00453F39"/>
    <w:rsid w:val="00454B5E"/>
    <w:rsid w:val="00455593"/>
    <w:rsid w:val="00456633"/>
    <w:rsid w:val="00461CB5"/>
    <w:rsid w:val="004645B7"/>
    <w:rsid w:val="00465D0F"/>
    <w:rsid w:val="00466286"/>
    <w:rsid w:val="0047019C"/>
    <w:rsid w:val="00470F58"/>
    <w:rsid w:val="00475DB5"/>
    <w:rsid w:val="004857A0"/>
    <w:rsid w:val="004858A9"/>
    <w:rsid w:val="004900D5"/>
    <w:rsid w:val="004908A2"/>
    <w:rsid w:val="00494118"/>
    <w:rsid w:val="00497DF6"/>
    <w:rsid w:val="004A2CD0"/>
    <w:rsid w:val="004A3656"/>
    <w:rsid w:val="004A3BB9"/>
    <w:rsid w:val="004B143B"/>
    <w:rsid w:val="004B1D51"/>
    <w:rsid w:val="004D032F"/>
    <w:rsid w:val="004D1A95"/>
    <w:rsid w:val="004D2518"/>
    <w:rsid w:val="004D5580"/>
    <w:rsid w:val="004E0DA4"/>
    <w:rsid w:val="004E3D3B"/>
    <w:rsid w:val="004E7B7D"/>
    <w:rsid w:val="004E7DAA"/>
    <w:rsid w:val="004F0F4C"/>
    <w:rsid w:val="004F22B7"/>
    <w:rsid w:val="004F57B8"/>
    <w:rsid w:val="004F57BD"/>
    <w:rsid w:val="004F6634"/>
    <w:rsid w:val="004F6907"/>
    <w:rsid w:val="00505893"/>
    <w:rsid w:val="0050594D"/>
    <w:rsid w:val="00506A08"/>
    <w:rsid w:val="00511B2B"/>
    <w:rsid w:val="00512908"/>
    <w:rsid w:val="00512E42"/>
    <w:rsid w:val="00520638"/>
    <w:rsid w:val="00520E41"/>
    <w:rsid w:val="0052197F"/>
    <w:rsid w:val="00523358"/>
    <w:rsid w:val="00523B3F"/>
    <w:rsid w:val="005327FB"/>
    <w:rsid w:val="0053714F"/>
    <w:rsid w:val="005415B4"/>
    <w:rsid w:val="00544BB9"/>
    <w:rsid w:val="00554F77"/>
    <w:rsid w:val="00555B17"/>
    <w:rsid w:val="00556FE0"/>
    <w:rsid w:val="00560143"/>
    <w:rsid w:val="005644B9"/>
    <w:rsid w:val="00565074"/>
    <w:rsid w:val="00565635"/>
    <w:rsid w:val="0056638C"/>
    <w:rsid w:val="00566C2E"/>
    <w:rsid w:val="005740AA"/>
    <w:rsid w:val="005816D1"/>
    <w:rsid w:val="00583506"/>
    <w:rsid w:val="005875AD"/>
    <w:rsid w:val="005935D8"/>
    <w:rsid w:val="0059475A"/>
    <w:rsid w:val="005A1A47"/>
    <w:rsid w:val="005B07F9"/>
    <w:rsid w:val="005B42F4"/>
    <w:rsid w:val="005B5679"/>
    <w:rsid w:val="005B65D1"/>
    <w:rsid w:val="005C0852"/>
    <w:rsid w:val="005C19F3"/>
    <w:rsid w:val="005C6C68"/>
    <w:rsid w:val="005D240B"/>
    <w:rsid w:val="005E3D69"/>
    <w:rsid w:val="005E5D99"/>
    <w:rsid w:val="005F2C04"/>
    <w:rsid w:val="005F3218"/>
    <w:rsid w:val="005F3DE1"/>
    <w:rsid w:val="005F606F"/>
    <w:rsid w:val="005F6373"/>
    <w:rsid w:val="005F6F92"/>
    <w:rsid w:val="005F70BD"/>
    <w:rsid w:val="00601A7B"/>
    <w:rsid w:val="006060CA"/>
    <w:rsid w:val="00607DC1"/>
    <w:rsid w:val="0061090D"/>
    <w:rsid w:val="00611DA0"/>
    <w:rsid w:val="006142DE"/>
    <w:rsid w:val="00622C70"/>
    <w:rsid w:val="00622E97"/>
    <w:rsid w:val="00624337"/>
    <w:rsid w:val="00624DD2"/>
    <w:rsid w:val="00624F44"/>
    <w:rsid w:val="00627CCA"/>
    <w:rsid w:val="00630E42"/>
    <w:rsid w:val="00631E56"/>
    <w:rsid w:val="00632F20"/>
    <w:rsid w:val="00632F50"/>
    <w:rsid w:val="00635547"/>
    <w:rsid w:val="0063698E"/>
    <w:rsid w:val="00636DF3"/>
    <w:rsid w:val="00642304"/>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312E"/>
    <w:rsid w:val="006C65C6"/>
    <w:rsid w:val="006C7B7B"/>
    <w:rsid w:val="006D0F0C"/>
    <w:rsid w:val="006D3BE2"/>
    <w:rsid w:val="006E1FF0"/>
    <w:rsid w:val="006E59CA"/>
    <w:rsid w:val="006F3EAC"/>
    <w:rsid w:val="006F511B"/>
    <w:rsid w:val="006F6F26"/>
    <w:rsid w:val="006F701D"/>
    <w:rsid w:val="006F781D"/>
    <w:rsid w:val="007000AC"/>
    <w:rsid w:val="007027E6"/>
    <w:rsid w:val="00706935"/>
    <w:rsid w:val="0070721B"/>
    <w:rsid w:val="0071298A"/>
    <w:rsid w:val="0072221D"/>
    <w:rsid w:val="007229ED"/>
    <w:rsid w:val="00722A34"/>
    <w:rsid w:val="0072449B"/>
    <w:rsid w:val="00726F7C"/>
    <w:rsid w:val="00731F61"/>
    <w:rsid w:val="00737DF0"/>
    <w:rsid w:val="00740F40"/>
    <w:rsid w:val="00747E2B"/>
    <w:rsid w:val="00750E1E"/>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33FE"/>
    <w:rsid w:val="007A6429"/>
    <w:rsid w:val="007A64C7"/>
    <w:rsid w:val="007B5C16"/>
    <w:rsid w:val="007B5F5C"/>
    <w:rsid w:val="007C0DDC"/>
    <w:rsid w:val="007C1063"/>
    <w:rsid w:val="007C1AFB"/>
    <w:rsid w:val="007C286B"/>
    <w:rsid w:val="007D2B90"/>
    <w:rsid w:val="007D52D1"/>
    <w:rsid w:val="007D6103"/>
    <w:rsid w:val="007D6616"/>
    <w:rsid w:val="007E159D"/>
    <w:rsid w:val="007E6520"/>
    <w:rsid w:val="007E7A9C"/>
    <w:rsid w:val="007F2053"/>
    <w:rsid w:val="007F4151"/>
    <w:rsid w:val="007F6E8B"/>
    <w:rsid w:val="007F7CCD"/>
    <w:rsid w:val="00800134"/>
    <w:rsid w:val="00800200"/>
    <w:rsid w:val="00802A84"/>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548EA"/>
    <w:rsid w:val="008567E6"/>
    <w:rsid w:val="008635FD"/>
    <w:rsid w:val="00866554"/>
    <w:rsid w:val="00872748"/>
    <w:rsid w:val="00883ED5"/>
    <w:rsid w:val="00884D8A"/>
    <w:rsid w:val="0089193F"/>
    <w:rsid w:val="0089428D"/>
    <w:rsid w:val="008949B5"/>
    <w:rsid w:val="008A2352"/>
    <w:rsid w:val="008A3F7C"/>
    <w:rsid w:val="008B2B12"/>
    <w:rsid w:val="008B3766"/>
    <w:rsid w:val="008C105A"/>
    <w:rsid w:val="008C336D"/>
    <w:rsid w:val="008C453B"/>
    <w:rsid w:val="008C6175"/>
    <w:rsid w:val="008D5EC3"/>
    <w:rsid w:val="008E0D19"/>
    <w:rsid w:val="008E2A9C"/>
    <w:rsid w:val="008E2F06"/>
    <w:rsid w:val="008E5BE9"/>
    <w:rsid w:val="008E664F"/>
    <w:rsid w:val="008E6725"/>
    <w:rsid w:val="008F778D"/>
    <w:rsid w:val="009025DC"/>
    <w:rsid w:val="00903CC5"/>
    <w:rsid w:val="0090639B"/>
    <w:rsid w:val="00924394"/>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10A4"/>
    <w:rsid w:val="00986378"/>
    <w:rsid w:val="00987EDE"/>
    <w:rsid w:val="009910BC"/>
    <w:rsid w:val="00996CD4"/>
    <w:rsid w:val="00997AC2"/>
    <w:rsid w:val="009A47FE"/>
    <w:rsid w:val="009A7BD3"/>
    <w:rsid w:val="009B7755"/>
    <w:rsid w:val="009C1A02"/>
    <w:rsid w:val="009C3C04"/>
    <w:rsid w:val="009D06EA"/>
    <w:rsid w:val="009D3A4B"/>
    <w:rsid w:val="009D6011"/>
    <w:rsid w:val="009D654B"/>
    <w:rsid w:val="009D7E99"/>
    <w:rsid w:val="009E10A6"/>
    <w:rsid w:val="009E298F"/>
    <w:rsid w:val="009E411F"/>
    <w:rsid w:val="009F4F35"/>
    <w:rsid w:val="009F79FC"/>
    <w:rsid w:val="00A015F6"/>
    <w:rsid w:val="00A02ED9"/>
    <w:rsid w:val="00A07693"/>
    <w:rsid w:val="00A10700"/>
    <w:rsid w:val="00A162AF"/>
    <w:rsid w:val="00A20277"/>
    <w:rsid w:val="00A213FA"/>
    <w:rsid w:val="00A21438"/>
    <w:rsid w:val="00A234F0"/>
    <w:rsid w:val="00A23F73"/>
    <w:rsid w:val="00A30D78"/>
    <w:rsid w:val="00A31D29"/>
    <w:rsid w:val="00A35039"/>
    <w:rsid w:val="00A36691"/>
    <w:rsid w:val="00A37FA3"/>
    <w:rsid w:val="00A400B1"/>
    <w:rsid w:val="00A446EC"/>
    <w:rsid w:val="00A47204"/>
    <w:rsid w:val="00A60477"/>
    <w:rsid w:val="00A62BC8"/>
    <w:rsid w:val="00A66810"/>
    <w:rsid w:val="00A713A0"/>
    <w:rsid w:val="00A736D9"/>
    <w:rsid w:val="00A853F1"/>
    <w:rsid w:val="00A90AC0"/>
    <w:rsid w:val="00A92E5D"/>
    <w:rsid w:val="00A94C31"/>
    <w:rsid w:val="00A9678F"/>
    <w:rsid w:val="00AB1B9C"/>
    <w:rsid w:val="00AB2512"/>
    <w:rsid w:val="00AB62CE"/>
    <w:rsid w:val="00AC1478"/>
    <w:rsid w:val="00AC1776"/>
    <w:rsid w:val="00AC5FFB"/>
    <w:rsid w:val="00AE25F6"/>
    <w:rsid w:val="00AE2E78"/>
    <w:rsid w:val="00AE3A3A"/>
    <w:rsid w:val="00AE5475"/>
    <w:rsid w:val="00AF11E5"/>
    <w:rsid w:val="00AF1A20"/>
    <w:rsid w:val="00AF3AA9"/>
    <w:rsid w:val="00B069A9"/>
    <w:rsid w:val="00B079C8"/>
    <w:rsid w:val="00B10177"/>
    <w:rsid w:val="00B12E5A"/>
    <w:rsid w:val="00B13E6F"/>
    <w:rsid w:val="00B15A44"/>
    <w:rsid w:val="00B15E33"/>
    <w:rsid w:val="00B24162"/>
    <w:rsid w:val="00B30CA6"/>
    <w:rsid w:val="00B31BD4"/>
    <w:rsid w:val="00B41398"/>
    <w:rsid w:val="00B425DD"/>
    <w:rsid w:val="00B457CC"/>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87F47"/>
    <w:rsid w:val="00B91D4E"/>
    <w:rsid w:val="00BA5BA0"/>
    <w:rsid w:val="00BA68D7"/>
    <w:rsid w:val="00BB00CD"/>
    <w:rsid w:val="00BB3A42"/>
    <w:rsid w:val="00BD015D"/>
    <w:rsid w:val="00BD02C3"/>
    <w:rsid w:val="00BD1E48"/>
    <w:rsid w:val="00BD1F89"/>
    <w:rsid w:val="00BD7656"/>
    <w:rsid w:val="00BF5DAD"/>
    <w:rsid w:val="00C01423"/>
    <w:rsid w:val="00C01B29"/>
    <w:rsid w:val="00C04025"/>
    <w:rsid w:val="00C15A74"/>
    <w:rsid w:val="00C214D5"/>
    <w:rsid w:val="00C21A78"/>
    <w:rsid w:val="00C26F9A"/>
    <w:rsid w:val="00C369A6"/>
    <w:rsid w:val="00C36F90"/>
    <w:rsid w:val="00C41AD3"/>
    <w:rsid w:val="00C46747"/>
    <w:rsid w:val="00C50469"/>
    <w:rsid w:val="00C54B39"/>
    <w:rsid w:val="00C6000B"/>
    <w:rsid w:val="00C642EC"/>
    <w:rsid w:val="00C64500"/>
    <w:rsid w:val="00C6533A"/>
    <w:rsid w:val="00C662B1"/>
    <w:rsid w:val="00C7078F"/>
    <w:rsid w:val="00C73D68"/>
    <w:rsid w:val="00C759A0"/>
    <w:rsid w:val="00C76C22"/>
    <w:rsid w:val="00C7784D"/>
    <w:rsid w:val="00C8711B"/>
    <w:rsid w:val="00C873C3"/>
    <w:rsid w:val="00C954F6"/>
    <w:rsid w:val="00CA0AD8"/>
    <w:rsid w:val="00CA7D34"/>
    <w:rsid w:val="00CB2330"/>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40D35"/>
    <w:rsid w:val="00D502A2"/>
    <w:rsid w:val="00D511A1"/>
    <w:rsid w:val="00D52926"/>
    <w:rsid w:val="00D53B77"/>
    <w:rsid w:val="00D5498E"/>
    <w:rsid w:val="00D5696D"/>
    <w:rsid w:val="00D56BAB"/>
    <w:rsid w:val="00D56E8E"/>
    <w:rsid w:val="00D5781A"/>
    <w:rsid w:val="00D61602"/>
    <w:rsid w:val="00D631F0"/>
    <w:rsid w:val="00D6321B"/>
    <w:rsid w:val="00D64EC8"/>
    <w:rsid w:val="00D751DD"/>
    <w:rsid w:val="00D77646"/>
    <w:rsid w:val="00D83427"/>
    <w:rsid w:val="00D838B3"/>
    <w:rsid w:val="00D93D56"/>
    <w:rsid w:val="00DA03FF"/>
    <w:rsid w:val="00DA07DA"/>
    <w:rsid w:val="00DA1542"/>
    <w:rsid w:val="00DA1C6D"/>
    <w:rsid w:val="00DA6D5C"/>
    <w:rsid w:val="00DB43CD"/>
    <w:rsid w:val="00DB64B4"/>
    <w:rsid w:val="00DC2607"/>
    <w:rsid w:val="00DC6FB4"/>
    <w:rsid w:val="00DD312B"/>
    <w:rsid w:val="00DD4E18"/>
    <w:rsid w:val="00DE72C2"/>
    <w:rsid w:val="00DE7FF8"/>
    <w:rsid w:val="00DF04D2"/>
    <w:rsid w:val="00DF16EF"/>
    <w:rsid w:val="00DF559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D09FB"/>
    <w:rsid w:val="00ED2B6F"/>
    <w:rsid w:val="00EE2B79"/>
    <w:rsid w:val="00EE2C48"/>
    <w:rsid w:val="00EE56EC"/>
    <w:rsid w:val="00EE5ED5"/>
    <w:rsid w:val="00EE79F1"/>
    <w:rsid w:val="00EF16DE"/>
    <w:rsid w:val="00EF1B8A"/>
    <w:rsid w:val="00EF29FC"/>
    <w:rsid w:val="00EF2C0A"/>
    <w:rsid w:val="00EF664E"/>
    <w:rsid w:val="00F01FD3"/>
    <w:rsid w:val="00F10639"/>
    <w:rsid w:val="00F12A70"/>
    <w:rsid w:val="00F13E4B"/>
    <w:rsid w:val="00F24287"/>
    <w:rsid w:val="00F26BC6"/>
    <w:rsid w:val="00F26F55"/>
    <w:rsid w:val="00F2781B"/>
    <w:rsid w:val="00F35A4E"/>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3E6D"/>
    <w:rsid w:val="00F94E41"/>
    <w:rsid w:val="00F96F75"/>
    <w:rsid w:val="00F96FA8"/>
    <w:rsid w:val="00F976F0"/>
    <w:rsid w:val="00FA172F"/>
    <w:rsid w:val="00FA23EF"/>
    <w:rsid w:val="00FA59AF"/>
    <w:rsid w:val="00FA6337"/>
    <w:rsid w:val="00FA7FD5"/>
    <w:rsid w:val="00FB05E9"/>
    <w:rsid w:val="00FB1874"/>
    <w:rsid w:val="00FB51BA"/>
    <w:rsid w:val="00FB7C89"/>
    <w:rsid w:val="00FC071A"/>
    <w:rsid w:val="00FC22A8"/>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1">
    <w:name w:val="Unresolved Mention1"/>
    <w:basedOn w:val="DefaultParagraphFont"/>
    <w:uiPriority w:val="99"/>
    <w:semiHidden/>
    <w:unhideWhenUsed/>
    <w:rsid w:val="00191D9D"/>
    <w:rPr>
      <w:color w:val="605E5C"/>
      <w:shd w:val="clear" w:color="auto" w:fill="E1DFDD"/>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character" w:customStyle="1" w:styleId="UnresolvedMention2">
    <w:name w:val="Unresolved Mention2"/>
    <w:basedOn w:val="DefaultParagraphFont"/>
    <w:uiPriority w:val="99"/>
    <w:semiHidden/>
    <w:unhideWhenUsed/>
    <w:rsid w:val="008548EA"/>
    <w:rPr>
      <w:color w:val="605E5C"/>
      <w:shd w:val="clear" w:color="auto" w:fill="E1DFDD"/>
    </w:rPr>
  </w:style>
  <w:style w:type="character" w:styleId="Strong">
    <w:name w:val="Strong"/>
    <w:basedOn w:val="DefaultParagraphFont"/>
    <w:uiPriority w:val="22"/>
    <w:qFormat/>
    <w:rsid w:val="005601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08621910">
      <w:bodyDiv w:val="1"/>
      <w:marLeft w:val="0"/>
      <w:marRight w:val="0"/>
      <w:marTop w:val="0"/>
      <w:marBottom w:val="0"/>
      <w:divBdr>
        <w:top w:val="none" w:sz="0" w:space="0" w:color="auto"/>
        <w:left w:val="none" w:sz="0" w:space="0" w:color="auto"/>
        <w:bottom w:val="none" w:sz="0" w:space="0" w:color="auto"/>
        <w:right w:val="none" w:sz="0" w:space="0" w:color="auto"/>
      </w:divBdr>
      <w:divsChild>
        <w:div w:id="1179195197">
          <w:marLeft w:val="-240"/>
          <w:marRight w:val="-240"/>
          <w:marTop w:val="0"/>
          <w:marBottom w:val="0"/>
          <w:divBdr>
            <w:top w:val="none" w:sz="0" w:space="0" w:color="auto"/>
            <w:left w:val="none" w:sz="0" w:space="0" w:color="auto"/>
            <w:bottom w:val="none" w:sz="0" w:space="0" w:color="auto"/>
            <w:right w:val="none" w:sz="0" w:space="0" w:color="auto"/>
          </w:divBdr>
          <w:divsChild>
            <w:div w:id="1548373273">
              <w:marLeft w:val="0"/>
              <w:marRight w:val="0"/>
              <w:marTop w:val="0"/>
              <w:marBottom w:val="0"/>
              <w:divBdr>
                <w:top w:val="none" w:sz="0" w:space="0" w:color="auto"/>
                <w:left w:val="none" w:sz="0" w:space="0" w:color="auto"/>
                <w:bottom w:val="none" w:sz="0" w:space="0" w:color="auto"/>
                <w:right w:val="none" w:sz="0" w:space="0" w:color="auto"/>
              </w:divBdr>
              <w:divsChild>
                <w:div w:id="10216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7869">
      <w:bodyDiv w:val="1"/>
      <w:marLeft w:val="0"/>
      <w:marRight w:val="0"/>
      <w:marTop w:val="0"/>
      <w:marBottom w:val="0"/>
      <w:divBdr>
        <w:top w:val="none" w:sz="0" w:space="0" w:color="auto"/>
        <w:left w:val="none" w:sz="0" w:space="0" w:color="auto"/>
        <w:bottom w:val="none" w:sz="0" w:space="0" w:color="auto"/>
        <w:right w:val="none" w:sz="0" w:space="0" w:color="auto"/>
      </w:divBdr>
      <w:divsChild>
        <w:div w:id="208274078">
          <w:marLeft w:val="-240"/>
          <w:marRight w:val="-240"/>
          <w:marTop w:val="0"/>
          <w:marBottom w:val="0"/>
          <w:divBdr>
            <w:top w:val="none" w:sz="0" w:space="0" w:color="auto"/>
            <w:left w:val="none" w:sz="0" w:space="0" w:color="auto"/>
            <w:bottom w:val="none" w:sz="0" w:space="0" w:color="auto"/>
            <w:right w:val="none" w:sz="0" w:space="0" w:color="auto"/>
          </w:divBdr>
          <w:divsChild>
            <w:div w:id="1710763281">
              <w:marLeft w:val="0"/>
              <w:marRight w:val="0"/>
              <w:marTop w:val="0"/>
              <w:marBottom w:val="0"/>
              <w:divBdr>
                <w:top w:val="none" w:sz="0" w:space="0" w:color="auto"/>
                <w:left w:val="none" w:sz="0" w:space="0" w:color="auto"/>
                <w:bottom w:val="none" w:sz="0" w:space="0" w:color="auto"/>
                <w:right w:val="none" w:sz="0" w:space="0" w:color="auto"/>
              </w:divBdr>
              <w:divsChild>
                <w:div w:id="10540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3261</TotalTime>
  <Pages>3</Pages>
  <Words>2516</Words>
  <Characters>14344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Case Study #3 – Antibiotics</vt:lpstr>
    </vt:vector>
  </TitlesOfParts>
  <Company/>
  <LinksUpToDate>false</LinksUpToDate>
  <CharactersWithSpaces>16827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#3 – Antibiotics</dc:title>
  <dc:subject>CS6440 Intro Health Informatics, 2020 Spring</dc:subject>
  <dc:creator>Xia, Hui</dc:creator>
  <cp:keywords/>
  <dc:description/>
  <cp:lastModifiedBy>Xia Hui</cp:lastModifiedBy>
  <cp:revision>27</cp:revision>
  <cp:lastPrinted>2019-01-18T04:30:00Z</cp:lastPrinted>
  <dcterms:created xsi:type="dcterms:W3CDTF">2019-01-18T04:30:00Z</dcterms:created>
  <dcterms:modified xsi:type="dcterms:W3CDTF">2020-01-26T00:13:00Z</dcterms:modified>
  <cp:category/>
</cp:coreProperties>
</file>