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论文修改部分：统计结果分析与 AI 原理补充</w:t>
      </w:r>
    </w:p>
    <w:p>
      <w:r>
        <w:t>说明：本文件仅整理需要新增或替换的正文片段，原论文文件无需整体重写。建议将第一部分放入“5.1.2 测试过程及结果”的末尾，即图5-9之后、5.1.3之前；第二部分为可选补充，可放入“4.5 AI模块与管理后台实现”中 AI 原理说明段落之后。</w:t>
      </w:r>
    </w:p>
    <w:p>
      <w:pPr>
        <w:pStyle w:val="Heading1"/>
      </w:pPr>
      <w:r>
        <w:t>一、建议加入 5.1.2 的统计结果分析部分</w:t>
      </w:r>
    </w:p>
    <w:p>
      <w:r>
        <w:t>（6）统计结果分析</w:t>
      </w:r>
    </w:p>
    <w:p>
      <w:r>
        <w:t>为进一步验证系统运行数据是否能够支撑用户行为分析和推荐效果评价，本文在功能测试的基础上，对系统运行过程中产生的行为数据、内容标签数据和推荐对比数据进行了统计分析。统计数据主要来源于 behaviors 表、内容标签关系表以及推荐对比接口返回结果，前端通过 ECharts 将统计结果可视化展示。</w:t>
      </w:r>
    </w:p>
    <w:p>
      <w:r>
        <w:t>首先，采用 AnalyticsService 对 behaviors 表中的 type 字段作分组统计，得到用户行为类型分布结果，图如图5-10所示。该统计主要反映用户在系统中的浏览、点赞、评论、搜索、转发、点踩和快速滑过等行为数量。通过该图可以观察系统采集到的用户反馈类型是否完整，也可以判断推荐画像主要依赖浏览等弱反馈，还是已经积累了点赞、评论、搜索等较强兴趣信号。</w:t>
      </w:r>
    </w:p>
    <w:p>
      <w:r>
        <w:t>【截图预留：放置统计页“行为类型分布图”截图】</w:t>
      </w:r>
    </w:p>
    <w:p>
      <w:pPr>
        <w:pStyle w:val="CaptionCN"/>
      </w:pPr>
      <w:r>
        <w:t>图5-10 行为类型分布统计结果截图</w:t>
      </w:r>
    </w:p>
    <w:p>
      <w:r>
        <w:t>其次，采用 AnalyticsService 对内容标签和内容类别作统计，得到内容标签分布结果，图如图5-11所示。该统计可以反映系统内容库中不同主题内容的覆盖情况。如果少数标签数量明显偏高，说明内容库存在一定主题集中现象，推荐结果也可能更容易向这些高频标签倾斜；如果多个标签分布较为均衡，则说明内容数据能够为个性化推荐提供较丰富的候选基础。</w:t>
      </w:r>
    </w:p>
    <w:p>
      <w:r>
        <w:t>【截图预留：放置统计页“内容标签分布图”截图】</w:t>
      </w:r>
    </w:p>
    <w:p>
      <w:pPr>
        <w:pStyle w:val="CaptionCN"/>
      </w:pPr>
      <w:r>
        <w:t>图5-11 内容标签分布统计结果截图</w:t>
      </w:r>
    </w:p>
    <w:p>
      <w:r>
        <w:t>最后，采用 CompareController 对推荐流 Top-N 结果作作者去重和标签集合统计，得到作者去重率与标签覆盖率，图如图5-12所示。作者去重率用于观察推荐列表是否被少数作者占据，标签覆盖率用于观察推荐内容是否覆盖多个兴趣主题。若推荐流平均得分较高，但作者去重率或标签覆盖率较低，则说明推荐结果可能存在过度集中问题，需要通过作者多样性控制、随机探索或权重调节进一步优化。</w:t>
      </w:r>
    </w:p>
    <w:p>
      <w:r>
        <w:t>【截图预留：放置推荐对比页“作者去重率、标签覆盖率”截图】</w:t>
      </w:r>
    </w:p>
    <w:p>
      <w:pPr>
        <w:pStyle w:val="CaptionCN"/>
      </w:pPr>
      <w:r>
        <w:t>图5-12 推荐多样性指标统计结果截图</w:t>
      </w:r>
    </w:p>
    <w:p>
      <w:pPr>
        <w:pStyle w:val="NoteCN"/>
      </w:pPr>
      <w:r>
        <w:t>可选补充：如果后续已经截取用户画像页“近期兴趣序列”图，可以继续加入下面一段；如果没有对应截图，可以不加入，避免图文不一致。</w:t>
      </w:r>
    </w:p>
    <w:p>
      <w:r>
        <w:t>此外，采用 PersonaService 对用户最近14天的行为记录按日期和标签作聚合统计，得到近期兴趣序列，图如图5-13所示。该图能够展示用户兴趣随时间变化的趋势，弥补静态词云只能展示总体偏好的不足，也可以用于解释推荐结果为什么会随着用户近期行为发生变化。</w:t>
      </w:r>
    </w:p>
    <w:p>
      <w:r>
        <w:t>【截图预留：放置用户画像页“近期兴趣序列”截图】</w:t>
      </w:r>
    </w:p>
    <w:p>
      <w:pPr>
        <w:pStyle w:val="CaptionCN"/>
      </w:pPr>
      <w:r>
        <w:t>图5-13 近期兴趣序列统计结果截图</w:t>
      </w:r>
    </w:p>
    <w:p>
      <w:pPr>
        <w:pStyle w:val="Heading1"/>
      </w:pPr>
      <w:r>
        <w:t>二、建议加入 4.5 的 AI 原理补充部分（可选）</w:t>
      </w:r>
    </w:p>
    <w:p>
      <w:r>
        <w:t>大语言模型通常基于 Transformer 架构，通过自注意力机制建模输入文本中不同词项、标签和上下文之间的关系。本文并未对模型进行重新训练，而是采用提示词工程方式，将用户画像、候选内容、标签和互动统计组织为结构化输入，使模型在已有语义理解能力基础上完成候选内容重排序与推荐理由生成。</w:t>
      </w:r>
    </w:p>
    <w:p>
      <w:r>
        <w:t>在系统实现中，传统混合推荐策略负责提供稳定、可解释的基础排序结果，AI 推荐策略则作为语义理解和推荐解释的补充。当 Ollama 服务不可用、响应超时或输出结果无法解析时，系统会自动回退到传统推荐策略，从而避免 AI 模块异常影响信息流主流程。</w:t>
      </w:r>
    </w:p>
    <w:sectPr w:rsidR="00FC693F" w:rsidRPr="0006063C" w:rsidSect="00034616">
      <w:footerReference w:type="default" r:id="rId9"/>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论文修改片段，仅供粘贴参考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spacing w:line="360" w:lineRule="auto"/>
      <w:ind w:firstLine="0"/>
      <w:jc w:val="center"/>
    </w:pPr>
    <w:rPr>
      <w:rFonts w:ascii="Times New Roman" w:hAnsi="Times New Roman" w:eastAsia="宋体"/>
      <w:sz w:val="21"/>
    </w:rPr>
  </w:style>
  <w:style w:type="paragraph" w:customStyle="1" w:styleId="NoteCN">
    <w:name w:val="NoteCN"/>
    <w:pPr>
      <w:spacing w:line="360" w:lineRule="auto"/>
      <w:ind w:firstLine="420"/>
    </w:pPr>
    <w:rPr>
      <w:rFonts w:ascii="Times New Roman" w:hAnsi="Times New Roman" w:eastAsia="宋体"/>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