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S1 Human Acceptance Record</w:t>
      </w:r>
    </w:p>
    <w:p>
      <w:r>
        <w:rPr>
          <w:b/>
        </w:rPr>
        <w:t xml:space="preserve">Date: </w:t>
      </w:r>
      <w:r>
        <w:t xml:space="preserve">2026-09-10    </w:t>
      </w:r>
      <w:r>
        <w:rPr>
          <w:b/>
        </w:rPr>
        <w:t xml:space="preserve">Tester: </w:t>
      </w:r>
      <w:r>
        <w:t>Sun Huajian (SHJ)</w:t>
      </w:r>
    </w:p>
    <w:p>
      <w:r>
        <w:t>This record summarizes the actual verification of Formula creation, publication, version history, RBAC, and audit logging.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 w:line="240" w:lineRule="auto"/>
            </w:pPr>
            <w:r>
              <w:t>Work order</w:t>
            </w:r>
          </w:p>
        </w:tc>
        <w:tc>
          <w:tcPr>
            <w:tcW w:type="dxa" w:w="2556"/>
          </w:tcPr>
          <w:p>
            <w:pPr>
              <w:spacing w:after="0" w:line="240" w:lineRule="auto"/>
            </w:pPr>
            <w:r>
              <w:t>验证内容</w:t>
            </w:r>
          </w:p>
        </w:tc>
        <w:tc>
          <w:tcPr>
            <w:tcW w:type="dxa" w:w="2556"/>
          </w:tcPr>
          <w:p>
            <w:pPr>
              <w:spacing w:after="0" w:line="240" w:lineRule="auto"/>
            </w:pPr>
            <w:r>
              <w:t>测试结果</w:t>
            </w:r>
          </w:p>
        </w:tc>
        <w:tc>
          <w:tcPr>
            <w:tcW w:type="dxa" w:w="2556"/>
          </w:tcPr>
          <w:p>
            <w:pPr>
              <w:spacing w:after="0" w:line="240" w:lineRule="auto"/>
            </w:pPr>
            <w:r>
              <w:t>截图</w:t>
            </w:r>
          </w:p>
        </w:tc>
      </w:tr>
      <w:tr>
        <w:tc>
          <w:tcPr>
            <w:tcW w:type="dxa" w:w="2556"/>
          </w:tcPr>
          <w:p>
            <w:pPr>
              <w:spacing w:after="0" w:line="240" w:lineRule="auto"/>
            </w:pPr>
            <w:r>
              <w:t>S1-M1</w:t>
            </w:r>
          </w:p>
        </w:tc>
        <w:tc>
          <w:tcPr>
            <w:tcW w:type="dxa" w:w="2556"/>
          </w:tcPr>
          <w:p>
            <w:pPr>
              <w:spacing w:after="0" w:line="240" w:lineRule="auto"/>
            </w:pPr>
            <w:r>
              <w:t>Create/publish Formula; view version history</w:t>
            </w:r>
          </w:p>
        </w:tc>
        <w:tc>
          <w:tcPr>
            <w:tcW w:type="dxa" w:w="2556"/>
          </w:tcPr>
          <w:p>
            <w:pPr>
              <w:spacing w:after="0" w:line="240" w:lineRule="auto"/>
            </w:pPr>
            <w:r>
              <w:t>PASS (self)</w:t>
            </w:r>
          </w:p>
        </w:tc>
        <w:tc>
          <w:tcPr>
            <w:tcW w:type="dxa" w:w="2556"/>
          </w:tcPr>
          <w:p>
            <w:pPr>
              <w:spacing w:after="0" w:line="240" w:lineRule="auto"/>
            </w:pPr>
            <w:r>
              <w:t>wo-m1-formula-published.png; wo-m1-version-history.png</w:t>
            </w:r>
          </w:p>
        </w:tc>
      </w:tr>
      <w:tr>
        <w:tc>
          <w:tcPr>
            <w:tcW w:type="dxa" w:w="2556"/>
          </w:tcPr>
          <w:p>
            <w:pPr>
              <w:spacing w:after="0" w:line="240" w:lineRule="auto"/>
            </w:pPr>
            <w:r>
              <w:t>S1-M2</w:t>
            </w:r>
          </w:p>
        </w:tc>
        <w:tc>
          <w:tcPr>
            <w:tcW w:type="dxa" w:w="2556"/>
          </w:tcPr>
          <w:p>
            <w:pPr>
              <w:spacing w:after="0" w:line="240" w:lineRule="auto"/>
            </w:pPr>
            <w:r>
              <w:t>Formula API and error-path validation</w:t>
            </w:r>
          </w:p>
        </w:tc>
        <w:tc>
          <w:tcPr>
            <w:tcW w:type="dxa" w:w="2556"/>
          </w:tcPr>
          <w:p>
            <w:pPr>
              <w:spacing w:after="0" w:line="240" w:lineRule="auto"/>
            </w:pPr>
            <w:r>
              <w:t>PASS (self)</w:t>
            </w:r>
          </w:p>
        </w:tc>
        <w:tc>
          <w:tcPr>
            <w:tcW w:type="dxa" w:w="2556"/>
          </w:tcPr>
          <w:p>
            <w:pPr>
              <w:spacing w:after="0" w:line="240" w:lineRule="auto"/>
            </w:pPr>
            <w:r>
              <w:t>wo-m3-formula-create-preview.png</w:t>
            </w:r>
          </w:p>
        </w:tc>
      </w:tr>
      <w:tr>
        <w:tc>
          <w:tcPr>
            <w:tcW w:type="dxa" w:w="2556"/>
          </w:tcPr>
          <w:p>
            <w:pPr>
              <w:spacing w:after="0" w:line="240" w:lineRule="auto"/>
            </w:pPr>
            <w:r>
              <w:t>S1-M3</w:t>
            </w:r>
          </w:p>
        </w:tc>
        <w:tc>
          <w:tcPr>
            <w:tcW w:type="dxa" w:w="2556"/>
          </w:tcPr>
          <w:p>
            <w:pPr>
              <w:spacing w:after="0" w:line="240" w:lineRule="auto"/>
            </w:pPr>
            <w:r>
              <w:t>Browser create/publish Formula; view version history</w:t>
            </w:r>
          </w:p>
        </w:tc>
        <w:tc>
          <w:tcPr>
            <w:tcW w:type="dxa" w:w="2556"/>
          </w:tcPr>
          <w:p>
            <w:pPr>
              <w:spacing w:after="0" w:line="240" w:lineRule="auto"/>
            </w:pPr>
            <w:r>
              <w:t>PASS (self)</w:t>
            </w:r>
          </w:p>
        </w:tc>
        <w:tc>
          <w:tcPr>
            <w:tcW w:type="dxa" w:w="2556"/>
          </w:tcPr>
          <w:p>
            <w:pPr>
              <w:spacing w:after="0" w:line="240" w:lineRule="auto"/>
            </w:pPr>
            <w:r>
              <w:t>wo-m3-formula-create-preview.png; wo-m1-formula-published.png; wo-m1-version-history.png</w:t>
            </w:r>
          </w:p>
        </w:tc>
      </w:tr>
      <w:tr>
        <w:tc>
          <w:tcPr>
            <w:tcW w:type="dxa" w:w="2556"/>
          </w:tcPr>
          <w:p>
            <w:pPr>
              <w:spacing w:after="0" w:line="240" w:lineRule="auto"/>
            </w:pPr>
            <w:r>
              <w:t>S1-M4</w:t>
            </w:r>
          </w:p>
        </w:tc>
        <w:tc>
          <w:tcPr>
            <w:tcW w:type="dxa" w:w="2556"/>
          </w:tcPr>
          <w:p>
            <w:pPr>
              <w:spacing w:after="0" w:line="240" w:lineRule="auto"/>
            </w:pPr>
            <w:r>
              <w:t>RBAC: unauthenticated 401; unauthorized 403; admin permitted</w:t>
            </w:r>
          </w:p>
        </w:tc>
        <w:tc>
          <w:tcPr>
            <w:tcW w:type="dxa" w:w="2556"/>
          </w:tcPr>
          <w:p>
            <w:pPr>
              <w:spacing w:after="0" w:line="240" w:lineRule="auto"/>
            </w:pPr>
            <w:r>
              <w:t>PASS (self)</w:t>
            </w:r>
          </w:p>
        </w:tc>
        <w:tc>
          <w:tcPr>
            <w:tcW w:type="dxa" w:w="2556"/>
          </w:tcPr>
          <w:p>
            <w:pPr>
              <w:spacing w:after="0" w:line="240" w:lineRule="auto"/>
            </w:pPr>
            <w:r>
              <w:t>wo-m4-rbac-http-results.png</w:t>
            </w:r>
          </w:p>
        </w:tc>
      </w:tr>
      <w:tr>
        <w:tc>
          <w:tcPr>
            <w:tcW w:type="dxa" w:w="2556"/>
          </w:tcPr>
          <w:p>
            <w:pPr>
              <w:spacing w:after="0" w:line="240" w:lineRule="auto"/>
            </w:pPr>
            <w:r>
              <w:t>S1-M5</w:t>
            </w:r>
          </w:p>
        </w:tc>
        <w:tc>
          <w:tcPr>
            <w:tcW w:type="dxa" w:w="2556"/>
          </w:tcPr>
          <w:p>
            <w:pPr>
              <w:spacing w:after="0" w:line="240" w:lineRule="auto"/>
            </w:pPr>
            <w:r>
              <w:t>View details/history after create/publish; audit verification</w:t>
            </w:r>
          </w:p>
        </w:tc>
        <w:tc>
          <w:tcPr>
            <w:tcW w:type="dxa" w:w="2556"/>
          </w:tcPr>
          <w:p>
            <w:pPr>
              <w:spacing w:after="0" w:line="240" w:lineRule="auto"/>
            </w:pPr>
            <w:r>
              <w:t>PASS (self)</w:t>
            </w:r>
          </w:p>
        </w:tc>
        <w:tc>
          <w:tcPr>
            <w:tcW w:type="dxa" w:w="2556"/>
          </w:tcPr>
          <w:p>
            <w:pPr>
              <w:spacing w:after="0" w:line="240" w:lineRule="auto"/>
            </w:pPr>
            <w:r>
              <w:t>wo-m5-product-detail-after-reload.png; wo-m5-audit-log-mysql.png</w:t>
            </w:r>
          </w:p>
        </w:tc>
      </w:tr>
    </w:tbl>
    <w:p>
      <w:r>
        <w:t>Screenshot directory: docs/evidence/screenshots/</w:t>
      </w:r>
    </w:p>
    <w:p>
      <w:r>
        <w:t>Conclusion: All listed validations passed in the running system. This is a self-run record; independent peer approval is still pending.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