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360"/>
        <w:jc w:val="center"/>
      </w:pPr>
      <w:r>
        <w:rPr>
          <w:rFonts w:ascii="Microsoft YaHei" w:hAnsi="Microsoft YaHei" w:eastAsia="Microsoft YaHei"/>
          <w:b/>
          <w:color w:val="0A3989"/>
          <w:sz w:val="44"/>
        </w:rPr>
        <w:t>诗脉·启明：小学古诗词“教—学—评—创”异构多智能体系统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07422"/>
          <w:sz w:val="21"/>
        </w:rPr>
        <w:t>教师可控  ·  证据驱动  ·  失败可退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A3989"/>
          <w:sz w:val="28"/>
        </w:rPr>
        <w:t>案例概述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小学古诗词教学常面临三类断层：教师备课资料分散、课堂难以同时照顾不同认知层次、课后批改只能看到对错而难以定位原因。诗脉·启明以教师为最终决策者，把备课、分层命题、课堂互动、多模态批改、六阶诊断、个性化干预和创作再迭代连接成一条可追溯闭环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A3989"/>
          <w:sz w:val="28"/>
        </w:rPr>
        <w:t>AI 如何解决真实问题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系统以布鲁姆六阶认知模型和古诗词知识图谱为教学骨架，由不同专长的智能体协作：诗心负责学情诊断，诗眼负责图像与朗读识别，诗笔负责命题、批改与创作反馈，编排官负责计划拆分、执行观测和教师介入。DeepSeek 用于深度推理与结构化生成，MiMo 用于多模态、语音和快速任务；所有 AI 结果均标注来源，教师可以复核、修改、拒绝或重新生成。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备课时，教师可按年级、诗篇和目标生成分层教案与六阶题目；课堂中，导播台依据实时作答提供换题、提示、虚拟对手和节奏建议；课后，系统识别手写答题与朗读音频，形成学生画像、知识缺口、学习路径和个性化处方；在创作迭代台，学生作品经过多维反馈后保留原作，再形成可比较的新版本。教师的修正被记录为可审计反馈，用于后续 Prompt 版本与 A/B 评估，而不是让系统无约束自我修改。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A3989"/>
          <w:sz w:val="28"/>
        </w:rPr>
        <w:t>易用性与可靠性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系统提供教师熟悉的驾驶舱式界面，覆盖桌面与移动端，并为加载、空数据、失败、离线和 reduced motion 提供明确状态。网络或模型不可用时，系统依次降级到已保存结果、本地知识与规则化演示，绝不把规则结果伪装成 AI。DEMO 数据被显著标注为“演示样例”，不作为真实学生数据或效果证据。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项目已完成生产构建和系统化验证：前端 210 条 API 调用与后端 219 个端点全部完成路径/方法契约审计，0 缺失路径、0 方法错配；218 条 HTTP 端点完成分层运行时验证，其中 210 条主业务路由无 5xx/栈泄漏，5 条长期记忆与 3 条认证端点完成专项生命周期测试；未认证 WebSocket 被拒绝，认证后握手与心跳正常；关键后端测试范围共 616 项通过，行覆盖率 97.49%；Fastify 生产同源托管下 32 个桌面/移动界面组合最终 0 警告、0 失败；首屏真实 gzip 93,718B，满足 120KB 预算。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A3989"/>
          <w:sz w:val="28"/>
        </w:rPr>
        <w:t>创新与开源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创新点不是增加一个聊天框，而是把“六阶认知诊断、知识图谱、异构多智能体、教师反馈进化”组成可运行的教学闭环。项目提供开源许可证、安装/使用文档、第三方声明与引用矩阵，便于学校本地部署和二次开发。数据默认保存在本机 SQLite，学生导出数据使用匿名名，上传文件具备类型、大小、解码和路径安全限制。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A3989"/>
          <w:sz w:val="28"/>
        </w:rPr>
        <w:t>真实性说明</w:t>
      </w:r>
    </w:p>
    <w:p>
      <w:pPr>
        <w:ind w:firstLine="420"/>
        <w:jc w:val="both"/>
      </w:pPr>
      <w:r>
        <w:rPr>
          <w:rFonts w:ascii="Microsoft YaHei" w:hAnsi="Microsoft YaHei" w:eastAsia="Microsoft YaHei"/>
          <w:b w:val="0"/>
          <w:color w:val="1F2A37"/>
          <w:sz w:val="22"/>
        </w:rPr>
        <w:t>当前提交版本的系统功能、测试与演示样例均可复核；演示样例不是实际教学成效。真实学校试点、匿名前后测与教师访谈材料必须在取得授权并完成采集后另行提交，本文不虚构用户数量、提分比例或课堂效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978"/>
        <w:sz w:val="17"/>
      </w:rPr>
      <w:t xml:space="preserve">第 </w:t>
    </w:r>
    <w:r>
      <w:rPr>
        <w:rFonts w:ascii="Microsoft YaHei" w:hAnsi="Microsoft YaHei" w:eastAsia="Microsoft YaHei"/>
        <w:b w:val="0"/>
        <w:color w:val="5B6978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B69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0A3989"/>
      </w:pBdr>
    </w:pPr>
    <w:r>
      <w:rPr>
        <w:rFonts w:ascii="Microsoft YaHei" w:hAnsi="Microsoft YaHei" w:eastAsia="Microsoft YaHei"/>
        <w:b w:val="0"/>
        <w:color w:val="5B6978"/>
        <w:sz w:val="17"/>
      </w:rPr>
      <w:t>创 AI 案例征集 · 开发与应用报告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A398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A398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A398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诗脉·启明：小学古诗词教—学—评—创异构多智能体系统</dc:title>
  <dc:subject>创 AI 案例征集开发与应用报告</dc:subject>
  <dc:creator/>
  <cp:keywords>古诗词教学, 异构多智能体, 布鲁姆六阶, 知识图谱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