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1812290"/>
            <wp:effectExtent l="0" t="0" r="825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1.下面一排牙位写错了，改成： 85 84 83 82 81   71 72 73 74 75</w:t>
      </w:r>
    </w:p>
    <w:p>
      <w:r>
        <w:drawing>
          <wp:inline distT="0" distB="0" distL="114300" distR="114300">
            <wp:extent cx="5265420" cy="1642745"/>
            <wp:effectExtent l="0" t="0" r="1143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2.姓名的模糊搜索，医生显示初诊医生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3.患牙位置，症状，病程时间不要必选，如果没有填的话则不显示。症状加“其他”功能。</w:t>
      </w:r>
    </w:p>
    <w:p>
      <w:r>
        <w:drawing>
          <wp:inline distT="0" distB="0" distL="114300" distR="114300">
            <wp:extent cx="5266690" cy="2568575"/>
            <wp:effectExtent l="0" t="0" r="10160" b="317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93545"/>
            <wp:effectExtent l="0" t="0" r="4445" b="190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4.甜食，蛋白质类食物食用量项加“不详”“其他”。牙膏是否含氟项加“不详”，修改这几项时，可不可以点哪个修改哪个。</w:t>
      </w:r>
    </w:p>
    <w:p>
      <w:r>
        <w:drawing>
          <wp:inline distT="0" distB="0" distL="114300" distR="114300">
            <wp:extent cx="4409440" cy="3571240"/>
            <wp:effectExtent l="0" t="0" r="10160" b="1016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04035"/>
            <wp:effectExtent l="0" t="0" r="7620" b="571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5.加“否认”。，将前两个无改为否认。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6.“原发性龋病，继发性龋病”删掉。</w:t>
      </w:r>
    </w:p>
    <w:p>
      <w:r>
        <w:drawing>
          <wp:inline distT="0" distB="0" distL="114300" distR="114300">
            <wp:extent cx="5269230" cy="3792855"/>
            <wp:effectExtent l="0" t="0" r="7620" b="1714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7.改成“颜色”，“质地”，“探诊”，“叩诊”，“冷诊”，“热诊”，根分叉病变位置不必选，不填不显示。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.改成“牙齿其他情况”，“X线片表现”改为“影像学表现”。这里先选（X线片可见/X线片未见明显异常），选了“X线片可见”才出现部位，程度，影像特点，根尖周情况。X线加根尖周情况（根尖周阴影/无根尖周阴影），不必填。</w:t>
      </w:r>
      <w:bookmarkStart w:id="0" w:name="_GoBack"/>
      <w:bookmarkEnd w:id="0"/>
    </w:p>
    <w:p>
      <w:r>
        <w:drawing>
          <wp:inline distT="0" distB="0" distL="114300" distR="114300">
            <wp:extent cx="5268595" cy="2839085"/>
            <wp:effectExtent l="0" t="0" r="825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9.诊断不必选，未选则不显示，治疗计划加“其它“功能。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10.两圈里的不必选。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11.龋病深度加“浅龋以下”，评估结果为1级难度，充填修复史加“无充填修复史”。评估为1级难度。</w:t>
      </w:r>
    </w:p>
    <w:p>
      <w:r>
        <w:drawing>
          <wp:inline distT="0" distB="0" distL="114300" distR="114300">
            <wp:extent cx="5269230" cy="918210"/>
            <wp:effectExtent l="0" t="0" r="7620" b="1524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12.加涂布时间（可编辑）s。</w:t>
      </w:r>
    </w:p>
    <w:p>
      <w:r>
        <w:drawing>
          <wp:inline distT="0" distB="0" distL="114300" distR="114300">
            <wp:extent cx="5271770" cy="2644775"/>
            <wp:effectExtent l="0" t="0" r="5080" b="31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13.这些设置成默认项。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14.直接删掉就好。</w:t>
      </w:r>
    </w:p>
    <w:p>
      <w:r>
        <w:drawing>
          <wp:inline distT="0" distB="0" distL="114300" distR="114300">
            <wp:extent cx="5269230" cy="2440305"/>
            <wp:effectExtent l="0" t="0" r="7620" b="171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15.所有的修型工具加“其他项”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2405" cy="3137535"/>
            <wp:effectExtent l="0" t="0" r="4445" b="571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16.默认挖匙去龋。</w:t>
      </w:r>
    </w:p>
    <w:p>
      <w:r>
        <w:rPr>
          <w:rFonts w:hint="eastAsia"/>
          <w:lang w:val="en-US" w:eastAsia="zh-CN"/>
        </w:rPr>
        <w:t xml:space="preserve"> </w:t>
      </w:r>
    </w:p>
    <w:p/>
    <w:p>
      <w:r>
        <w:drawing>
          <wp:inline distT="0" distB="0" distL="114300" distR="114300">
            <wp:extent cx="5268595" cy="2839085"/>
            <wp:effectExtent l="0" t="0" r="8255" b="184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17.所有的调合不要选项，抛光加其他项。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18.玻璃离子充填加“其他”项。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19.改成“低速手机配套工具”。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20.把复诊全部删掉。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21.删掉就好。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22.添加了其他项的关键字搜索。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760345"/>
            <wp:effectExtent l="0" t="0" r="508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加“其他”选项。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39085"/>
            <wp:effectExtent l="0" t="0" r="8255" b="1841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24.上面再做一栏蓝色的，居中写“四川大学华西口腔医院牙体牙髓科”。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CEAC8"/>
    <w:multiLevelType w:val="singleLevel"/>
    <w:tmpl w:val="58ECEAC8"/>
    <w:lvl w:ilvl="0" w:tentative="0">
      <w:start w:val="2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D0CF4"/>
    <w:rsid w:val="0715452F"/>
    <w:rsid w:val="163F776C"/>
    <w:rsid w:val="1AB54143"/>
    <w:rsid w:val="2668422B"/>
    <w:rsid w:val="36CD7DFB"/>
    <w:rsid w:val="442D3DCC"/>
    <w:rsid w:val="5DEA5026"/>
    <w:rsid w:val="65826F7D"/>
    <w:rsid w:val="7C5D2BE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chenglei</dc:creator>
  <cp:lastModifiedBy>chenglei</cp:lastModifiedBy>
  <dcterms:modified xsi:type="dcterms:W3CDTF">2017-04-11T14:47:56Z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