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luid-proper-core-delivery-file-set"/>
    <w:p>
      <w:pPr>
        <w:pStyle w:val="Heading1"/>
      </w:pPr>
      <w:r>
        <w:t xml:space="preserve">Fluid Proper Core Delivery File Set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Define a realistic, explicit file-touch scope for proper core-module delivery toward &gt;=75% coverage.</w: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Scope is constrained to the user-approved core module roots only. The file list is explicit (no wildcards), and all listed existing files are in the repository.</w:t>
      </w:r>
    </w:p>
    <w:bookmarkEnd w:id="21"/>
    <w:bookmarkStart w:id="22" w:name="tech-stack"/>
    <w:p>
      <w:pPr>
        <w:pStyle w:val="Heading2"/>
      </w:pPr>
      <w:r>
        <w:t xml:space="preserve">Tech Stack</w:t>
      </w:r>
    </w:p>
    <w:p>
      <w:pPr>
        <w:pStyle w:val="FirstParagraph"/>
      </w:pPr>
      <w:r>
        <w:t xml:space="preserve">Go, Ginkgo v2, Gomega, Fluid controllers/DDC/CSI/webhook/dataoperation packages.</w:t>
      </w:r>
    </w:p>
    <w:bookmarkEnd w:id="22"/>
    <w:bookmarkStart w:id="23" w:name="migration-coding-quality-baseline"/>
    <w:p>
      <w:pPr>
        <w:pStyle w:val="Heading2"/>
      </w:pPr>
      <w:r>
        <w:t xml:space="preserve">Migration Coding Quality Baseline</w:t>
      </w:r>
    </w:p>
    <w:p>
      <w:pPr>
        <w:pStyle w:val="FirstParagraph"/>
      </w:pPr>
      <w:r>
        <w:t xml:space="preserve">All migration coding quality, matcher style, async handling, cleanup discipline, and reviewer checks follow: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docs/plans/2026-03-03-fluid-ginkgo-gomega-migration-patterns-and-gotchas.md</w:t>
      </w:r>
    </w:p>
    <w:bookmarkEnd w:id="23"/>
    <w:bookmarkStart w:id="24" w:name="a-phased-schedule-11-weeks-1-buffer"/>
    <w:p>
      <w:pPr>
        <w:pStyle w:val="Heading2"/>
      </w:pPr>
      <w:r>
        <w:t xml:space="preserve">A) Phased Schedule (11 Weeks + 1 Buffer)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freeze, framework audit, scope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scope + baseline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W2-W4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controller/webhook/fuse migration 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control-plane tests standardized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W5-W6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DDC base/factory + CSI + data-op status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data-path reliability uplift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W7-W9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controller + key engine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critical subset stabilized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W10-W11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API/dataoperation/test-gap closure + full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&gt;=75% core coverage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Flake fixes, blockers, final evidence 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Mentor-ready final report</w:t>
            </w:r>
          </w:p>
        </w:tc>
      </w:tr>
    </w:tbl>
    <w:bookmarkEnd w:id="24"/>
    <w:bookmarkStart w:id="25" w:name="b-framework-evaluation-criteria"/>
    <w:p>
      <w:pPr>
        <w:pStyle w:val="Heading2"/>
      </w:pPr>
      <w:r>
        <w:t xml:space="preserve">B) Framework Evaluation Criteria</w:t>
      </w:r>
    </w:p>
    <w:p>
      <w:pPr>
        <w:pStyle w:val="FirstParagraph"/>
      </w:pPr>
      <w:r>
        <w:t xml:space="preserve">Framework migration will be evaluated with practical review criteria:</w:t>
      </w:r>
    </w:p>
    <w:p>
      <w:pPr>
        <w:numPr>
          <w:ilvl w:val="0"/>
          <w:numId w:val="1001"/>
        </w:numPr>
        <w:pStyle w:val="Compact"/>
      </w:pPr>
      <w:r>
        <w:t xml:space="preserve">Tests are easier to read and maintain using Ginkgo/Gomega structure.</w:t>
      </w:r>
    </w:p>
    <w:p>
      <w:pPr>
        <w:numPr>
          <w:ilvl w:val="0"/>
          <w:numId w:val="1001"/>
        </w:numPr>
        <w:pStyle w:val="Compact"/>
      </w:pPr>
      <w:r>
        <w:t xml:space="preserve">Failure messages are clearer and help debug faster.</w:t>
      </w:r>
    </w:p>
    <w:p>
      <w:pPr>
        <w:numPr>
          <w:ilvl w:val="0"/>
          <w:numId w:val="1001"/>
        </w:numPr>
        <w:pStyle w:val="Compact"/>
      </w:pPr>
      <w:r>
        <w:t xml:space="preserve">Setup/teardown is consistent and avoids duplicated boilerplate.</w:t>
      </w:r>
    </w:p>
    <w:p>
      <w:pPr>
        <w:numPr>
          <w:ilvl w:val="0"/>
          <w:numId w:val="1001"/>
        </w:numPr>
        <w:pStyle w:val="Compact"/>
      </w:pPr>
      <w:r>
        <w:t xml:space="preserve">Test runtime and CI stability do not regress significantly.</w:t>
      </w:r>
    </w:p>
    <w:p>
      <w:pPr>
        <w:numPr>
          <w:ilvl w:val="0"/>
          <w:numId w:val="1001"/>
        </w:numPr>
        <w:pStyle w:val="Compact"/>
      </w:pPr>
      <w:r>
        <w:t xml:space="preserve">Flake rate is stable or improved.</w:t>
      </w:r>
    </w:p>
    <w:p>
      <w:pPr>
        <w:numPr>
          <w:ilvl w:val="0"/>
          <w:numId w:val="1001"/>
        </w:numPr>
        <w:pStyle w:val="Compact"/>
      </w:pPr>
      <w:r>
        <w:t xml:space="preserve">Team can review and contribute with consistent patterns.</w:t>
      </w:r>
    </w:p>
    <w:p>
      <w:pPr>
        <w:pStyle w:val="FirstParagraph"/>
      </w:pPr>
      <w:r>
        <w:t xml:space="preserve">Go/No-Go: proceed with full migration waves only if early pilot packages confirm stable CI behavior and improved test clarity.</w:t>
      </w:r>
    </w:p>
    <w:bookmarkEnd w:id="25"/>
    <w:bookmarkStart w:id="26" w:name="c-coverage-milestones-core-modules"/>
    <w:p>
      <w:pPr>
        <w:pStyle w:val="Heading2"/>
      </w:pPr>
      <w:r>
        <w:t xml:space="preserve">C) Coverage Milestones (Core Modules)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W1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 frozen (~57%)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W4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&gt;=64%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W6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W9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&gt;=73%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W11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&gt;=75% (required)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close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76-78% safety band</w:t>
            </w:r>
          </w:p>
        </w:tc>
      </w:tr>
    </w:tbl>
    <w:bookmarkEnd w:id="26"/>
    <w:bookmarkStart w:id="27" w:name="final-scope-size"/>
    <w:p>
      <w:pPr>
        <w:pStyle w:val="Heading2"/>
      </w:pPr>
      <w:r>
        <w:t xml:space="preserve">1) Final Scope Size</w:t>
      </w:r>
    </w:p>
    <w:p>
      <w:pPr>
        <w:numPr>
          <w:ilvl w:val="0"/>
          <w:numId w:val="1002"/>
        </w:numPr>
        <w:pStyle w:val="Compact"/>
      </w:pPr>
      <w:r>
        <w:t xml:space="preserve">Mandatory existing files to migrate/harden: 124</w:t>
      </w:r>
    </w:p>
    <w:p>
      <w:pPr>
        <w:numPr>
          <w:ilvl w:val="0"/>
          <w:numId w:val="1002"/>
        </w:numPr>
        <w:pStyle w:val="Compact"/>
      </w:pPr>
      <w:r>
        <w:t xml:space="preserve">Mandatory new test files to add: 12</w:t>
      </w:r>
    </w:p>
    <w:p>
      <w:pPr>
        <w:numPr>
          <w:ilvl w:val="0"/>
          <w:numId w:val="1002"/>
        </w:numPr>
        <w:pStyle w:val="Compact"/>
      </w:pPr>
      <w:r>
        <w:t xml:space="preserve">Total mandatory delivery file workload: 136</w:t>
      </w:r>
    </w:p>
    <w:p>
      <w:pPr>
        <w:pStyle w:val="FirstParagraph"/>
      </w:pPr>
      <w:r>
        <w:t xml:space="preserve">This includes both migration and missing-test additions for proper core delivery and stays in the planned execution range.</w:t>
      </w:r>
    </w:p>
    <w:bookmarkEnd w:id="27"/>
    <w:bookmarkStart w:id="40" w:name="explicit-mandatory-file-list"/>
    <w:p>
      <w:pPr>
        <w:pStyle w:val="Heading2"/>
      </w:pPr>
      <w:r>
        <w:t xml:space="preserve">2) Explicit Mandatory File List</w:t>
      </w:r>
    </w:p>
    <w:bookmarkStart w:id="28" w:name="controllers-core"/>
    <w:p>
      <w:pPr>
        <w:pStyle w:val="Heading3"/>
      </w:pPr>
      <w:r>
        <w:t xml:space="preserve">Controllers Core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pkg/controllers/manager.go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pkg/controllers/operation_controller.go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pkg/controllers/runtime_controller.go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pkg/controllers/deploy/runtime_controllers.go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pkg/controllers/deploy/runtime_controllers_test.go</w:t>
      </w:r>
    </w:p>
    <w:bookmarkEnd w:id="28"/>
    <w:bookmarkStart w:id="29" w:name="controllers-v1alpha1-datasetfluidapp"/>
    <w:p>
      <w:pPr>
        <w:pStyle w:val="Heading3"/>
      </w:pPr>
      <w:r>
        <w:t xml:space="preserve">Controllers v1alpha1 (Dataset/FluidApp)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pkg/controllers/v1alpha1/dataset/dataset_controller.go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pkg/controllers/v1alpha1/dataset/suite_test.go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pkg/controllers/v1alpha1/fluidapp/fluidapp_controller.go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pkg/controllers/v1alpha1/fluidapp/implement.go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pkg/controllers/v1alpha1/fluidapp/implement_test.go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pkg/controllers/v1alpha1/fluidapp/dataflowaffinity/dataflowaffinity_controller.go</w:t>
      </w:r>
    </w:p>
    <w:bookmarkEnd w:id="29"/>
    <w:bookmarkStart w:id="30" w:name="controllers-v1alpha1-runtime-engines"/>
    <w:p>
      <w:pPr>
        <w:pStyle w:val="Heading3"/>
      </w:pPr>
      <w:r>
        <w:t xml:space="preserve">Controllers v1alpha1 (Runtime Engines)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pkg/controllers/v1alpha1/alluxio/alluxio_runtime_controller.go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pkg/controllers/v1alpha1/alluxio/implement.go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pkg/controllers/v1alpha1/alluxio/suite_test.go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pkg/controllers/v1alpha1/goosefs/goosefs_runtime_controller.go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pkg/controllers/v1alpha1/goosefs/implement.go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pkg/controllers/v1alpha1/goosefs/suite_test.go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pkg/controllers/v1alpha1/jindo/jindoruntime_controller.go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pkg/controllers/v1alpha1/jindo/implement.go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pkg/controllers/v1alpha1/jindo/suite_test.go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pkg/controllers/v1alpha1/juicefs/juicefsruntime_controller.go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pkg/controllers/v1alpha1/juicefs/implement.go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pkg/controllers/v1alpha1/juicefs/suite_test.go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pkg/controllers/v1alpha1/thinruntime/thinruntime_controller.go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pkg/controllers/v1alpha1/thinruntime/implement.go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pkg/controllers/v1alpha1/thinruntime/suite_test.go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pkg/controllers/v1alpha1/vineyard/vineyard_runtime_controller.go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pkg/controllers/v1alpha1/vineyard/implement.go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pkg/controllers/v1alpha1/efc/efcruntime_controller.go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pkg/controllers/v1alpha1/efc/implement.go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pkg/controllers/v1alpha1/efc/suite_test.go</w:t>
      </w:r>
    </w:p>
    <w:bookmarkEnd w:id="30"/>
    <w:bookmarkStart w:id="31" w:name="controllers-v1alpha1-data-operations"/>
    <w:p>
      <w:pPr>
        <w:pStyle w:val="Heading3"/>
      </w:pPr>
      <w:r>
        <w:t xml:space="preserve">Controllers v1alpha1 (Data Operations)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pkg/controllers/v1alpha1/dataload/dataload_controller.go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pkg/controllers/v1alpha1/dataload/implement.go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pkg/controllers/v1alpha1/dataload/status_handler.go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pkg/controllers/v1alpha1/datamigrate/datamigrate_controller.go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pkg/controllers/v1alpha1/datamigrate/implement.go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pkg/controllers/v1alpha1/datamigrate/status_handler.go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pkg/controllers/v1alpha1/databackup/databackup_controller.go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pkg/controllers/v1alpha1/databackup/implement.go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pkg/controllers/v1alpha1/databackup/status_handler.go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pkg/controllers/v1alpha1/dataprocess/dataprocess_controller.go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pkg/controllers/v1alpha1/dataprocess/implement.go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pkg/controllers/v1alpha1/dataprocess/status_handler.go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pkg/controllers/v1alpha1/dataflow/dataflow_controller.go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pkg/controllers/v1alpha1/dataflow/operations.go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pkg/controllers/v1alpha1/webhook/webhook_controller.go</w:t>
      </w:r>
    </w:p>
    <w:bookmarkEnd w:id="31"/>
    <w:bookmarkStart w:id="32" w:name="webhook-handler-plugins"/>
    <w:p>
      <w:pPr>
        <w:pStyle w:val="Heading3"/>
      </w:pPr>
      <w:r>
        <w:t xml:space="preserve">Webhook Handler + Plugins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pkg/webhook/handler/mutating/mutating_handler.go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pkg/webhook/handler/mutating/mutating_handler_test.go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pkg/webhook/handler/mutating/webhook.go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pkg/webhook/plugins/nodeaffinitywithcache/node_affinity_with_cache.go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pkg/webhook/plugins/nodeaffinitywithcache/node_affinity_with_cache_test.go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pkg/webhook/plugins/nodeaffinitywithcache/tiered_locaity.go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pkg/webhook/plugins/fusesidecar/fuse_sidecar.go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pkg/webhook/plugins/fusesidecar/fuse_sidecar_test.go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pkg/webhook/plugins/requirenodewithfuse/require_node_with_fuse.go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pkg/webhook/plugins/requirenodewithfuse/require_node_with_fuse_test.go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pkg/webhook/plugins/prefernodeswithoutcache/prefer_nodes_without_cache.go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pkg/webhook/plugins/prefernodeswithoutcache/prefer_nodes_without_cache_test.go</w:t>
      </w:r>
    </w:p>
    <w:bookmarkEnd w:id="32"/>
    <w:bookmarkStart w:id="33" w:name="fuse-injection"/>
    <w:p>
      <w:pPr>
        <w:pStyle w:val="Heading3"/>
      </w:pPr>
      <w:r>
        <w:t xml:space="preserve">Fuse Injection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pkg/application/inject/fuse/container.go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pkg/application/inject/fuse/injector.go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pkg/application/inject/fuse/volume.go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pkg/application/inject/fuse/mutator/mutator.go</w:t>
      </w:r>
    </w:p>
    <w:bookmarkEnd w:id="33"/>
    <w:bookmarkStart w:id="34" w:name="ddc-base-factory"/>
    <w:p>
      <w:pPr>
        <w:pStyle w:val="Heading3"/>
      </w:pPr>
      <w:r>
        <w:t xml:space="preserve">DDC Base + Factory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pkg/ddc/base/dataset.go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pkg/ddc/base/engine.go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pkg/ddc/base/operation.go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pkg/ddc/base/operation_helm.go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pkg/ddc/base/runtime.go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pkg/ddc/base/runtime_helper.go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pkg/ddc/base/setup.go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pkg/ddc/base/validate.go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pkg/ddc/base/volume.go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pkg/ddc/factory.go</w:t>
      </w:r>
    </w:p>
    <w:bookmarkEnd w:id="34"/>
    <w:bookmarkStart w:id="35" w:name="csi"/>
    <w:p>
      <w:pPr>
        <w:pStyle w:val="Heading3"/>
      </w:pPr>
      <w:r>
        <w:t xml:space="preserve">CSI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pkg/csi/register.go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pkg/csi/register_test.go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pkg/csi/plugins/controller.go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pkg/csi/plugins/driver.go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pkg/csi/plugins/nodeserver.go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pkg/csi/plugins/register.go</w:t>
      </w:r>
    </w:p>
    <w:bookmarkEnd w:id="35"/>
    <w:bookmarkStart w:id="36" w:name="api-v1alpha1"/>
    <w:p>
      <w:pPr>
        <w:pStyle w:val="Heading3"/>
      </w:pPr>
      <w:r>
        <w:t xml:space="preserve">API v1alpha1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api/v1alpha1/common.go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api/v1alpha1/constant.go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api/v1alpha1/cacheruntime_types.go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api/v1alpha1/dataset_types.go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api/v1alpha1/dataload_types.go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api/v1alpha1/datamigrate_types.go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api/v1alpha1/databackup_types.go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api/v1alpha1/dataprocess_types.go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api/v1alpha1/alluxioruntime_types.go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api/v1alpha1/goosefsruntime_types.go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api/v1alpha1/jindoruntime_types.go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api/v1alpha1/juicefsruntime_types.go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api/v1alpha1/thinruntime_types.go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api/v1alpha1/vineyardruntime_types.go</w:t>
      </w:r>
    </w:p>
    <w:bookmarkEnd w:id="36"/>
    <w:bookmarkStart w:id="37" w:name="ddc-runtime-implementations"/>
    <w:p>
      <w:pPr>
        <w:pStyle w:val="Heading3"/>
      </w:pPr>
      <w:r>
        <w:t xml:space="preserve">DDC Runtime Implementations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pkg/ddc/alluxio/engine.go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pkg/ddc/alluxio/transform.go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pkg/ddc/alluxio/api_gateway_test.go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pkg/ddc/goosefs/engine.go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pkg/ddc/goosefs/transform.go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pkg/ddc/jindo/engine.go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pkg/ddc/jindo/transform.go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pkg/ddc/jindocache/engine.go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pkg/ddc/jindocache/transform.go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pkg/ddc/jindofsx/engine.go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pkg/ddc/jindofsx/transform.go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pkg/ddc/juicefs/engine.go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pkg/ddc/juicefs/transform.go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pkg/ddc/thin/engine.go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pkg/ddc/thin/transform.go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pkg/ddc/vineyard/engine.go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pkg/ddc/vineyard/transform.go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pkg/ddc/efc/engine.go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pkg/ddc/efc/transform.go</w:t>
      </w:r>
    </w:p>
    <w:bookmarkEnd w:id="37"/>
    <w:bookmarkStart w:id="38" w:name="operation-watch-utils"/>
    <w:p>
      <w:pPr>
        <w:pStyle w:val="Heading3"/>
      </w:pPr>
      <w:r>
        <w:t xml:space="preserve">Operation / Watch / Utils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pkg/dataoperation/interface.go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pkg/dataoperation/constants.go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pkg/ctrl/watch/manager.go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pkg/ctrl/watch/runtime.go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pkg/ctrl/watch/pod.go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pkg/utils/kubeclient/pod.go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pkg/utils/kubeclient/node.go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pkg/utils/kubeclient/service.go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pkg/utils/dataset/lifecycle/node.go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pkg/utils/dataset/volume/create.go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pkg/utils/dataset/volume/get.go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pkg/utils/runtimes/options/init.go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pkg/utils/runtimes/options/controller_sync_runtime.go</w:t>
      </w:r>
    </w:p>
    <w:bookmarkEnd w:id="38"/>
    <w:bookmarkStart w:id="39" w:name="mandatory-new-test-files-add"/>
    <w:p>
      <w:pPr>
        <w:pStyle w:val="Heading3"/>
      </w:pPr>
      <w:r>
        <w:t xml:space="preserve">Mandatory New Test Files (Add)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pkg/controllers/runtime_controller_test.go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pkg/controllers/operation_controller_test.go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pkg/controllers/v1alpha1/dataset/dataset_controller_ut_test.go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pkg/controllers/v1alpha1/fluidapp/fluidapp_controller_ut_test.go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pkg/controllers/v1alpha1/dataflow/operations_test.go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pkg/controllers/v1alpha1/webhook/webhook_controller_test.go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pkg/dataoperation/interface_test.go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pkg/dataoperation/context_test.go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pkg/ddc/factory_test.go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pkg/csi/plugins/register_test.go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api/v1alpha1/common_test.go</w:t>
      </w:r>
      <w:r>
        <w:t xml:space="preserve"> </w:t>
      </w:r>
      <w:r>
        <w:t xml:space="preserve">(new)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api/v1alpha1/status_test.go</w:t>
      </w:r>
      <w:r>
        <w:t xml:space="preserve"> </w:t>
      </w:r>
      <w:r>
        <w:t xml:space="preserve">(new)</w:t>
      </w:r>
    </w:p>
    <w:bookmarkEnd w:id="39"/>
    <w:bookmarkEnd w:id="40"/>
    <w:bookmarkStart w:id="41" w:name="X283cb9aad714e3baa35d1d3aa7a629f24dd304a"/>
    <w:p>
      <w:pPr>
        <w:pStyle w:val="Heading2"/>
      </w:pPr>
      <w:r>
        <w:t xml:space="preserve">3) Weekly Touched-File Distribution (11 Weeks + Buffer)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 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136</w:t>
            </w:r>
          </w:p>
        </w:tc>
      </w:tr>
    </w:tbl>
    <w:bookmarkEnd w:id="41"/>
    <w:bookmarkStart w:id="42" w:name="post-lfx-scope-toward-85"/>
    <w:p>
      <w:pPr>
        <w:pStyle w:val="Heading2"/>
      </w:pPr>
      <w:r>
        <w:t xml:space="preserve">4) Post-LFX Scope (Toward 85%)</w:t>
      </w:r>
    </w:p>
    <w:p>
      <w:pPr>
        <w:pStyle w:val="FirstParagraph"/>
      </w:pPr>
      <w:r>
        <w:t xml:space="preserve">During LFX, the committed delivery is core stability and &gt;=75% coverage. After this baseline is complete, coverage can be pushed to 85% in focused hotspot waves.</w:t>
      </w:r>
    </w:p>
    <w:p>
      <w:pPr>
        <w:pStyle w:val="BodyText"/>
      </w:pPr>
      <w:r>
        <w:t xml:space="preserve">Execution model for 85%:</w:t>
      </w:r>
      <w:r>
        <w:t xml:space="preserve"> </w:t>
      </w:r>
      <w:r>
        <w:t xml:space="preserve">- Run coverage diff reports after the &gt;=75% milestone.</w:t>
      </w:r>
      <w:r>
        <w:t xml:space="preserve"> </w:t>
      </w:r>
      <w:r>
        <w:t xml:space="preserve">- Pick low-coverage/high-impact hotspots first.</w:t>
      </w:r>
      <w:r>
        <w:t xml:space="preserve"> </w:t>
      </w:r>
      <w:r>
        <w:t xml:space="preserve">- Add targeted branch and error-path tests package by package.</w:t>
      </w:r>
      <w:r>
        <w:t xml:space="preserve"> </w:t>
      </w:r>
      <w:r>
        <w:t xml:space="preserve">- Keep no-Testify policy and continue Ginkgo/Gomega-only additions.</w:t>
      </w:r>
    </w:p>
    <w:p>
      <w:pPr>
        <w:pStyle w:val="BodyText"/>
      </w:pPr>
      <w:r>
        <w:t xml:space="preserve">Suggested stretch milestones:</w:t>
      </w:r>
      <w:r>
        <w:t xml:space="preserve"> </w:t>
      </w:r>
      <w:r>
        <w:t xml:space="preserve">- Post-LFX phase 1: &gt;=80%</w:t>
      </w:r>
      <w:r>
        <w:t xml:space="preserve"> </w:t>
      </w:r>
      <w:r>
        <w:t xml:space="preserve">- Post-LFX phase 2: &gt;=85% with stable CI/flake profile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2026-03-03T11:42:22Z</dcterms:created>
  <dcterms:modified xsi:type="dcterms:W3CDTF">2026-03-03T11:42:22Z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