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page" w:horzAnchor="page" w:tblpXSpec="center" w:tblpY="1308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10"/>
        <w:gridCol w:w="1510"/>
        <w:gridCol w:w="1510"/>
        <w:gridCol w:w="1511"/>
        <w:gridCol w:w="1511"/>
        <w:gridCol w:w="1511"/>
        <w:gridCol w:w="1517"/>
      </w:tblGrid>
      <w:tr w14:paraId="0E622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37" w:hRule="atLeast"/>
          <w:jc w:val="center"/>
        </w:trPr>
        <w:tc>
          <w:tcPr>
            <w:tcW w:w="10580" w:type="dxa"/>
            <w:gridSpan w:val="7"/>
            <w:vAlign w:val="center"/>
          </w:tcPr>
          <w:p w14:paraId="24877790">
            <w:pPr>
              <w:pStyle w:val="4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48"/>
                <w:szCs w:val="40"/>
                <w:lang w:val="en-US" w:eastAsia="zh-CN"/>
              </w:rPr>
              <w:t>耗材添加记录</w:t>
            </w:r>
          </w:p>
        </w:tc>
      </w:tr>
      <w:tr w14:paraId="53384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1510" w:type="dxa"/>
            <w:shd w:val="clear"/>
            <w:vAlign w:val="center"/>
          </w:tcPr>
          <w:p w14:paraId="36E7D53E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阻垢剂</w:t>
            </w:r>
          </w:p>
        </w:tc>
        <w:tc>
          <w:tcPr>
            <w:tcW w:w="1510" w:type="dxa"/>
            <w:shd w:val="clear"/>
            <w:vAlign w:val="center"/>
          </w:tcPr>
          <w:p w14:paraId="553BEEA6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氢氧化钠</w:t>
            </w:r>
          </w:p>
        </w:tc>
        <w:tc>
          <w:tcPr>
            <w:tcW w:w="1510" w:type="dxa"/>
            <w:shd w:val="clear"/>
            <w:vAlign w:val="center"/>
          </w:tcPr>
          <w:p w14:paraId="467F738D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软水工业盐</w:t>
            </w:r>
          </w:p>
        </w:tc>
        <w:tc>
          <w:tcPr>
            <w:tcW w:w="1511" w:type="dxa"/>
            <w:shd w:val="clear"/>
            <w:vAlign w:val="center"/>
          </w:tcPr>
          <w:p w14:paraId="7C718C7D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保安过滤棉</w:t>
            </w:r>
          </w:p>
        </w:tc>
        <w:tc>
          <w:tcPr>
            <w:tcW w:w="1511" w:type="dxa"/>
            <w:shd w:val="clear"/>
            <w:vAlign w:val="center"/>
          </w:tcPr>
          <w:p w14:paraId="07F8B147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纯水检测</w:t>
            </w:r>
          </w:p>
        </w:tc>
        <w:tc>
          <w:tcPr>
            <w:tcW w:w="1511" w:type="dxa"/>
            <w:shd w:val="clear"/>
            <w:vAlign w:val="center"/>
          </w:tcPr>
          <w:p w14:paraId="18996C82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次氯酸钠</w:t>
            </w:r>
          </w:p>
        </w:tc>
        <w:tc>
          <w:tcPr>
            <w:tcW w:w="1517" w:type="dxa"/>
            <w:shd w:val="clear"/>
            <w:vAlign w:val="center"/>
          </w:tcPr>
          <w:p w14:paraId="42C24BF1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纯水工业盐</w:t>
            </w:r>
          </w:p>
        </w:tc>
      </w:tr>
      <w:tr w14:paraId="735BC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1510" w:type="dxa"/>
            <w:vAlign w:val="center"/>
          </w:tcPr>
          <w:p w14:paraId="121A67D0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021D2814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784FF2AB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2C0F0E76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6969CFC0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531B06EA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7" w:type="dxa"/>
            <w:vAlign w:val="center"/>
          </w:tcPr>
          <w:p w14:paraId="65322FFD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  <w:tr w14:paraId="67210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1510" w:type="dxa"/>
            <w:vAlign w:val="center"/>
          </w:tcPr>
          <w:p w14:paraId="2784C666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6A9760DB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7549CF8E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0C983450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19D1A970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05D38278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7" w:type="dxa"/>
            <w:vAlign w:val="center"/>
          </w:tcPr>
          <w:p w14:paraId="616AC80B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  <w:tr w14:paraId="6F3E5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1510" w:type="dxa"/>
            <w:vAlign w:val="center"/>
          </w:tcPr>
          <w:p w14:paraId="763CDF29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0EAABE6E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787BC6FF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69D33CC8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03D363E2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500A592E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7" w:type="dxa"/>
            <w:vAlign w:val="center"/>
          </w:tcPr>
          <w:p w14:paraId="0385A488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  <w:tr w14:paraId="0C5FC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1510" w:type="dxa"/>
            <w:vAlign w:val="center"/>
          </w:tcPr>
          <w:p w14:paraId="52E527C0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189E185E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4C71E31F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0500418F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6E029ED8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507594CB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7" w:type="dxa"/>
            <w:vAlign w:val="center"/>
          </w:tcPr>
          <w:p w14:paraId="466B4DC0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  <w:tr w14:paraId="3E218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1510" w:type="dxa"/>
            <w:vAlign w:val="center"/>
          </w:tcPr>
          <w:p w14:paraId="1BBE4674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5AA51CFA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679DCA22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4AAE4151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7A9B1A30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1C64E793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7" w:type="dxa"/>
            <w:vAlign w:val="center"/>
          </w:tcPr>
          <w:p w14:paraId="7107878D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  <w:tr w14:paraId="6258F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510" w:type="dxa"/>
            <w:vAlign w:val="center"/>
          </w:tcPr>
          <w:p w14:paraId="2E0FC1EB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096791B0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3512F168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3AC8E462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0F6E8D7E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47EC7784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7" w:type="dxa"/>
            <w:vAlign w:val="center"/>
          </w:tcPr>
          <w:p w14:paraId="2100FCDD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  <w:tr w14:paraId="5E6A4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510" w:type="dxa"/>
            <w:vAlign w:val="center"/>
          </w:tcPr>
          <w:p w14:paraId="1E9E682F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018BB3F0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14DE1C51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2BDB86EF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6387B4F3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7FACA5AE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7" w:type="dxa"/>
            <w:vAlign w:val="center"/>
          </w:tcPr>
          <w:p w14:paraId="490B1DD7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  <w:tr w14:paraId="50762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510" w:type="dxa"/>
            <w:vAlign w:val="center"/>
          </w:tcPr>
          <w:p w14:paraId="492B544A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18842604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22A4B975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69A28EB9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2FA7321A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3AC9E316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7" w:type="dxa"/>
            <w:vAlign w:val="center"/>
          </w:tcPr>
          <w:p w14:paraId="07F1C285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  <w:tr w14:paraId="66CD4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510" w:type="dxa"/>
            <w:vAlign w:val="center"/>
          </w:tcPr>
          <w:p w14:paraId="56AAFD93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480F290F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60540352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7161F3B0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784A0D9A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3C968B30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7" w:type="dxa"/>
            <w:vAlign w:val="center"/>
          </w:tcPr>
          <w:p w14:paraId="45C7C454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  <w:tr w14:paraId="2E93B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510" w:type="dxa"/>
            <w:vAlign w:val="center"/>
          </w:tcPr>
          <w:p w14:paraId="32D27608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0B877CF9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63B4EBE4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024D5380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74A2A5AE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15D67847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7" w:type="dxa"/>
            <w:vAlign w:val="center"/>
          </w:tcPr>
          <w:p w14:paraId="07E2F6E0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  <w:tr w14:paraId="3FCD6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510" w:type="dxa"/>
            <w:vAlign w:val="center"/>
          </w:tcPr>
          <w:p w14:paraId="1F350231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14576F63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66915C48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237304D6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10D57E3B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1C8DAC09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7" w:type="dxa"/>
            <w:vAlign w:val="center"/>
          </w:tcPr>
          <w:p w14:paraId="7113DA52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  <w:tr w14:paraId="6222E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510" w:type="dxa"/>
            <w:vAlign w:val="center"/>
          </w:tcPr>
          <w:p w14:paraId="066FCC2F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2F5E5723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67588D6D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6FA550C0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1618A503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405F8EB1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7" w:type="dxa"/>
            <w:vAlign w:val="center"/>
          </w:tcPr>
          <w:p w14:paraId="500CB9BE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  <w:tr w14:paraId="083B4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510" w:type="dxa"/>
            <w:vAlign w:val="center"/>
          </w:tcPr>
          <w:p w14:paraId="27AE2F16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3182D928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017DC0B8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5D84BA29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38A49368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1FFC527C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7" w:type="dxa"/>
            <w:vAlign w:val="center"/>
          </w:tcPr>
          <w:p w14:paraId="13CAF88B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  <w:tr w14:paraId="7FB9B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74" w:hRule="atLeast"/>
          <w:jc w:val="center"/>
        </w:trPr>
        <w:tc>
          <w:tcPr>
            <w:tcW w:w="1510" w:type="dxa"/>
            <w:vAlign w:val="center"/>
          </w:tcPr>
          <w:p w14:paraId="41BCC6D7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347305A4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5AF0DCD4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4064E471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0DA04155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4853B5A1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7" w:type="dxa"/>
            <w:vAlign w:val="center"/>
          </w:tcPr>
          <w:p w14:paraId="205C7A63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  <w:tr w14:paraId="7C9B2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510" w:type="dxa"/>
            <w:vAlign w:val="center"/>
          </w:tcPr>
          <w:p w14:paraId="75CBBA83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41D4F0B8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4D7E7CF2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58099C94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77075FDA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2053D1ED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7" w:type="dxa"/>
            <w:vAlign w:val="center"/>
          </w:tcPr>
          <w:p w14:paraId="4E71C7CB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  <w:tr w14:paraId="7BC8C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510" w:type="dxa"/>
            <w:vAlign w:val="center"/>
          </w:tcPr>
          <w:p w14:paraId="7E9BA718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29FC974E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471BA749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0AC351A2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7D872D5C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32CC4E3A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7" w:type="dxa"/>
            <w:vAlign w:val="center"/>
          </w:tcPr>
          <w:p w14:paraId="3538CA20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  <w:tr w14:paraId="04838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92" w:hRule="atLeast"/>
          <w:jc w:val="center"/>
        </w:trPr>
        <w:tc>
          <w:tcPr>
            <w:tcW w:w="1510" w:type="dxa"/>
            <w:vAlign w:val="center"/>
          </w:tcPr>
          <w:p w14:paraId="1315DFD0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5A9251EB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42580412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0305292C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5163E828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4C3D746D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7" w:type="dxa"/>
            <w:vAlign w:val="center"/>
          </w:tcPr>
          <w:p w14:paraId="28991C97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  <w:tr w14:paraId="176F0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1510" w:type="dxa"/>
            <w:vAlign w:val="center"/>
          </w:tcPr>
          <w:p w14:paraId="3620C995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2486376D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0" w:type="dxa"/>
            <w:vAlign w:val="center"/>
          </w:tcPr>
          <w:p w14:paraId="3A4323D9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4CBFCFCB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1B2D15AD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1" w:type="dxa"/>
            <w:vAlign w:val="center"/>
          </w:tcPr>
          <w:p w14:paraId="35DBFD75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517" w:type="dxa"/>
            <w:vAlign w:val="center"/>
          </w:tcPr>
          <w:p w14:paraId="7FA421F1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3BA7E52F">
      <w:pPr>
        <w:jc w:val="center"/>
        <w:rPr>
          <w:rFonts w:hint="default"/>
          <w:lang w:val="en-US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FD3DA">
    <w:pPr>
      <w:pStyle w:val="5"/>
    </w:pPr>
    <w:r>
      <w:t>版本（Version）：</w:t>
    </w:r>
    <w:r>
      <w:rPr>
        <w:rFonts w:hint="eastAsia"/>
      </w:rPr>
      <w:t>1</w:t>
    </w:r>
    <w:r>
      <w:t>.0             启用日期（Date）：202</w:t>
    </w:r>
    <w:r>
      <w:rPr>
        <w:rFonts w:hint="eastAsia"/>
      </w:rPr>
      <w:t>5</w:t>
    </w:r>
    <w:r>
      <w:t>年1</w:t>
    </w:r>
    <w:r>
      <w:rPr>
        <w:rFonts w:hint="eastAsia"/>
      </w:rPr>
      <w:t>2</w:t>
    </w:r>
    <w:r>
      <w:t>月1日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AC2BA">
    <w:pPr>
      <w:pStyle w:val="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-270510</wp:posOffset>
          </wp:positionH>
          <wp:positionV relativeFrom="paragraph">
            <wp:posOffset>-445135</wp:posOffset>
          </wp:positionV>
          <wp:extent cx="2604135" cy="539115"/>
          <wp:effectExtent l="0" t="0" r="0" b="0"/>
          <wp:wrapTopAndBottom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04135" cy="539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E04CD2"/>
    <w:rsid w:val="38E0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SimHei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2026-04-07T01:20:00Z</dcterms:created>
  <dc:creator>位亚磊</dc:creator>
  <cp:lastModifiedBy>位亚磊</cp:lastModifiedBy>
  <dcterms:modified xsi:type="dcterms:W3CDTF">2026-04-07T01:39:59Z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499BD1A9DBD242DFA2A0E449439C8C87_11</vt:lpwstr>
  </property>
  <property fmtid="{D5CDD505-2E9C-101B-9397-08002B2CF9AE}" pid="4" name="KSOTemplateDocerSaveRecord">
    <vt:lpwstr>eyJoZGlkIjoiMDcyZWQ3YjU0Y2ViYjcxNWE5MGY5MWQ5MzcyMTIyNmQiLCJ1c2VySWQiOiIxNzcyNDQ3MjI1In0=</vt:lpwstr>
  </property>
</Properties>
</file>