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0FC9B">
      <w:pPr>
        <w:rPr>
          <w:rFonts w:hint="eastAsia"/>
          <w:lang w:val="en-US" w:eastAsia="zh-CN"/>
        </w:rPr>
      </w:pPr>
      <w:r>
        <w:rPr>
          <w:rFonts w:hint="eastAsia"/>
          <w:lang w:val="en-US" w:eastAsia="zh-CN"/>
        </w:rPr>
        <w:t>AGV工作流</w:t>
      </w:r>
    </w:p>
    <w:p w14:paraId="182703E7">
      <w:pPr>
        <w:rPr>
          <w:rFonts w:hint="eastAsia"/>
          <w:lang w:val="en-US" w:eastAsia="zh-CN"/>
        </w:rPr>
      </w:pPr>
    </w:p>
    <w:p w14:paraId="0EC0B4B4">
      <w:pPr>
        <w:rPr>
          <w:rFonts w:hint="eastAsia"/>
          <w:lang w:val="en-US" w:eastAsia="zh-CN"/>
        </w:rPr>
      </w:pPr>
      <w:r>
        <w:rPr>
          <w:rFonts w:hint="eastAsia"/>
          <w:lang w:val="en-US" w:eastAsia="zh-CN"/>
        </w:rPr>
        <w:t>清洗工作:双机械臂轨道式,分为洁净区和脏区,由隧道式洗笼机清洗笼盒,并添加垫料,最后直接装车输送出来,一车四列,并排存放,一列10个,输出轨道和输入轨道皆由笼盒配套的小车运载.</w:t>
      </w:r>
    </w:p>
    <w:p w14:paraId="5A8656FD">
      <w:pPr>
        <w:rPr>
          <w:rFonts w:hint="eastAsia"/>
          <w:lang w:val="en-US" w:eastAsia="zh-CN"/>
        </w:rPr>
      </w:pPr>
      <w:r>
        <w:rPr>
          <w:rFonts w:hint="eastAsia"/>
          <w:lang w:val="en-US" w:eastAsia="zh-CN"/>
        </w:rPr>
        <w:t>运输流:由AGV小车进行运输工作,采用直接托举的整个小车加笼盒的方式进行运输,AGV小车倒车将铲斗插入小车底部,然后整体托举起来进行运输</w:t>
      </w:r>
    </w:p>
    <w:p w14:paraId="15BABBB3">
      <w:pPr>
        <w:rPr>
          <w:rFonts w:hint="eastAsia"/>
          <w:lang w:val="en-US" w:eastAsia="zh-CN"/>
        </w:rPr>
      </w:pPr>
      <w:r>
        <w:rPr>
          <w:rFonts w:hint="eastAsia"/>
          <w:lang w:val="en-US" w:eastAsia="zh-CN"/>
        </w:rPr>
        <w:t>运输地点:整栋楼分为地上四层,地下一层,清洗设备皆处于地下室,输送的电梯一共有三部电梯,分为洁净电梯一台,污染电梯两台,污染电梯位于清洗区的洁净出口侧(假如分为A脏区,B洁净区,整体为一个长方形区域,一分为二,各占一半,AB区域横向排布,洁净电梯位于B区正上方开门方向向;,污染电梯两台则位于A区的正上方,并竖直排布,开门方向全部向左);运输小车数量为脏区一台负责地下室的脏区到污染电梯的运输工作,洁净区一台负责洁净电梯到结晶区域的运输工作,注意1楼不需要运输,2楼和3楼污染电梯到屏障的污染缓冲区域各一台,负责运输工作,同时洁净电梯到高压灭菌的运输路线各一台负责运输工作,污染电梯的过道上配有3各小车缓存区域,2楼和3楼的洁净区域也有大于20个的缓存小车的区域,地下室的清洗区域在AB两区各配有数目足够的小车缓存区域</w:t>
      </w:r>
    </w:p>
    <w:p w14:paraId="42860CE5">
      <w:pPr>
        <w:rPr>
          <w:rFonts w:hint="eastAsia"/>
          <w:lang w:val="en-US" w:eastAsia="zh-CN"/>
        </w:rPr>
      </w:pPr>
      <w:r>
        <w:rPr>
          <w:rFonts w:hint="eastAsia"/>
          <w:lang w:val="en-US" w:eastAsia="zh-CN"/>
        </w:rPr>
        <w:t>工作流:首先由屏障内将更换好的脏笼盒配好小车定点存放在2和3楼的污染缓冲区域,内部配有12个小车缓存区域,根据内部存放实际的小车数量,由AGV运输小车来进行一次性的运输流程(在关门之前),运输小车将脏笼盒小车运输三次并将其输送到电梯内部(一台电梯目前最多三台脏笼盒小车)并给地下室脏区B区小车来污染电梯门前进行等待,然后一次一次的直接将电梯上的笼盒车输送到清洗轨道上(如果B区的缓存区域无笼盒的情况下,如果缓存区域有脏笼盒存在则放到缓存区域然后在结束电梯接驳任务之后统一调配缓存区到清洗机器内部),然后在此期间,楼上的小车继续铲笼盒车,在地下室的小车接梯的过程中,电梯被占用,此时,楼上的电梯门口前的缓存区域派上用场,小车可以接着铲三辆笼盒车到缓存位置,然后待地下室的电梯清空完毕之后,再将污染缓冲区域的笼盒车直接从屏障铲到电梯上,此时电梯门前的缓存区的笼盒车不动;洗好的笼盒从机器中由AGV小车接驳送到A区的缓存区域,然后再统一调配运送到洁净电梯中,同时呼唤楼上的接驳小车在电梯门前等候,待电梯装满三辆小车后由电梯输送到指定楼层,然后由指定楼层的小车接驳将其接到该楼层的洁净区域的缓存区域,然后统一调配缓存区再输送到高压灭菌锅中(锅中一次放3~4辆车);</w:t>
      </w:r>
    </w:p>
    <w:p w14:paraId="7E68C76B">
      <w:pPr>
        <w:rPr>
          <w:rFonts w:hint="default"/>
          <w:lang w:val="en-US" w:eastAsia="zh-CN"/>
        </w:rPr>
      </w:pPr>
      <w:r>
        <w:rPr>
          <w:rFonts w:hint="eastAsia"/>
          <w:lang w:val="en-US" w:eastAsia="zh-CN"/>
        </w:rPr>
        <w:t>一些细节上的问题:小车在出入各楼层的污染缓冲区域的时候,由于和屏障内部相连,故必须保持外界门常开,互锁锁住内侧的门,防止污染屏障内部,故在此期间,内部的人员无法向外输送脏物资,在关闭外侧门时必须执行消毒动作,故外侧门一直保持常开状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100F9C"/>
    <w:rsid w:val="5B100F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38</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2026-04-10T00:52:00Z</dcterms:created>
  <dc:creator>位亚磊</dc:creator>
  <cp:lastModifiedBy>位亚磊</cp:lastModifiedBy>
  <dcterms:modified xsi:type="dcterms:W3CDTF">2026-04-10T01:30:55Z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ECCBF34AC22D491BB1952C635F822839_11</vt:lpwstr>
  </property>
  <property fmtid="{D5CDD505-2E9C-101B-9397-08002B2CF9AE}" pid="4" name="KSOTemplateDocerSaveRecord">
    <vt:lpwstr>eyJoZGlkIjoiMDcyZWQ3YjU0Y2ViYjcxNWE5MGY5MWQ5MzcyMTIyNmQiLCJ1c2VySWQiOiIxNzcyNDQ3MjI1In0=</vt:lpwstr>
  </property>
</Properties>
</file>