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F5F0" w14:textId="77777777" w:rsidR="003A2A8B" w:rsidRDefault="00000000">
      <w:pPr>
        <w:spacing w:after="40"/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端-边-云自适应调度模块工作报告</w:t>
      </w:r>
    </w:p>
    <w:p w14:paraId="1F52D2A1" w14:textId="77777777" w:rsidR="003A2A8B" w:rsidRDefault="00000000">
      <w:pPr>
        <w:spacing w:after="200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角色 #</w:t>
      </w:r>
      <w:proofErr w:type="gramStart"/>
      <w:r>
        <w:rPr>
          <w:sz w:val="20"/>
          <w:lang w:eastAsia="zh-CN"/>
        </w:rPr>
        <w:t>2  |</w:t>
      </w:r>
      <w:proofErr w:type="gramEnd"/>
      <w:r>
        <w:rPr>
          <w:sz w:val="20"/>
          <w:lang w:eastAsia="zh-CN"/>
        </w:rPr>
        <w:t xml:space="preserve">  赛题 XH-</w:t>
      </w:r>
      <w:proofErr w:type="gramStart"/>
      <w:r>
        <w:rPr>
          <w:sz w:val="20"/>
          <w:lang w:eastAsia="zh-CN"/>
        </w:rPr>
        <w:t>202631  |</w:t>
      </w:r>
      <w:proofErr w:type="gramEnd"/>
      <w:r>
        <w:rPr>
          <w:sz w:val="20"/>
          <w:lang w:eastAsia="zh-CN"/>
        </w:rPr>
        <w:t xml:space="preserve">  2026年7月</w:t>
      </w:r>
    </w:p>
    <w:p w14:paraId="5B56EE7E" w14:textId="77777777" w:rsidR="003A2A8B" w:rsidRDefault="00000000">
      <w:pPr>
        <w:pStyle w:val="1"/>
        <w:rPr>
          <w:lang w:eastAsia="zh-CN"/>
        </w:rPr>
      </w:pPr>
      <w:r>
        <w:rPr>
          <w:lang w:eastAsia="zh-CN"/>
        </w:rPr>
        <w:t>一、任务概述</w:t>
      </w:r>
    </w:p>
    <w:p w14:paraId="31084F5C" w14:textId="01D63076" w:rsidR="003A2A8B" w:rsidRDefault="00000000">
      <w:pPr>
        <w:rPr>
          <w:rFonts w:hint="eastAsia"/>
          <w:lang w:eastAsia="zh-CN"/>
        </w:rPr>
      </w:pPr>
      <w:r>
        <w:rPr>
          <w:lang w:eastAsia="zh-CN"/>
        </w:rPr>
        <w:t>本角色承担——端-边-云异构资源自适应调度。核心命题：依据子任务的计算规模与数据敏感程度，自适应决定</w:t>
      </w:r>
      <w:proofErr w:type="gramStart"/>
      <w:r>
        <w:rPr>
          <w:lang w:eastAsia="zh-CN"/>
        </w:rPr>
        <w:t>"用</w:t>
      </w:r>
      <w:proofErr w:type="gramEnd"/>
      <w:r>
        <w:rPr>
          <w:lang w:eastAsia="zh-CN"/>
        </w:rPr>
        <w:t>哪个模型、在哪一层运行、是否跨层</w:t>
      </w:r>
      <w:proofErr w:type="gramStart"/>
      <w:r>
        <w:rPr>
          <w:lang w:eastAsia="zh-CN"/>
        </w:rPr>
        <w:t>切分"。</w:t>
      </w:r>
      <w:proofErr w:type="gramEnd"/>
    </w:p>
    <w:p w14:paraId="26D9525E" w14:textId="77777777" w:rsidR="003A2A8B" w:rsidRDefault="00000000">
      <w:pPr>
        <w:rPr>
          <w:rFonts w:hint="eastAsia"/>
          <w:lang w:eastAsia="zh-CN"/>
        </w:rPr>
      </w:pPr>
      <w:r>
        <w:rPr>
          <w:lang w:eastAsia="zh-CN"/>
        </w:rPr>
        <w:t>形象地说：我是三层算力（终端 / 边缘 / 云端）的调度员，每层算力不同、成本不同、远近不同；每个子任务带着</w:t>
      </w:r>
      <w:proofErr w:type="gramStart"/>
      <w:r>
        <w:rPr>
          <w:lang w:eastAsia="zh-CN"/>
        </w:rPr>
        <w:t>"重量"</w:t>
      </w:r>
      <w:proofErr w:type="gramEnd"/>
      <w:r>
        <w:rPr>
          <w:lang w:eastAsia="zh-CN"/>
        </w:rPr>
        <w:t>（计算规模）与</w:t>
      </w:r>
      <w:proofErr w:type="gramStart"/>
      <w:r>
        <w:rPr>
          <w:lang w:eastAsia="zh-CN"/>
        </w:rPr>
        <w:t>"敏感度"</w:t>
      </w:r>
      <w:proofErr w:type="gramEnd"/>
      <w:r>
        <w:rPr>
          <w:lang w:eastAsia="zh-CN"/>
        </w:rPr>
        <w:t>（数据能否上云）两张标签来找我派单——大活不敏感派云端大模型，小活要快留在端侧，敏感数据绝不外传，模型太大则拆开跨层协同跑。</w:t>
      </w:r>
    </w:p>
    <w:p w14:paraId="7A39A0BC" w14:textId="316F9A5D" w:rsidR="003A2A8B" w:rsidRDefault="00000000">
      <w:pPr>
        <w:pStyle w:val="1"/>
      </w:pPr>
      <w:proofErr w:type="spellStart"/>
      <w:r>
        <w:t>二、核心创新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819"/>
        <w:gridCol w:w="2551"/>
      </w:tblGrid>
      <w:tr w:rsidR="003A2A8B" w14:paraId="4DF4D7CA" w14:textId="77777777" w:rsidTr="003A2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FD83C2B" w14:textId="77777777" w:rsidR="003A2A8B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创新点</w:t>
            </w:r>
          </w:p>
        </w:tc>
        <w:tc>
          <w:tcPr>
            <w:tcW w:w="4819" w:type="dxa"/>
          </w:tcPr>
          <w:p w14:paraId="7588F870" w14:textId="77777777" w:rsidR="003A2A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做法</w:t>
            </w:r>
          </w:p>
        </w:tc>
        <w:tc>
          <w:tcPr>
            <w:tcW w:w="2551" w:type="dxa"/>
          </w:tcPr>
          <w:p w14:paraId="22AFD115" w14:textId="77777777" w:rsidR="003A2A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对应赛题要求</w:t>
            </w:r>
          </w:p>
        </w:tc>
      </w:tr>
      <w:tr w:rsidR="003A2A8B" w14:paraId="360572D3" w14:textId="77777777" w:rsidTr="003A2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5072CF6" w14:textId="77777777" w:rsidR="003A2A8B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两阶段调度</w:t>
            </w:r>
          </w:p>
        </w:tc>
        <w:tc>
          <w:tcPr>
            <w:tcW w:w="4819" w:type="dxa"/>
          </w:tcPr>
          <w:p w14:paraId="3F54A545" w14:textId="77777777" w:rsidR="003A2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先按隐私与能力条件筛出可行方案，再在可行方案内综合</w:t>
            </w:r>
            <w:r>
              <w:rPr>
                <w:sz w:val="18"/>
                <w:lang w:eastAsia="zh-CN"/>
              </w:rPr>
              <w:br/>
            </w:r>
            <w:proofErr w:type="gramStart"/>
            <w:r>
              <w:rPr>
                <w:sz w:val="18"/>
                <w:lang w:eastAsia="zh-CN"/>
              </w:rPr>
              <w:t>"时延</w:t>
            </w:r>
            <w:proofErr w:type="gramEnd"/>
            <w:r>
              <w:rPr>
                <w:sz w:val="18"/>
                <w:lang w:eastAsia="zh-CN"/>
              </w:rPr>
              <w:t>达标度、资源开销、模型</w:t>
            </w:r>
            <w:proofErr w:type="gramStart"/>
            <w:r>
              <w:rPr>
                <w:sz w:val="18"/>
                <w:lang w:eastAsia="zh-CN"/>
              </w:rPr>
              <w:t>质量"</w:t>
            </w:r>
            <w:proofErr w:type="gramEnd"/>
            <w:r>
              <w:rPr>
                <w:sz w:val="18"/>
                <w:lang w:eastAsia="zh-CN"/>
              </w:rPr>
              <w:t>三项代价选取最优</w:t>
            </w:r>
          </w:p>
        </w:tc>
        <w:tc>
          <w:tcPr>
            <w:tcW w:w="2551" w:type="dxa"/>
          </w:tcPr>
          <w:p w14:paraId="2D5521FB" w14:textId="77777777" w:rsidR="003A2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"按</w:t>
            </w:r>
            <w:proofErr w:type="gramEnd"/>
            <w:r>
              <w:rPr>
                <w:sz w:val="18"/>
                <w:lang w:eastAsia="zh-CN"/>
              </w:rPr>
              <w:t>子任务量与隐私程度调配</w:t>
            </w:r>
            <w:proofErr w:type="gramStart"/>
            <w:r>
              <w:rPr>
                <w:sz w:val="18"/>
                <w:lang w:eastAsia="zh-CN"/>
              </w:rPr>
              <w:t>模型"</w:t>
            </w:r>
            <w:proofErr w:type="gramEnd"/>
          </w:p>
        </w:tc>
      </w:tr>
      <w:tr w:rsidR="003A2A8B" w14:paraId="1628FBB2" w14:textId="77777777" w:rsidTr="003A2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A12DDED" w14:textId="77777777" w:rsidR="003A2A8B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模型切分</w:t>
            </w:r>
            <w:proofErr w:type="spellEnd"/>
          </w:p>
        </w:tc>
        <w:tc>
          <w:tcPr>
            <w:tcW w:w="4819" w:type="dxa"/>
          </w:tcPr>
          <w:p w14:paraId="10D87556" w14:textId="77777777" w:rsidR="003A2A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单层显存放不下时跨层切分：层切分（块分配寻优）与</w:t>
            </w:r>
            <w:r>
              <w:rPr>
                <w:sz w:val="18"/>
                <w:lang w:eastAsia="zh-CN"/>
              </w:rPr>
              <w:br/>
              <w:t>阶段切分（prefill/decode 解耦）双模式择优</w:t>
            </w:r>
          </w:p>
        </w:tc>
        <w:tc>
          <w:tcPr>
            <w:tcW w:w="2551" w:type="dxa"/>
          </w:tcPr>
          <w:p w14:paraId="5B1A2C79" w14:textId="77777777" w:rsidR="003A2A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"模型</w:t>
            </w:r>
            <w:proofErr w:type="gramEnd"/>
            <w:r>
              <w:rPr>
                <w:sz w:val="18"/>
                <w:lang w:eastAsia="zh-CN"/>
              </w:rPr>
              <w:t>切分 / 端云协同</w:t>
            </w:r>
            <w:proofErr w:type="gramStart"/>
            <w:r>
              <w:rPr>
                <w:sz w:val="18"/>
                <w:lang w:eastAsia="zh-CN"/>
              </w:rPr>
              <w:t>推理"</w:t>
            </w:r>
            <w:proofErr w:type="gramEnd"/>
          </w:p>
        </w:tc>
      </w:tr>
      <w:tr w:rsidR="003A2A8B" w14:paraId="0BA56F70" w14:textId="77777777" w:rsidTr="003A2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D4C980F" w14:textId="77777777" w:rsidR="003A2A8B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在线自适应</w:t>
            </w:r>
            <w:proofErr w:type="spellEnd"/>
          </w:p>
        </w:tc>
        <w:tc>
          <w:tcPr>
            <w:tcW w:w="4819" w:type="dxa"/>
          </w:tcPr>
          <w:p w14:paraId="3E723A5C" w14:textId="77777777" w:rsidR="003A2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以子任务类型为上下文做在线学习（bandit），从执行反馈</w:t>
            </w:r>
            <w:r>
              <w:rPr>
                <w:sz w:val="18"/>
                <w:lang w:eastAsia="zh-CN"/>
              </w:rPr>
              <w:br/>
              <w:t>持续择优，并受成本预算与时效要求约束</w:t>
            </w:r>
          </w:p>
        </w:tc>
        <w:tc>
          <w:tcPr>
            <w:tcW w:w="2551" w:type="dxa"/>
          </w:tcPr>
          <w:p w14:paraId="3F35BD21" w14:textId="77777777" w:rsidR="003A2A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"自</w:t>
            </w:r>
            <w:proofErr w:type="gramEnd"/>
            <w:r>
              <w:rPr>
                <w:sz w:val="18"/>
                <w:lang w:eastAsia="zh-CN"/>
              </w:rPr>
              <w:t>适应调配 / 不依赖静态</w:t>
            </w:r>
            <w:proofErr w:type="gramStart"/>
            <w:r>
              <w:rPr>
                <w:sz w:val="18"/>
                <w:lang w:eastAsia="zh-CN"/>
              </w:rPr>
              <w:t>策略"</w:t>
            </w:r>
            <w:proofErr w:type="gramEnd"/>
          </w:p>
        </w:tc>
      </w:tr>
      <w:tr w:rsidR="003A2A8B" w14:paraId="3BAD6935" w14:textId="77777777" w:rsidTr="003A2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4B0C3FF" w14:textId="77777777" w:rsidR="003A2A8B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隐私硬约束</w:t>
            </w:r>
            <w:proofErr w:type="spellEnd"/>
          </w:p>
        </w:tc>
        <w:tc>
          <w:tcPr>
            <w:tcW w:w="4819" w:type="dxa"/>
          </w:tcPr>
          <w:p w14:paraId="6C5C0332" w14:textId="77777777" w:rsidR="003A2A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L2 敏感禁上云、L3 机密仅端侧，隐私合规程度可量化</w:t>
            </w:r>
          </w:p>
        </w:tc>
        <w:tc>
          <w:tcPr>
            <w:tcW w:w="2551" w:type="dxa"/>
          </w:tcPr>
          <w:p w14:paraId="20F39525" w14:textId="77777777" w:rsidR="003A2A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数据敏感等级约束</w:t>
            </w:r>
            <w:proofErr w:type="spellEnd"/>
            <w:r>
              <w:rPr>
                <w:sz w:val="18"/>
              </w:rPr>
              <w:t>"</w:t>
            </w:r>
          </w:p>
        </w:tc>
      </w:tr>
    </w:tbl>
    <w:p w14:paraId="06A9FC03" w14:textId="77777777" w:rsidR="003A2A8B" w:rsidRDefault="003A2A8B">
      <w:pPr>
        <w:rPr>
          <w:rFonts w:hint="eastAsia"/>
        </w:rPr>
      </w:pPr>
    </w:p>
    <w:p w14:paraId="4235A5D4" w14:textId="77777777" w:rsidR="003A2A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核心亮点：把赛题的</w:t>
      </w:r>
      <w:proofErr w:type="gramStart"/>
      <w:r>
        <w:rPr>
          <w:b/>
          <w:lang w:eastAsia="zh-CN"/>
        </w:rPr>
        <w:t>"自适应"</w:t>
      </w:r>
      <w:proofErr w:type="gramEnd"/>
      <w:r>
        <w:rPr>
          <w:b/>
          <w:lang w:eastAsia="zh-CN"/>
        </w:rPr>
        <w:t>落到可运行、可验证、可学习的具体机制上——既非静态规则，也非黑盒，而是</w:t>
      </w:r>
      <w:proofErr w:type="gramStart"/>
      <w:r>
        <w:rPr>
          <w:b/>
          <w:lang w:eastAsia="zh-CN"/>
        </w:rPr>
        <w:t>"硬</w:t>
      </w:r>
      <w:proofErr w:type="gramEnd"/>
      <w:r>
        <w:rPr>
          <w:b/>
          <w:lang w:eastAsia="zh-CN"/>
        </w:rPr>
        <w:t>约束保安全 + 在线学习求最</w:t>
      </w:r>
      <w:proofErr w:type="gramStart"/>
      <w:r>
        <w:rPr>
          <w:b/>
          <w:lang w:eastAsia="zh-CN"/>
        </w:rPr>
        <w:t>优"。</w:t>
      </w:r>
      <w:proofErr w:type="gramEnd"/>
    </w:p>
    <w:p w14:paraId="1F278C56" w14:textId="7B9FC148" w:rsidR="003A2A8B" w:rsidRDefault="00000000">
      <w:pPr>
        <w:pStyle w:val="1"/>
        <w:rPr>
          <w:lang w:eastAsia="zh-CN"/>
        </w:rPr>
      </w:pPr>
      <w:r>
        <w:rPr>
          <w:lang w:eastAsia="zh-CN"/>
        </w:rPr>
        <w:t>三、验证成果</w:t>
      </w:r>
    </w:p>
    <w:p w14:paraId="4B3F7C4F" w14:textId="77777777" w:rsidR="003A2A8B" w:rsidRDefault="00000000">
      <w:pPr>
        <w:pStyle w:val="a0"/>
        <w:ind w:left="680"/>
        <w:rPr>
          <w:rFonts w:hint="eastAsia"/>
          <w:lang w:eastAsia="zh-CN"/>
        </w:rPr>
      </w:pPr>
      <w:r>
        <w:rPr>
          <w:sz w:val="20"/>
          <w:lang w:eastAsia="zh-CN"/>
        </w:rPr>
        <w:t>交付三件套：设计文档（§6 完整设计）+ 可运行代码 v0.2 + 集成指南，均已入库</w:t>
      </w:r>
    </w:p>
    <w:p w14:paraId="5D90BDF6" w14:textId="77777777" w:rsidR="003A2A8B" w:rsidRDefault="00000000">
      <w:pPr>
        <w:pStyle w:val="a0"/>
        <w:ind w:left="680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代码：1187 行 Python，16 项单元测试全部通过，单机可演示，解耦设计（Protocol 抽象）可独立运行</w:t>
      </w:r>
    </w:p>
    <w:p w14:paraId="14D4695A" w14:textId="77777777" w:rsidR="003A2A8B" w:rsidRDefault="00000000">
      <w:pPr>
        <w:pStyle w:val="a0"/>
        <w:ind w:left="680"/>
        <w:rPr>
          <w:rFonts w:hint="eastAsia"/>
          <w:lang w:eastAsia="zh-CN"/>
        </w:rPr>
      </w:pPr>
      <w:r>
        <w:rPr>
          <w:sz w:val="20"/>
          <w:lang w:eastAsia="zh-CN"/>
        </w:rPr>
        <w:t>演示覆盖 5 种决策路径：层切分 / 端侧 / 云端 / 边缘 / 不可行回送重规划，全部符合预期</w:t>
      </w:r>
    </w:p>
    <w:p w14:paraId="33DA5326" w14:textId="77777777" w:rsidR="003A2A8B" w:rsidRDefault="00000000">
      <w:pPr>
        <w:pStyle w:val="a0"/>
        <w:ind w:left="6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隐私约束满足率 </w:t>
      </w:r>
      <w:proofErr w:type="spellStart"/>
      <w:r>
        <w:rPr>
          <w:sz w:val="20"/>
          <w:lang w:eastAsia="zh-CN"/>
        </w:rPr>
        <w:t>P_priv</w:t>
      </w:r>
      <w:proofErr w:type="spellEnd"/>
      <w:r>
        <w:rPr>
          <w:sz w:val="20"/>
          <w:lang w:eastAsia="zh-CN"/>
        </w:rPr>
        <w:t xml:space="preserve"> = 100%（零违规）</w:t>
      </w:r>
    </w:p>
    <w:p w14:paraId="59B4AE26" w14:textId="77777777" w:rsidR="003A2A8B" w:rsidRDefault="00000000">
      <w:pPr>
        <w:pStyle w:val="a0"/>
        <w:ind w:left="680"/>
        <w:rPr>
          <w:rFonts w:hint="eastAsia"/>
        </w:rPr>
      </w:pPr>
      <w:r>
        <w:rPr>
          <w:sz w:val="20"/>
        </w:rPr>
        <w:t xml:space="preserve">bandit </w:t>
      </w:r>
      <w:proofErr w:type="spellStart"/>
      <w:r>
        <w:rPr>
          <w:sz w:val="20"/>
        </w:rPr>
        <w:t>实测收敛</w:t>
      </w:r>
      <w:proofErr w:type="spellEnd"/>
      <w:r>
        <w:rPr>
          <w:sz w:val="20"/>
        </w:rPr>
        <w:t>：(S</w:t>
      </w:r>
      <w:proofErr w:type="gramStart"/>
      <w:r>
        <w:rPr>
          <w:sz w:val="20"/>
        </w:rPr>
        <w:t>2,L</w:t>
      </w:r>
      <w:proofErr w:type="gramEnd"/>
      <w:r>
        <w:rPr>
          <w:sz w:val="20"/>
        </w:rPr>
        <w:t xml:space="preserve">1) </w:t>
      </w:r>
      <w:proofErr w:type="spellStart"/>
      <w:r>
        <w:rPr>
          <w:sz w:val="20"/>
        </w:rPr>
        <w:t>上下文</w:t>
      </w:r>
      <w:proofErr w:type="spellEnd"/>
      <w:r>
        <w:rPr>
          <w:sz w:val="20"/>
        </w:rPr>
        <w:t xml:space="preserve"> 8 </w:t>
      </w:r>
      <w:proofErr w:type="spellStart"/>
      <w:r>
        <w:rPr>
          <w:sz w:val="20"/>
        </w:rPr>
        <w:t>轮从探索到利用，收敛至最优云端</w:t>
      </w:r>
      <w:proofErr w:type="spellEnd"/>
      <w:r>
        <w:rPr>
          <w:sz w:val="20"/>
        </w:rPr>
        <w:t xml:space="preserve"> 30B（0.875 占比）</w:t>
      </w:r>
    </w:p>
    <w:p w14:paraId="0389BD60" w14:textId="77777777" w:rsidR="003A2A8B" w:rsidRDefault="00000000">
      <w:pPr>
        <w:pStyle w:val="a0"/>
        <w:ind w:left="680"/>
        <w:rPr>
          <w:rFonts w:hint="eastAsia"/>
          <w:lang w:eastAsia="zh-CN"/>
        </w:rPr>
      </w:pPr>
      <w:r>
        <w:rPr>
          <w:sz w:val="20"/>
          <w:lang w:eastAsia="zh-CN"/>
        </w:rPr>
        <w:t>三项性能指标完备：时延 / 成本 / 隐私满足率，均定义清晰、可计算、可评测</w:t>
      </w:r>
    </w:p>
    <w:p w14:paraId="5632CFFC" w14:textId="77777777" w:rsidR="003A2A8B" w:rsidRDefault="00000000">
      <w:pPr>
        <w:pStyle w:val="1"/>
        <w:rPr>
          <w:lang w:eastAsia="zh-CN"/>
        </w:rPr>
      </w:pPr>
      <w:r>
        <w:rPr>
          <w:lang w:eastAsia="zh-CN"/>
        </w:rPr>
        <w:t>四、调度性能指标</w:t>
      </w:r>
    </w:p>
    <w:p w14:paraId="7661D4A7" w14:textId="77777777" w:rsidR="003A2A8B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指标一：端到端时延 Lat</w:t>
      </w:r>
    </w:p>
    <w:p w14:paraId="22281044" w14:textId="77777777" w:rsidR="003A2A8B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定义：子任务从被分配到返回结果的总耗时，直接对应赛题的实时性要求。单层执行时，时延由</w:t>
      </w:r>
      <w:proofErr w:type="gramStart"/>
      <w:r>
        <w:rPr>
          <w:lang w:eastAsia="zh-CN"/>
        </w:rPr>
        <w:t>"与</w:t>
      </w:r>
      <w:proofErr w:type="gramEnd"/>
      <w:r>
        <w:rPr>
          <w:lang w:eastAsia="zh-CN"/>
        </w:rPr>
        <w:t>承载层的通信</w:t>
      </w:r>
      <w:proofErr w:type="gramStart"/>
      <w:r>
        <w:rPr>
          <w:lang w:eastAsia="zh-CN"/>
        </w:rPr>
        <w:t>往返"</w:t>
      </w:r>
      <w:proofErr w:type="gramEnd"/>
      <w:r>
        <w:rPr>
          <w:lang w:eastAsia="zh-CN"/>
        </w:rPr>
        <w:t>和</w:t>
      </w:r>
      <w:proofErr w:type="gramStart"/>
      <w:r>
        <w:rPr>
          <w:lang w:eastAsia="zh-CN"/>
        </w:rPr>
        <w:t>"该</w:t>
      </w:r>
      <w:proofErr w:type="gramEnd"/>
      <w:r>
        <w:rPr>
          <w:lang w:eastAsia="zh-CN"/>
        </w:rPr>
        <w:t>层计算所需</w:t>
      </w:r>
      <w:proofErr w:type="gramStart"/>
      <w:r>
        <w:rPr>
          <w:lang w:eastAsia="zh-CN"/>
        </w:rPr>
        <w:t>时间"</w:t>
      </w:r>
      <w:proofErr w:type="gramEnd"/>
      <w:r>
        <w:rPr>
          <w:lang w:eastAsia="zh-CN"/>
        </w:rPr>
        <w:t>两部分构成；跨层切分时，还需再叠加各层的计算时间与层间的 KV 状态传输时间。</w:t>
      </w:r>
    </w:p>
    <w:p w14:paraId="7604D572" w14:textId="77777777" w:rsidR="003A2A8B" w:rsidRDefault="00000000">
      <w:pPr>
        <w:spacing w:after="120"/>
        <w:rPr>
          <w:rFonts w:hint="eastAsia"/>
          <w:lang w:eastAsia="zh-CN"/>
        </w:rPr>
      </w:pPr>
      <w:proofErr w:type="spellStart"/>
      <w:r>
        <w:t>形式化（单层</w:t>
      </w:r>
      <w:proofErr w:type="spellEnd"/>
      <w:r>
        <w:t>）：Lat = δ_ℓ + (tok_in + tok_out) / C_ℓ × 1000 ms，其中 δ_ℓ 为通信时延、C_ℓ 为层算力、tok 为 token 量。</w:t>
      </w:r>
      <w:r>
        <w:rPr>
          <w:lang w:eastAsia="zh-CN"/>
        </w:rPr>
        <w:t>切分场景按相应时延模型展开。</w:t>
      </w:r>
    </w:p>
    <w:p w14:paraId="327D60F7" w14:textId="77777777" w:rsidR="003A2A8B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指标二：资源开销 Cost</w:t>
      </w:r>
    </w:p>
    <w:p w14:paraId="0EFDA299" w14:textId="77777777" w:rsidR="003A2A8B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定义：完成子任务所消耗的 Token 成本与计算成本，衡量一次调度方案在经济上的代价。按承载层的单位定价乘以 token 量估算；切分时则按各层承担的计算块比例分摊。</w:t>
      </w:r>
    </w:p>
    <w:p w14:paraId="33538A45" w14:textId="77777777" w:rsidR="003A2A8B" w:rsidRDefault="00000000">
      <w:pPr>
        <w:spacing w:after="120"/>
        <w:rPr>
          <w:rFonts w:hint="eastAsia"/>
        </w:rPr>
      </w:pPr>
      <w:proofErr w:type="spellStart"/>
      <w:r>
        <w:t>形式化：Cost</w:t>
      </w:r>
      <w:proofErr w:type="spellEnd"/>
      <w:r>
        <w:t xml:space="preserve"> = (</w:t>
      </w:r>
      <w:proofErr w:type="spellStart"/>
      <w:r>
        <w:t>tok_in</w:t>
      </w:r>
      <w:proofErr w:type="spellEnd"/>
      <w:r>
        <w:t xml:space="preserve"> + </w:t>
      </w:r>
      <w:proofErr w:type="spellStart"/>
      <w:r>
        <w:t>tok_out</w:t>
      </w:r>
      <w:proofErr w:type="spellEnd"/>
      <w:r>
        <w:t>) / 1000 × p_ℓ，其中 p_ℓ 为该层单位 token 成本。</w:t>
      </w:r>
    </w:p>
    <w:p w14:paraId="26EC45DF" w14:textId="77777777" w:rsidR="003A2A8B" w:rsidRDefault="00000000">
      <w:pPr>
        <w:spacing w:after="40"/>
        <w:rPr>
          <w:rFonts w:hint="eastAsia"/>
        </w:rPr>
      </w:pPr>
      <w:r>
        <w:rPr>
          <w:b/>
        </w:rPr>
        <w:t>指标三：隐私约束满足率 P_priv</w:t>
      </w:r>
    </w:p>
    <w:p w14:paraId="51413674" w14:textId="77777777" w:rsidR="003A2A8B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定义：敏感子任务被调度到允许承载层的比例，衡量调度对隐私约束的合规程度。凡子任务被派到其敏感等级不允许的层（如敏感任务上云、机密任务出端侧），计为一次违规。</w:t>
      </w:r>
    </w:p>
    <w:p w14:paraId="4DD2F40E" w14:textId="77777777" w:rsidR="003A2A8B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形式化：</w:t>
      </w:r>
      <w:proofErr w:type="spellStart"/>
      <w:r>
        <w:rPr>
          <w:lang w:eastAsia="zh-CN"/>
        </w:rPr>
        <w:t>P_priv</w:t>
      </w:r>
      <w:proofErr w:type="spellEnd"/>
      <w:r>
        <w:rPr>
          <w:lang w:eastAsia="zh-CN"/>
        </w:rPr>
        <w:t xml:space="preserve"> = 1 − 违规数 / 子任务总数，取值为 1 表示全部合规。</w:t>
      </w:r>
    </w:p>
    <w:p w14:paraId="30E996DA" w14:textId="77777777" w:rsidR="003A2A8B" w:rsidRDefault="00000000">
      <w:pPr>
        <w:pStyle w:val="1"/>
      </w:pPr>
      <w:proofErr w:type="spellStart"/>
      <w:r>
        <w:t>五、当前进度与待完善</w:t>
      </w:r>
      <w:proofErr w:type="spellEnd"/>
    </w:p>
    <w:p w14:paraId="0C4CF3E7" w14:textId="77777777" w:rsidR="003A2A8B" w:rsidRDefault="00000000">
      <w:pPr>
        <w:pStyle w:val="a0"/>
        <w:ind w:left="680"/>
        <w:rPr>
          <w:rFonts w:hint="eastAsia"/>
          <w:lang w:eastAsia="zh-CN"/>
        </w:rPr>
      </w:pPr>
      <w:r>
        <w:rPr>
          <w:sz w:val="20"/>
          <w:lang w:eastAsia="zh-CN"/>
        </w:rPr>
        <w:t>已完成：调度模块自洽可运行（设计 + 代码 v0.2 + 全量验证），端到端可演示</w:t>
      </w:r>
    </w:p>
    <w:p w14:paraId="7F359C10" w14:textId="77777777" w:rsidR="003A2A8B" w:rsidRDefault="00000000">
      <w:pPr>
        <w:pStyle w:val="a0"/>
        <w:ind w:left="680"/>
        <w:rPr>
          <w:rFonts w:hint="eastAsia"/>
          <w:lang w:eastAsia="zh-CN"/>
        </w:rPr>
      </w:pPr>
      <w:r>
        <w:rPr>
          <w:sz w:val="20"/>
          <w:lang w:eastAsia="zh-CN"/>
        </w:rPr>
        <w:t>待团队拍板（不阻塞进度，仅影响最终标定）：资源参数表实际数值 / 三元组量化阈值 / 代价函数权重 / bandit 参数</w:t>
      </w:r>
    </w:p>
    <w:p w14:paraId="46B10607" w14:textId="77777777" w:rsidR="003A2A8B" w:rsidRDefault="00000000">
      <w:pPr>
        <w:pStyle w:val="1"/>
      </w:pPr>
      <w:proofErr w:type="spellStart"/>
      <w:r>
        <w:lastRenderedPageBreak/>
        <w:t>六、技术支撑</w:t>
      </w:r>
      <w:proofErr w:type="spellEnd"/>
    </w:p>
    <w:p w14:paraId="104109E5" w14:textId="77777777" w:rsidR="003A2A8B" w:rsidRDefault="00000000">
      <w:pPr>
        <w:rPr>
          <w:rFonts w:hint="eastAsia"/>
        </w:rPr>
      </w:pPr>
      <w:r>
        <w:t>设计有 81 篇核心文献知识库支撑（EdgeShard 层切分、Splitwise/DistServe 阶段解耦、QLMIO 质量-时延卸载、Online LLM Selection Bandits 受限在线选择等），技术选择有文献依据，非凭空发挥。</w:t>
      </w:r>
    </w:p>
    <w:sectPr w:rsidR="003A2A8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472702">
    <w:abstractNumId w:val="8"/>
  </w:num>
  <w:num w:numId="2" w16cid:durableId="977103940">
    <w:abstractNumId w:val="6"/>
  </w:num>
  <w:num w:numId="3" w16cid:durableId="1105226748">
    <w:abstractNumId w:val="5"/>
  </w:num>
  <w:num w:numId="4" w16cid:durableId="372273071">
    <w:abstractNumId w:val="4"/>
  </w:num>
  <w:num w:numId="5" w16cid:durableId="1753817847">
    <w:abstractNumId w:val="7"/>
  </w:num>
  <w:num w:numId="6" w16cid:durableId="68386141">
    <w:abstractNumId w:val="3"/>
  </w:num>
  <w:num w:numId="7" w16cid:durableId="701630595">
    <w:abstractNumId w:val="2"/>
  </w:num>
  <w:num w:numId="8" w16cid:durableId="51513285">
    <w:abstractNumId w:val="1"/>
  </w:num>
  <w:num w:numId="9" w16cid:durableId="44435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76D"/>
    <w:rsid w:val="002F5BCC"/>
    <w:rsid w:val="00326F90"/>
    <w:rsid w:val="003A2A8B"/>
    <w:rsid w:val="00463509"/>
    <w:rsid w:val="00AA1D8D"/>
    <w:rsid w:val="00B47730"/>
    <w:rsid w:val="00BC2F8E"/>
    <w:rsid w:val="00CB0664"/>
    <w:rsid w:val="00D458A8"/>
    <w:rsid w:val="00E92DB0"/>
    <w:rsid w:val="00F206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E8637"/>
  <w14:defaultImageDpi w14:val="300"/>
  <w15:docId w15:val="{A620597A-E324-40F5-9EF7-575A20C8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778</Words>
  <Characters>919</Characters>
  <Application>Microsoft Office Word</Application>
  <DocSecurity>0</DocSecurity>
  <Lines>38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Bounder Lex</cp:lastModifiedBy>
  <cp:revision>5</cp:revision>
  <dcterms:created xsi:type="dcterms:W3CDTF">2013-12-23T23:15:00Z</dcterms:created>
  <dcterms:modified xsi:type="dcterms:W3CDTF">2026-07-31T12:11:00Z</dcterms:modified>
  <cp:category/>
</cp:coreProperties>
</file>