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4B5" w:rsidRPr="000524B5" w:rsidRDefault="000524B5" w:rsidP="00052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524B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Тема: Применение методов машинного обучения для анализа больших данных</w:t>
      </w:r>
    </w:p>
    <w:p w:rsidR="000524B5" w:rsidRPr="000524B5" w:rsidRDefault="000524B5" w:rsidP="000524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524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Аннотация</w:t>
      </w:r>
    </w:p>
    <w:p w:rsidR="000524B5" w:rsidRPr="000524B5" w:rsidRDefault="000524B5" w:rsidP="00052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24B5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последние десятилетия машинное обучение стало важной частью анализа больших данных. В данной статье рассматриваются ключевые методы машинного обучения, используемые для обработки и анализа больших объемов данных, а также их применение в различных областях, таких как медицина, экономика и социальные науки. Описаны основные алгоритмы, включая нейронные сети, деревья решений и метод опорных векторов, а также рассмотрены проблемы, связанные с их масштабированием на большие наборы данных.</w:t>
      </w:r>
    </w:p>
    <w:p w:rsidR="000524B5" w:rsidRPr="000524B5" w:rsidRDefault="000524B5" w:rsidP="000524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524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:rsidR="000524B5" w:rsidRPr="000524B5" w:rsidRDefault="000524B5" w:rsidP="00052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24B5">
        <w:rPr>
          <w:rFonts w:ascii="Times New Roman" w:eastAsia="Times New Roman" w:hAnsi="Times New Roman" w:cs="Times New Roman"/>
          <w:sz w:val="24"/>
          <w:szCs w:val="24"/>
          <w:lang w:eastAsia="ru-RU"/>
        </w:rPr>
        <w:t>С ростом объемов данных и усложнением их структуры традиционные методы анализа перестали быть эффективными. Методы машинного обучения (МЛ) позволяют анализировать большие объемы данных и извлекать из них ценные знания. Основные задачи, решаемые с помощью МЛ, включают классификацию, кластеризацию и прогнозирование. Современные технологии обработки данных делают возможным применение машинного обучения в реальном времени, что особенно важно для бизнеса и научных исследований.</w:t>
      </w:r>
    </w:p>
    <w:p w:rsidR="000524B5" w:rsidRPr="000524B5" w:rsidRDefault="000524B5" w:rsidP="000524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524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методы машинного обучения</w:t>
      </w:r>
    </w:p>
    <w:p w:rsidR="000524B5" w:rsidRPr="000524B5" w:rsidRDefault="000524B5" w:rsidP="00052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24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Нейронные сети</w:t>
      </w:r>
      <w:r w:rsidRPr="000524B5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Представляют собой модели, имитирующие работу человеческого мозга. Применяются для задач распознавания образов, обработки изображений и текстов. Важным направлением является использование глубокого обучения (</w:t>
      </w:r>
      <w:proofErr w:type="spellStart"/>
      <w:r w:rsidRPr="000524B5">
        <w:rPr>
          <w:rFonts w:ascii="Times New Roman" w:eastAsia="Times New Roman" w:hAnsi="Times New Roman" w:cs="Times New Roman"/>
          <w:sz w:val="24"/>
          <w:szCs w:val="24"/>
          <w:lang w:eastAsia="ru-RU"/>
        </w:rPr>
        <w:t>deep</w:t>
      </w:r>
      <w:proofErr w:type="spellEnd"/>
      <w:r w:rsidRPr="00052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24B5">
        <w:rPr>
          <w:rFonts w:ascii="Times New Roman" w:eastAsia="Times New Roman" w:hAnsi="Times New Roman" w:cs="Times New Roman"/>
          <w:sz w:val="24"/>
          <w:szCs w:val="24"/>
          <w:lang w:eastAsia="ru-RU"/>
        </w:rPr>
        <w:t>learning</w:t>
      </w:r>
      <w:proofErr w:type="spellEnd"/>
      <w:r w:rsidRPr="000524B5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которое успешно справляется с большими наборами данных.</w:t>
      </w:r>
    </w:p>
    <w:p w:rsidR="000524B5" w:rsidRPr="000524B5" w:rsidRDefault="000524B5" w:rsidP="00052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24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Деревья решений</w:t>
      </w:r>
      <w:r w:rsidRPr="000524B5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Простая и интуитивно понятная модель, которая строит последовательные правила для принятия решений. Деревья решений широко используются для анализа данных в медицинских исследованиях и бизнес-анализе.</w:t>
      </w:r>
    </w:p>
    <w:p w:rsidR="000524B5" w:rsidRPr="000524B5" w:rsidRDefault="000524B5" w:rsidP="00052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24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опорных векторов (SVM)</w:t>
      </w:r>
      <w:r w:rsidRPr="00052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Алгоритм для задач классификации, который эффективно разделяет классы данных, используя гиперплоскости. SVM находит применение в </w:t>
      </w:r>
      <w:proofErr w:type="spellStart"/>
      <w:r w:rsidRPr="000524B5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биоинформатике</w:t>
      </w:r>
      <w:proofErr w:type="spellEnd"/>
      <w:r w:rsidRPr="00052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распознавании речи.</w:t>
      </w:r>
    </w:p>
    <w:p w:rsidR="000524B5" w:rsidRPr="000524B5" w:rsidRDefault="000524B5" w:rsidP="000524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524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 в различных областях</w:t>
      </w:r>
    </w:p>
    <w:p w:rsidR="000524B5" w:rsidRPr="000524B5" w:rsidRDefault="000524B5" w:rsidP="00052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24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Медицина</w:t>
      </w:r>
      <w:r w:rsidRPr="000524B5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Машинное обучение применяется для диагностики заболеваний, предсказания исходов лечения и анализа медицинских изображений. Примером является использование нейронных сетей для распознавания опухолей на рентгеновских снимках.</w:t>
      </w:r>
    </w:p>
    <w:p w:rsidR="000524B5" w:rsidRPr="000524B5" w:rsidRDefault="000524B5" w:rsidP="00052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24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Экономика</w:t>
      </w:r>
      <w:r w:rsidRPr="000524B5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Модели машинного обучения используются для анализа финансовых данных, прогнозирования рыночных тенденций и оценки рисков. Алгоритмы глубокого обучения позволяют анализировать поведение потребителей и строить рекомендации.</w:t>
      </w:r>
    </w:p>
    <w:p w:rsidR="000524B5" w:rsidRPr="000524B5" w:rsidRDefault="000524B5" w:rsidP="00052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24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Социальные науки</w:t>
      </w:r>
      <w:r w:rsidRPr="000524B5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Методы кластеризации используются для анализа поведения пользователей в социальных сетях, а также для исследования тенденций в социуме.</w:t>
      </w:r>
    </w:p>
    <w:p w:rsidR="000524B5" w:rsidRPr="000524B5" w:rsidRDefault="000524B5" w:rsidP="000524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524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</w:p>
    <w:p w:rsidR="000524B5" w:rsidRPr="000524B5" w:rsidRDefault="000524B5" w:rsidP="00052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24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Машинное обучение стало неотъемлемой частью анализа больших данных. Современные алгоритмы способны обрабатывать огромные объемы информации, находить скрытые закономерности и предоставлять точные прогнозы. Однако для эффективного использования этих методов необходимы большие вычислительные мощности и качественные данные. В будущем развитие технологий и алгоритмов МЛ будет способствовать дальнейшему расширению их применения в различных областях.</w:t>
      </w:r>
    </w:p>
    <w:p w:rsidR="0069382D" w:rsidRDefault="0069382D">
      <w:bookmarkStart w:id="0" w:name="_GoBack"/>
      <w:bookmarkEnd w:id="0"/>
    </w:p>
    <w:sectPr w:rsidR="00693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81575"/>
    <w:multiLevelType w:val="multilevel"/>
    <w:tmpl w:val="D2B8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661DF"/>
    <w:multiLevelType w:val="multilevel"/>
    <w:tmpl w:val="CD1A1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A8"/>
    <w:rsid w:val="000524B5"/>
    <w:rsid w:val="003567A8"/>
    <w:rsid w:val="0069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8C684-5BB8-4855-AAF9-307959D6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52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524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524B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524B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52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24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2</cp:revision>
  <dcterms:created xsi:type="dcterms:W3CDTF">2024-09-27T14:22:00Z</dcterms:created>
  <dcterms:modified xsi:type="dcterms:W3CDTF">2024-09-27T14:22:00Z</dcterms:modified>
</cp:coreProperties>
</file>