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28E" w:rsidRPr="00F1128E" w:rsidRDefault="00F1128E" w:rsidP="00F1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112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Сочинение по литературе: Тема "Герои произведений Л.Н. Толстого в поисках смысла жизни"</w:t>
      </w:r>
    </w:p>
    <w:p w:rsidR="00F1128E" w:rsidRPr="00F1128E" w:rsidRDefault="00F1128E" w:rsidP="00F1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28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своих произведениях Лев Николаевич Толстой часто обращается к теме поиска смысла жизни. Это философское искание становится центральной темой его знаменитых романов, таких как "Война и мир" и "Анна Каренина". Через судьбы своих героев писатель исследует человеческую природу, моральные дилеммы и поиски истинных ценностей.</w:t>
      </w:r>
    </w:p>
    <w:p w:rsidR="00F1128E" w:rsidRPr="00F1128E" w:rsidRDefault="00F1128E" w:rsidP="00F1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романе "Война и мир" главный герой Пьер Безухов на протяжении всего произведения проходит сложный путь </w:t>
      </w:r>
      <w:proofErr w:type="spellStart"/>
      <w:r w:rsidRPr="00F1128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самоосознания</w:t>
      </w:r>
      <w:proofErr w:type="spellEnd"/>
      <w:r w:rsidRPr="00F1128E">
        <w:rPr>
          <w:rFonts w:ascii="Times New Roman" w:eastAsia="Times New Roman" w:hAnsi="Times New Roman" w:cs="Times New Roman"/>
          <w:sz w:val="24"/>
          <w:szCs w:val="24"/>
          <w:lang w:eastAsia="ru-RU"/>
        </w:rPr>
        <w:t>. Сначала он оказывается в эпицентре светской жизни, стремится к богатству и славе, но вскоре разочаровывается в этом. Пьер ищет ответы на вопросы о смысле жизни, вначале в масонстве, а затем — в служении общему благу, участвуя в Отечественной войне 1812 года. Толстой показывает, что истинное счастье для Пьера приходит не через внешние достижения, а через внутреннюю гармонию и любовь к ближнему.</w:t>
      </w:r>
    </w:p>
    <w:p w:rsidR="00F1128E" w:rsidRPr="00F1128E" w:rsidRDefault="00F1128E" w:rsidP="00F1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28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Анна Каренина, в одноимённом романе, также сталкивается с вопросами смысла жизни, но её путь оказывается гораздо трагичнее. Анна ищет личного счастья и любви, но её страстные чувства и желание вырваться из рамок общества приводят к её гибели. В этом герое Толстой воплощает противоречие между общественными нормами и человеческими желаниями, показывая, что нарушение моральных законов ведёт к разрушению личности.</w:t>
      </w:r>
    </w:p>
    <w:p w:rsidR="00F1128E" w:rsidRPr="00F1128E" w:rsidRDefault="00F1128E" w:rsidP="00F1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28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 произведения отражают глубокие философские размышления Толстого о жизни, любви и человеческих ценностях.</w:t>
      </w:r>
    </w:p>
    <w:p w:rsidR="0069382D" w:rsidRDefault="0069382D">
      <w:bookmarkStart w:id="0" w:name="_GoBack"/>
      <w:bookmarkEnd w:id="0"/>
    </w:p>
    <w:sectPr w:rsidR="00693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29"/>
    <w:rsid w:val="0069382D"/>
    <w:rsid w:val="00D51129"/>
    <w:rsid w:val="00F1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A4BF0-4BED-4E97-8D00-C4FFD68E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112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112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11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3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2</cp:revision>
  <dcterms:created xsi:type="dcterms:W3CDTF">2024-09-27T14:23:00Z</dcterms:created>
  <dcterms:modified xsi:type="dcterms:W3CDTF">2024-09-27T14:23:00Z</dcterms:modified>
</cp:coreProperties>
</file>