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b/>
          <w:bCs/>
          <w:i w:val="false"/>
          <w:iCs w:val="false"/>
          <w:color w:val="0D2B55"/>
          <w:sz w:val="80"/>
          <w:szCs w:val="80"/>
        </w:rPr>
        <w:t xml:space="preserve">GuardX</w:t>
      </w:r>
    </w:p>
    <w:p>
      <w:pPr>
        <w:spacing w:before="20" w:after="60"/>
        <w:jc w:val="center"/>
      </w:pPr>
      <w:r>
        <w:rPr>
          <w:rFonts w:ascii="Arial" w:cs="Arial" w:eastAsia="Arial" w:hAnsi="Arial"/>
          <w:b/>
          <w:bCs/>
          <w:i w:val="false"/>
          <w:iCs w:val="false"/>
          <w:color w:val="2E75B6"/>
          <w:sz w:val="34"/>
          <w:szCs w:val="34"/>
        </w:rPr>
        <w:t xml:space="preserve">App Design Document</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60" w:after="60"/>
      </w:pPr>
      <w:r>
        <w:rPr>
          <w:rFonts w:ascii="Arial" w:cs="Arial" w:eastAsia="Arial" w:hAnsi="Arial"/>
          <w:b w:val="false"/>
          <w:bCs w:val="false"/>
          <w:i w:val="false"/>
          <w:iCs w:val="false"/>
          <w:color w:val="000000"/>
          <w:sz w:val="22"/>
          <w:szCs w:val="22"/>
        </w:rPr>
        <w:t xml:space="preserve"/>
      </w:r>
    </w:p>
    <w:p>
      <w:pPr>
        <w:spacing w:before="0" w:after="40"/>
        <w:jc w:val="center"/>
      </w:pPr>
      <w:r>
        <w:rPr>
          <w:rFonts w:ascii="Arial" w:cs="Arial" w:eastAsia="Arial" w:hAnsi="Arial"/>
          <w:b w:val="false"/>
          <w:bCs w:val="false"/>
          <w:i/>
          <w:iCs/>
          <w:color w:val="737373"/>
          <w:sz w:val="22"/>
          <w:szCs w:val="22"/>
        </w:rPr>
        <w:t xml:space="preserve">UI/UX Design · Screen Flows · Component Library · Design System</w:t>
      </w:r>
    </w:p>
    <w:p>
      <w:pPr>
        <w:spacing w:before="0" w:after="300"/>
        <w:jc w:val="center"/>
      </w:pPr>
      <w:r>
        <w:rPr>
          <w:rFonts w:ascii="Arial" w:cs="Arial" w:eastAsia="Arial" w:hAnsi="Arial"/>
          <w:b w:val="false"/>
          <w:bCs w:val="false"/>
          <w:i w:val="false"/>
          <w:iCs w:val="false"/>
          <w:color w:val="737373"/>
          <w:sz w:val="21"/>
          <w:szCs w:val="21"/>
        </w:rPr>
        <w:t xml:space="preserve">Version 1.0  ·  TN Impact 2026  ·  TNI26026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Product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GuardX – CNC Predictive Maintenance System</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Document Type</w:t>
            </w:r>
          </w:p>
        </w:tc>
        <w:tc>
          <w:tcPr>
            <w:tcW w:type="dxa" w:w="67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App Design Document (ADD)</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1.0 – MVP / Hackathon Build</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Platform</w:t>
            </w:r>
          </w:p>
        </w:tc>
        <w:tc>
          <w:tcPr>
            <w:tcW w:type="dxa" w:w="67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Streamlit Web Dashboard (Desktop-first)</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Primary Users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Maintenance Engineers, Production Supervisors, Factory Owners</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Design Goal</w:t>
            </w:r>
          </w:p>
        </w:tc>
        <w:tc>
          <w:tcPr>
            <w:tcW w:type="dxa" w:w="67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Non-technical operators should understand machine health at a glance</w:t>
            </w:r>
          </w:p>
        </w:tc>
      </w:tr>
      <w:tr>
        <w:tc>
          <w:tcPr>
            <w:tcW w:type="dxa" w:w="26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1B4F8A"/>
                <w:sz w:val="21"/>
                <w:szCs w:val="21"/>
              </w:rPr>
              <w:t xml:space="preserve">Event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TN Impact 2026, Sona College of Technology — 28 Feb 2026</w:t>
            </w:r>
          </w:p>
        </w:tc>
      </w:tr>
    </w:tbl>
    <w:p>
      <w:r>
        <w:br w:type="page"/>
      </w:r>
    </w:p>
    <w:p>
      <w:pPr>
        <w:pStyle w:val="Heading1"/>
        <w:spacing w:before="360" w:after="120"/>
      </w:pPr>
      <w:r>
        <w:rPr>
          <w:rFonts w:ascii="Arial" w:cs="Arial" w:eastAsia="Arial" w:hAnsi="Arial"/>
          <w:b/>
          <w:bCs/>
          <w:i w:val="false"/>
          <w:iCs w:val="false"/>
          <w:color w:val="0D2B55"/>
          <w:sz w:val="32"/>
          <w:szCs w:val="32"/>
        </w:rPr>
        <w:t xml:space="preserve">1. Design Principles</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60" w:after="60"/>
        <w:jc w:val="left"/>
      </w:pPr>
      <w:r>
        <w:rPr>
          <w:rFonts w:ascii="Arial" w:cs="Arial" w:eastAsia="Arial" w:hAnsi="Arial"/>
          <w:b w:val="false"/>
          <w:bCs w:val="false"/>
          <w:i w:val="false"/>
          <w:iCs w:val="false"/>
          <w:color w:val="000000"/>
          <w:sz w:val="22"/>
          <w:szCs w:val="22"/>
        </w:rPr>
        <w:t xml:space="preserve">GuardX is built for factory floor operators and engineers — not data scientists. Every design decision is guided by five core principles:</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Principle</w:t>
            </w:r>
          </w:p>
        </w:tc>
        <w:tc>
          <w:tcPr>
            <w:tcW w:type="dxa" w:w="3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Description</w:t>
            </w:r>
          </w:p>
        </w:tc>
        <w:tc>
          <w:tcPr>
            <w:tcW w:type="dxa" w:w="41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How It Applies in GuardX</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Clarity First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Critical information must be understood within 3 seconds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Large Health Score gauge is the hero element; color-coded status requires zero reading</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Operational Trust</w:t>
            </w:r>
          </w:p>
        </w:tc>
        <w:tc>
          <w:tcPr>
            <w:tcW w:type="dxa" w:w="3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The system must feel reliable — no confusing jitter or false alerts</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Persistence validation before alerts; smooth score animations; stable graph baselines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Progressive Disclosure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Show simple information first; details on demand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 shows Health Score + Status; drill-down for anomaly timeline and raw data</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Action-Oriented</w:t>
            </w:r>
          </w:p>
        </w:tc>
        <w:tc>
          <w:tcPr>
            <w:tcW w:type="dxa" w:w="3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screen must tell the user what to do next</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banners include recommended action text, not just status labels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Low Cognitive Load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Factory context = high noise, stress, time pressure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Minimal text; icons + color as primary communication; large touch targets</w:t>
            </w:r>
          </w:p>
        </w:tc>
      </w:tr>
    </w:tbl>
    <w:p>
      <w:r>
        <w:br w:type="page"/>
      </w:r>
    </w:p>
    <w:p>
      <w:pPr>
        <w:pStyle w:val="Heading1"/>
        <w:spacing w:before="360" w:after="120"/>
      </w:pPr>
      <w:r>
        <w:rPr>
          <w:rFonts w:ascii="Arial" w:cs="Arial" w:eastAsia="Arial" w:hAnsi="Arial"/>
          <w:b/>
          <w:bCs/>
          <w:i w:val="false"/>
          <w:iCs w:val="false"/>
          <w:color w:val="0D2B55"/>
          <w:sz w:val="32"/>
          <w:szCs w:val="32"/>
        </w:rPr>
        <w:t xml:space="preserve">2. Design System</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2.1 Color Palette</w:t>
      </w:r>
    </w:p>
    <w:p>
      <w:pPr>
        <w:spacing w:before="60" w:after="60"/>
        <w:jc w:val="left"/>
      </w:pPr>
      <w:r>
        <w:rPr>
          <w:rFonts w:ascii="Arial" w:cs="Arial" w:eastAsia="Arial" w:hAnsi="Arial"/>
          <w:b w:val="false"/>
          <w:bCs w:val="false"/>
          <w:i w:val="false"/>
          <w:iCs w:val="false"/>
          <w:color w:val="000000"/>
          <w:sz w:val="22"/>
          <w:szCs w:val="22"/>
        </w:rPr>
        <w:t xml:space="preserve">GuardX uses a structured color system with distinct semantic roles. Machine health states have fixed, unambiguous colors throughout the entire UI.</w:t>
      </w:r>
    </w:p>
    <w:p>
      <w:pPr>
        <w:spacing w:before="80" w:after="60"/>
      </w:pPr>
      <w:r>
        <w:rPr>
          <w:rFonts w:ascii="Arial" w:cs="Arial" w:eastAsia="Arial" w:hAnsi="Arial"/>
          <w:b w:val="false"/>
          <w:bCs w:val="false"/>
          <w:i w:val="false"/>
          <w:iCs w:val="false"/>
          <w:color w:val="000000"/>
          <w:sz w:val="22"/>
          <w:szCs w:val="22"/>
        </w:rPr>
        <w:t xml:space="preserve"/>
      </w:r>
    </w:p>
    <w:p>
      <w:pPr>
        <w:spacing w:before="200" w:after="80"/>
      </w:pPr>
      <w:r>
        <w:rPr>
          <w:rFonts w:ascii="Arial" w:cs="Arial" w:eastAsia="Arial" w:hAnsi="Arial"/>
          <w:b/>
          <w:bCs/>
          <w:i w:val="false"/>
          <w:iCs w:val="false"/>
          <w:color w:val="2E75B6"/>
          <w:sz w:val="24"/>
          <w:szCs w:val="24"/>
        </w:rP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r>
      <w:tr>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Navy Primary</w:t>
            </w:r>
          </w:p>
          <w:p>
            <w:pPr>
              <w:jc w:val="center"/>
            </w:pPr>
            <w:r>
              <w:rPr>
                <w:rFonts w:ascii="Arial" w:cs="Arial" w:eastAsia="Arial" w:hAnsi="Arial"/>
                <w:b w:val="false"/>
                <w:bCs w:val="false"/>
                <w:i w:val="false"/>
                <w:iCs w:val="false"/>
                <w:color w:val="737373"/>
                <w:sz w:val="18"/>
                <w:szCs w:val="18"/>
              </w:rPr>
              <w:t xml:space="preserve">#0D2B55</w:t>
            </w:r>
          </w:p>
          <w:p>
            <w:pPr>
              <w:jc w:val="center"/>
            </w:pPr>
            <w:r>
              <w:rPr>
                <w:rFonts w:ascii="Arial" w:cs="Arial" w:eastAsia="Arial" w:hAnsi="Arial"/>
                <w:b w:val="false"/>
                <w:bCs w:val="false"/>
                <w:i/>
                <w:iCs/>
                <w:color w:val="444444"/>
                <w:sz w:val="17"/>
                <w:szCs w:val="17"/>
              </w:rPr>
              <w:t xml:space="preserve">Page headers, primary actions</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Navy Mid</w:t>
            </w:r>
          </w:p>
          <w:p>
            <w:pPr>
              <w:jc w:val="center"/>
            </w:pPr>
            <w:r>
              <w:rPr>
                <w:rFonts w:ascii="Arial" w:cs="Arial" w:eastAsia="Arial" w:hAnsi="Arial"/>
                <w:b w:val="false"/>
                <w:bCs w:val="false"/>
                <w:i w:val="false"/>
                <w:iCs w:val="false"/>
                <w:color w:val="737373"/>
                <w:sz w:val="18"/>
                <w:szCs w:val="18"/>
              </w:rPr>
              <w:t xml:space="preserve">#1B4F8A</w:t>
            </w:r>
          </w:p>
          <w:p>
            <w:pPr>
              <w:jc w:val="center"/>
            </w:pPr>
            <w:r>
              <w:rPr>
                <w:rFonts w:ascii="Arial" w:cs="Arial" w:eastAsia="Arial" w:hAnsi="Arial"/>
                <w:b w:val="false"/>
                <w:bCs w:val="false"/>
                <w:i/>
                <w:iCs/>
                <w:color w:val="444444"/>
                <w:sz w:val="17"/>
                <w:szCs w:val="17"/>
              </w:rPr>
              <w:t xml:space="preserve">Section headings, sidebar</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Navy Light</w:t>
            </w:r>
          </w:p>
          <w:p>
            <w:pPr>
              <w:jc w:val="center"/>
            </w:pPr>
            <w:r>
              <w:rPr>
                <w:rFonts w:ascii="Arial" w:cs="Arial" w:eastAsia="Arial" w:hAnsi="Arial"/>
                <w:b w:val="false"/>
                <w:bCs w:val="false"/>
                <w:i w:val="false"/>
                <w:iCs w:val="false"/>
                <w:color w:val="737373"/>
                <w:sz w:val="18"/>
                <w:szCs w:val="18"/>
              </w:rPr>
              <w:t xml:space="preserve">#2E75B6</w:t>
            </w:r>
          </w:p>
          <w:p>
            <w:pPr>
              <w:jc w:val="center"/>
            </w:pPr>
            <w:r>
              <w:rPr>
                <w:rFonts w:ascii="Arial" w:cs="Arial" w:eastAsia="Arial" w:hAnsi="Arial"/>
                <w:b w:val="false"/>
                <w:bCs w:val="false"/>
                <w:i/>
                <w:iCs/>
                <w:color w:val="444444"/>
                <w:sz w:val="17"/>
                <w:szCs w:val="17"/>
              </w:rPr>
              <w:t xml:space="preserve">Accent, icons, links</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Blue Pale</w:t>
            </w:r>
          </w:p>
          <w:p>
            <w:pPr>
              <w:jc w:val="center"/>
            </w:pPr>
            <w:r>
              <w:rPr>
                <w:rFonts w:ascii="Arial" w:cs="Arial" w:eastAsia="Arial" w:hAnsi="Arial"/>
                <w:b w:val="false"/>
                <w:bCs w:val="false"/>
                <w:i w:val="false"/>
                <w:iCs w:val="false"/>
                <w:color w:val="737373"/>
                <w:sz w:val="18"/>
                <w:szCs w:val="18"/>
              </w:rPr>
              <w:t xml:space="preserve">#D6E4F7</w:t>
            </w:r>
          </w:p>
          <w:p>
            <w:pPr>
              <w:jc w:val="center"/>
            </w:pPr>
            <w:r>
              <w:rPr>
                <w:rFonts w:ascii="Arial" w:cs="Arial" w:eastAsia="Arial" w:hAnsi="Arial"/>
                <w:b w:val="false"/>
                <w:bCs w:val="false"/>
                <w:i/>
                <w:iCs/>
                <w:color w:val="444444"/>
                <w:sz w:val="17"/>
                <w:szCs w:val="17"/>
              </w:rPr>
              <w:t xml:space="preserve">Card backgrounds, highlights</w:t>
            </w:r>
          </w:p>
        </w:tc>
      </w:tr>
    </w:tbl>
    <w:p>
      <w:pPr>
        <w:spacing w:before="80" w:after="60"/>
      </w:pPr>
      <w:r>
        <w:rPr>
          <w:rFonts w:ascii="Arial" w:cs="Arial" w:eastAsia="Arial" w:hAnsi="Arial"/>
          <w:b w:val="false"/>
          <w:bCs w:val="false"/>
          <w:i w:val="false"/>
          <w:iCs w:val="false"/>
          <w:color w:val="000000"/>
          <w:sz w:val="22"/>
          <w:szCs w:val="22"/>
        </w:rPr>
        <w:t xml:space="preserve"/>
      </w:r>
    </w:p>
    <w:p>
      <w:pPr>
        <w:spacing w:before="200" w:after="80"/>
      </w:pPr>
      <w:r>
        <w:rPr>
          <w:rFonts w:ascii="Arial" w:cs="Arial" w:eastAsia="Arial" w:hAnsi="Arial"/>
          <w:b/>
          <w:bCs/>
          <w:i w:val="false"/>
          <w:iCs w:val="false"/>
          <w:color w:val="2E75B6"/>
          <w:sz w:val="24"/>
          <w:szCs w:val="24"/>
        </w:rPr>
        <w:t xml:space="preserve">Health State Colors (Fixed Semantic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6A3A"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BF8F00"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C55A11"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2340"/>
            <w:tcBorders>
              <w:top w:val="single" w:color="CCCCCC" w:sz="1"/>
              <w:left w:val="single" w:color="CCCCCC" w:sz="1"/>
              <w:bottom w:val="single" w:color="CCCCCC" w:sz="1"/>
              <w:right w:val="single" w:color="CCCCCC" w:sz="1"/>
            </w:tcBorders>
            <w:shd w:fill="C00000"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r>
      <w:tr>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Healthy</w:t>
            </w:r>
          </w:p>
          <w:p>
            <w:pPr>
              <w:jc w:val="center"/>
            </w:pPr>
            <w:r>
              <w:rPr>
                <w:rFonts w:ascii="Arial" w:cs="Arial" w:eastAsia="Arial" w:hAnsi="Arial"/>
                <w:b w:val="false"/>
                <w:bCs w:val="false"/>
                <w:i w:val="false"/>
                <w:iCs w:val="false"/>
                <w:color w:val="737373"/>
                <w:sz w:val="18"/>
                <w:szCs w:val="18"/>
              </w:rPr>
              <w:t xml:space="preserve">#1D6A3A</w:t>
            </w:r>
          </w:p>
          <w:p>
            <w:pPr>
              <w:jc w:val="center"/>
            </w:pPr>
            <w:r>
              <w:rPr>
                <w:rFonts w:ascii="Arial" w:cs="Arial" w:eastAsia="Arial" w:hAnsi="Arial"/>
                <w:b w:val="false"/>
                <w:bCs w:val="false"/>
                <w:i/>
                <w:iCs/>
                <w:color w:val="444444"/>
                <w:sz w:val="17"/>
                <w:szCs w:val="17"/>
              </w:rPr>
              <w:t xml:space="preserve">Score 80–100 — Green</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Warning</w:t>
            </w:r>
          </w:p>
          <w:p>
            <w:pPr>
              <w:jc w:val="center"/>
            </w:pPr>
            <w:r>
              <w:rPr>
                <w:rFonts w:ascii="Arial" w:cs="Arial" w:eastAsia="Arial" w:hAnsi="Arial"/>
                <w:b w:val="false"/>
                <w:bCs w:val="false"/>
                <w:i w:val="false"/>
                <w:iCs w:val="false"/>
                <w:color w:val="737373"/>
                <w:sz w:val="18"/>
                <w:szCs w:val="18"/>
              </w:rPr>
              <w:t xml:space="preserve">#BF8F00</w:t>
            </w:r>
          </w:p>
          <w:p>
            <w:pPr>
              <w:jc w:val="center"/>
            </w:pPr>
            <w:r>
              <w:rPr>
                <w:rFonts w:ascii="Arial" w:cs="Arial" w:eastAsia="Arial" w:hAnsi="Arial"/>
                <w:b w:val="false"/>
                <w:bCs w:val="false"/>
                <w:i/>
                <w:iCs/>
                <w:color w:val="444444"/>
                <w:sz w:val="17"/>
                <w:szCs w:val="17"/>
              </w:rPr>
              <w:t xml:space="preserve">Score 60–79 — Amber</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Critical</w:t>
            </w:r>
          </w:p>
          <w:p>
            <w:pPr>
              <w:jc w:val="center"/>
            </w:pPr>
            <w:r>
              <w:rPr>
                <w:rFonts w:ascii="Arial" w:cs="Arial" w:eastAsia="Arial" w:hAnsi="Arial"/>
                <w:b w:val="false"/>
                <w:bCs w:val="false"/>
                <w:i w:val="false"/>
                <w:iCs w:val="false"/>
                <w:color w:val="737373"/>
                <w:sz w:val="18"/>
                <w:szCs w:val="18"/>
              </w:rPr>
              <w:t xml:space="preserve">#C55A11</w:t>
            </w:r>
          </w:p>
          <w:p>
            <w:pPr>
              <w:jc w:val="center"/>
            </w:pPr>
            <w:r>
              <w:rPr>
                <w:rFonts w:ascii="Arial" w:cs="Arial" w:eastAsia="Arial" w:hAnsi="Arial"/>
                <w:b w:val="false"/>
                <w:bCs w:val="false"/>
                <w:i/>
                <w:iCs/>
                <w:color w:val="444444"/>
                <w:sz w:val="17"/>
                <w:szCs w:val="17"/>
              </w:rPr>
              <w:t xml:space="preserve">Score 40–59 — Orange</w:t>
            </w:r>
          </w:p>
        </w:tc>
        <w:tc>
          <w:tcPr>
            <w:tcW w:type="dxa" w:w="234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High Risk</w:t>
            </w:r>
          </w:p>
          <w:p>
            <w:pPr>
              <w:jc w:val="center"/>
            </w:pPr>
            <w:r>
              <w:rPr>
                <w:rFonts w:ascii="Arial" w:cs="Arial" w:eastAsia="Arial" w:hAnsi="Arial"/>
                <w:b w:val="false"/>
                <w:bCs w:val="false"/>
                <w:i w:val="false"/>
                <w:iCs w:val="false"/>
                <w:color w:val="737373"/>
                <w:sz w:val="18"/>
                <w:szCs w:val="18"/>
              </w:rPr>
              <w:t xml:space="preserve">#C00000</w:t>
            </w:r>
          </w:p>
          <w:p>
            <w:pPr>
              <w:jc w:val="center"/>
            </w:pPr>
            <w:r>
              <w:rPr>
                <w:rFonts w:ascii="Arial" w:cs="Arial" w:eastAsia="Arial" w:hAnsi="Arial"/>
                <w:b w:val="false"/>
                <w:bCs w:val="false"/>
                <w:i/>
                <w:iCs/>
                <w:color w:val="444444"/>
                <w:sz w:val="17"/>
                <w:szCs w:val="17"/>
              </w:rPr>
              <w:t xml:space="preserve">Score 0–39 — Red</w:t>
            </w:r>
          </w:p>
        </w:tc>
      </w:tr>
    </w:tbl>
    <w:p>
      <w:pPr>
        <w:spacing w:before="80" w:after="60"/>
      </w:pPr>
      <w:r>
        <w:rPr>
          <w:rFonts w:ascii="Arial" w:cs="Arial" w:eastAsia="Arial" w:hAnsi="Arial"/>
          <w:b w:val="false"/>
          <w:bCs w:val="false"/>
          <w:i w:val="false"/>
          <w:iCs w:val="false"/>
          <w:color w:val="000000"/>
          <w:sz w:val="22"/>
          <w:szCs w:val="22"/>
        </w:rPr>
        <w:t xml:space="preserve"/>
      </w:r>
    </w:p>
    <w:p>
      <w:pPr>
        <w:spacing w:before="200" w:after="80"/>
      </w:pPr>
      <w:r>
        <w:rPr>
          <w:rFonts w:ascii="Arial" w:cs="Arial" w:eastAsia="Arial" w:hAnsi="Arial"/>
          <w:b/>
          <w:bCs/>
          <w:i w:val="false"/>
          <w:iCs w:val="false"/>
          <w:color w:val="2E75B6"/>
          <w:sz w:val="24"/>
          <w:szCs w:val="24"/>
        </w:rPr>
        <w:t xml:space="preserve">Neutral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1872"/>
            <w:tcBorders>
              <w:top w:val="single" w:color="CCCCCC" w:sz="1"/>
              <w:left w:val="single" w:color="CCCCCC" w:sz="1"/>
              <w:bottom w:val="single" w:color="CCCCCC" w:sz="1"/>
              <w:right w:val="single" w:color="CCCCCC" w:sz="1"/>
            </w:tcBorders>
            <w:shd w:fill="444444"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1872"/>
            <w:tcBorders>
              <w:top w:val="single" w:color="CCCCCC" w:sz="1"/>
              <w:left w:val="single" w:color="CCCCCC" w:sz="1"/>
              <w:bottom w:val="single" w:color="CCCCCC" w:sz="1"/>
              <w:right w:val="single" w:color="CCCCCC" w:sz="1"/>
            </w:tcBorders>
            <w:shd w:fill="BDBDBD"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c>
          <w:tcPr>
            <w:tcW w:type="dxa" w:w="187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140" w:after="140"/>
              <w:jc w:val="center"/>
            </w:pPr>
            <w:r>
              <w:rPr>
                <w:rFonts w:ascii="Arial" w:cs="Arial" w:eastAsia="Arial" w:hAnsi="Arial"/>
                <w:b w:val="false"/>
                <w:bCs w:val="false"/>
                <w:i w:val="false"/>
                <w:iCs w:val="false"/>
                <w:color w:val="000000"/>
                <w:sz w:val="24"/>
                <w:szCs w:val="24"/>
              </w:rPr>
              <w:t xml:space="preserve"> </w:t>
            </w:r>
          </w:p>
        </w:tc>
      </w:tr>
      <w:tr>
        <w:tc>
          <w:tcPr>
            <w:tcW w:type="dxa" w:w="1872"/>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Gray 900</w:t>
            </w:r>
          </w:p>
          <w:p>
            <w:pPr>
              <w:jc w:val="center"/>
            </w:pPr>
            <w:r>
              <w:rPr>
                <w:rFonts w:ascii="Arial" w:cs="Arial" w:eastAsia="Arial" w:hAnsi="Arial"/>
                <w:b w:val="false"/>
                <w:bCs w:val="false"/>
                <w:i w:val="false"/>
                <w:iCs w:val="false"/>
                <w:color w:val="737373"/>
                <w:sz w:val="18"/>
                <w:szCs w:val="18"/>
              </w:rPr>
              <w:t xml:space="preserve">#1A1A2E</w:t>
            </w:r>
          </w:p>
          <w:p>
            <w:pPr>
              <w:jc w:val="center"/>
            </w:pPr>
            <w:r>
              <w:rPr>
                <w:rFonts w:ascii="Arial" w:cs="Arial" w:eastAsia="Arial" w:hAnsi="Arial"/>
                <w:b w:val="false"/>
                <w:bCs w:val="false"/>
                <w:i/>
                <w:iCs/>
                <w:color w:val="444444"/>
                <w:sz w:val="17"/>
                <w:szCs w:val="17"/>
              </w:rPr>
              <w:t xml:space="preserve">Body text</w:t>
            </w:r>
          </w:p>
        </w:tc>
        <w:tc>
          <w:tcPr>
            <w:tcW w:type="dxa" w:w="1872"/>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Gray 700</w:t>
            </w:r>
          </w:p>
          <w:p>
            <w:pPr>
              <w:jc w:val="center"/>
            </w:pPr>
            <w:r>
              <w:rPr>
                <w:rFonts w:ascii="Arial" w:cs="Arial" w:eastAsia="Arial" w:hAnsi="Arial"/>
                <w:b w:val="false"/>
                <w:bCs w:val="false"/>
                <w:i w:val="false"/>
                <w:iCs w:val="false"/>
                <w:color w:val="737373"/>
                <w:sz w:val="18"/>
                <w:szCs w:val="18"/>
              </w:rPr>
              <w:t xml:space="preserve">#444444</w:t>
            </w:r>
          </w:p>
          <w:p>
            <w:pPr>
              <w:jc w:val="center"/>
            </w:pPr>
            <w:r>
              <w:rPr>
                <w:rFonts w:ascii="Arial" w:cs="Arial" w:eastAsia="Arial" w:hAnsi="Arial"/>
                <w:b w:val="false"/>
                <w:bCs w:val="false"/>
                <w:i/>
                <w:iCs/>
                <w:color w:val="444444"/>
                <w:sz w:val="17"/>
                <w:szCs w:val="17"/>
              </w:rPr>
              <w:t xml:space="preserve">Secondary text</w:t>
            </w:r>
          </w:p>
        </w:tc>
        <w:tc>
          <w:tcPr>
            <w:tcW w:type="dxa" w:w="1872"/>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Gray 300</w:t>
            </w:r>
          </w:p>
          <w:p>
            <w:pPr>
              <w:jc w:val="center"/>
            </w:pPr>
            <w:r>
              <w:rPr>
                <w:rFonts w:ascii="Arial" w:cs="Arial" w:eastAsia="Arial" w:hAnsi="Arial"/>
                <w:b w:val="false"/>
                <w:bCs w:val="false"/>
                <w:i w:val="false"/>
                <w:iCs w:val="false"/>
                <w:color w:val="737373"/>
                <w:sz w:val="18"/>
                <w:szCs w:val="18"/>
              </w:rPr>
              <w:t xml:space="preserve">#BDBDBD</w:t>
            </w:r>
          </w:p>
          <w:p>
            <w:pPr>
              <w:jc w:val="center"/>
            </w:pPr>
            <w:r>
              <w:rPr>
                <w:rFonts w:ascii="Arial" w:cs="Arial" w:eastAsia="Arial" w:hAnsi="Arial"/>
                <w:b w:val="false"/>
                <w:bCs w:val="false"/>
                <w:i/>
                <w:iCs/>
                <w:color w:val="444444"/>
                <w:sz w:val="17"/>
                <w:szCs w:val="17"/>
              </w:rPr>
              <w:t xml:space="preserve">Borders, dividers</w:t>
            </w:r>
          </w:p>
        </w:tc>
        <w:tc>
          <w:tcPr>
            <w:tcW w:type="dxa" w:w="1872"/>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Gray 100</w:t>
            </w:r>
          </w:p>
          <w:p>
            <w:pPr>
              <w:jc w:val="center"/>
            </w:pPr>
            <w:r>
              <w:rPr>
                <w:rFonts w:ascii="Arial" w:cs="Arial" w:eastAsia="Arial" w:hAnsi="Arial"/>
                <w:b w:val="false"/>
                <w:bCs w:val="false"/>
                <w:i w:val="false"/>
                <w:iCs w:val="false"/>
                <w:color w:val="737373"/>
                <w:sz w:val="18"/>
                <w:szCs w:val="18"/>
              </w:rPr>
              <w:t xml:space="preserve">#F4F6F8</w:t>
            </w:r>
          </w:p>
          <w:p>
            <w:pPr>
              <w:jc w:val="center"/>
            </w:pPr>
            <w:r>
              <w:rPr>
                <w:rFonts w:ascii="Arial" w:cs="Arial" w:eastAsia="Arial" w:hAnsi="Arial"/>
                <w:b w:val="false"/>
                <w:bCs w:val="false"/>
                <w:i/>
                <w:iCs/>
                <w:color w:val="444444"/>
                <w:sz w:val="17"/>
                <w:szCs w:val="17"/>
              </w:rPr>
              <w:t xml:space="preserve">Alternate row BG</w:t>
            </w:r>
          </w:p>
        </w:tc>
        <w:tc>
          <w:tcPr>
            <w:tcW w:type="dxa" w:w="1872"/>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jc w:val="center"/>
            </w:pPr>
            <w:r>
              <w:rPr>
                <w:rFonts w:ascii="Arial" w:cs="Arial" w:eastAsia="Arial" w:hAnsi="Arial"/>
                <w:b/>
                <w:bCs/>
                <w:i w:val="false"/>
                <w:iCs w:val="false"/>
                <w:color w:val="000000"/>
                <w:sz w:val="19"/>
                <w:szCs w:val="19"/>
              </w:rPr>
              <w:t xml:space="preserve">White</w:t>
            </w:r>
          </w:p>
          <w:p>
            <w:pPr>
              <w:jc w:val="center"/>
            </w:pPr>
            <w:r>
              <w:rPr>
                <w:rFonts w:ascii="Arial" w:cs="Arial" w:eastAsia="Arial" w:hAnsi="Arial"/>
                <w:b w:val="false"/>
                <w:bCs w:val="false"/>
                <w:i w:val="false"/>
                <w:iCs w:val="false"/>
                <w:color w:val="737373"/>
                <w:sz w:val="18"/>
                <w:szCs w:val="18"/>
              </w:rPr>
              <w:t xml:space="preserve">#FFFFFF</w:t>
            </w:r>
          </w:p>
          <w:p>
            <w:pPr>
              <w:jc w:val="center"/>
            </w:pPr>
            <w:r>
              <w:rPr>
                <w:rFonts w:ascii="Arial" w:cs="Arial" w:eastAsia="Arial" w:hAnsi="Arial"/>
                <w:b w:val="false"/>
                <w:bCs w:val="false"/>
                <w:i/>
                <w:iCs/>
                <w:color w:val="444444"/>
                <w:sz w:val="17"/>
                <w:szCs w:val="17"/>
              </w:rPr>
              <w:t xml:space="preserve">Card / page background</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1300"/>
        <w:gridCol w:w="1260"/>
        <w:gridCol w:w="2600"/>
      </w:tblGrid>
      <w:tr>
        <w:tc>
          <w:tcPr>
            <w:tcW w:type="dxa" w:w="20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Element</w:t>
            </w:r>
          </w:p>
        </w:tc>
        <w:tc>
          <w:tcPr>
            <w:tcW w:type="dxa" w:w="14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Font</w:t>
            </w:r>
          </w:p>
        </w:tc>
        <w:tc>
          <w:tcPr>
            <w:tcW w:type="dxa" w:w="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Size</w:t>
            </w:r>
          </w:p>
        </w:tc>
        <w:tc>
          <w:tcPr>
            <w:tcW w:type="dxa" w:w="13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Weight</w:t>
            </w:r>
          </w:p>
        </w:tc>
        <w:tc>
          <w:tcPr>
            <w:tcW w:type="dxa" w:w="12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Color</w:t>
            </w:r>
          </w:p>
        </w:tc>
        <w:tc>
          <w:tcPr>
            <w:tcW w:type="dxa" w:w="26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Display Health Score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 / Roboto</w:t>
            </w:r>
          </w:p>
        </w:tc>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96px</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Black (900)</w:t>
            </w:r>
          </w:p>
        </w:tc>
        <w:tc>
          <w:tcPr>
            <w:tcW w:type="dxa" w:w="1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#0D2B55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Hero health score number</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Page Title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32px</w:t>
            </w:r>
          </w:p>
        </w:tc>
        <w:tc>
          <w:tcPr>
            <w:tcW w:type="dxa" w:w="13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Bold (700)</w:t>
            </w:r>
          </w:p>
        </w:tc>
        <w:tc>
          <w:tcPr>
            <w:tcW w:type="dxa" w:w="12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#0D2B55</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 header, page titles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Section Heading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24px</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SemiBold (600)</w:t>
            </w:r>
          </w:p>
        </w:tc>
        <w:tc>
          <w:tcPr>
            <w:tcW w:type="dxa" w:w="1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#1B4F8A</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Panel titles, widget headings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Sub-heading</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18px</w:t>
            </w:r>
          </w:p>
        </w:tc>
        <w:tc>
          <w:tcPr>
            <w:tcW w:type="dxa" w:w="13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SemiBold (600)</w:t>
            </w:r>
          </w:p>
        </w:tc>
        <w:tc>
          <w:tcPr>
            <w:tcW w:type="dxa" w:w="12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#2E75B6</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Card sub-titles, labels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Body Text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14px</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Regular (400)</w:t>
            </w:r>
          </w:p>
        </w:tc>
        <w:tc>
          <w:tcPr>
            <w:tcW w:type="dxa" w:w="1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#1A1A2E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Descriptions, alert messages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Caption / Label</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12px</w:t>
            </w:r>
          </w:p>
        </w:tc>
        <w:tc>
          <w:tcPr>
            <w:tcW w:type="dxa" w:w="13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Medium (500)</w:t>
            </w:r>
          </w:p>
        </w:tc>
        <w:tc>
          <w:tcPr>
            <w:tcW w:type="dxa" w:w="12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#737373</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Sensor labels, timestamps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Badge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13px</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Bold (700)</w:t>
            </w:r>
          </w:p>
        </w:tc>
        <w:tc>
          <w:tcPr>
            <w:tcW w:type="dxa" w:w="1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White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Healthy / Warning / Critical / High Risk</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Code / Metric Value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JetBrains Mono</w:t>
            </w:r>
          </w:p>
        </w:tc>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14px</w:t>
            </w:r>
          </w:p>
        </w:tc>
        <w:tc>
          <w:tcPr>
            <w:tcW w:type="dxa" w:w="13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Regular</w:t>
            </w:r>
          </w:p>
        </w:tc>
        <w:tc>
          <w:tcPr>
            <w:tcW w:type="dxa" w:w="12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#1A1A2E</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Raw sensor readings, scores</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2.3 Spacing &amp; Layout Grid</w:t>
      </w:r>
    </w:p>
    <w:p>
      <w:pPr>
        <w:spacing w:before="60" w:after="60"/>
        <w:jc w:val="left"/>
      </w:pPr>
      <w:r>
        <w:rPr>
          <w:rFonts w:ascii="Arial" w:cs="Arial" w:eastAsia="Arial" w:hAnsi="Arial"/>
          <w:b w:val="false"/>
          <w:bCs w:val="false"/>
          <w:i w:val="false"/>
          <w:iCs w:val="false"/>
          <w:color w:val="000000"/>
          <w:sz w:val="22"/>
          <w:szCs w:val="22"/>
        </w:rPr>
        <w:t xml:space="preserve">GuardX uses an 8px base spacing grid. All margins, padding, and component gaps are multiples of 8px. This creates visual rhythm and consistency.</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Token</w:t>
            </w:r>
          </w:p>
        </w:tc>
        <w:tc>
          <w:tcPr>
            <w:tcW w:type="dxa" w:w="15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Value</w:t>
            </w:r>
          </w:p>
        </w:tc>
        <w:tc>
          <w:tcPr>
            <w:tcW w:type="dxa" w:w="58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8px</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Icon internal padding, tight gaps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space-2</w:t>
            </w:r>
          </w:p>
        </w:tc>
        <w:tc>
          <w:tcPr>
            <w:tcW w:type="dxa" w:w="1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16px</w:t>
            </w:r>
          </w:p>
        </w:tc>
        <w:tc>
          <w:tcPr>
            <w:tcW w:type="dxa" w:w="58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Card internal padding, input padding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24px</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Section gaps, form field spacing</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space-4</w:t>
            </w:r>
          </w:p>
        </w:tc>
        <w:tc>
          <w:tcPr>
            <w:tcW w:type="dxa" w:w="1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32px</w:t>
            </w:r>
          </w:p>
        </w:tc>
        <w:tc>
          <w:tcPr>
            <w:tcW w:type="dxa" w:w="58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Panel padding, widget margins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space-6</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48px</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Section-to-section spacing</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space-8</w:t>
            </w:r>
          </w:p>
        </w:tc>
        <w:tc>
          <w:tcPr>
            <w:tcW w:type="dxa" w:w="1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64px</w:t>
            </w:r>
          </w:p>
        </w:tc>
        <w:tc>
          <w:tcPr>
            <w:tcW w:type="dxa" w:w="58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Page-level section separators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radius-sm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6px</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Buttons, small badges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radius-md</w:t>
            </w:r>
          </w:p>
        </w:tc>
        <w:tc>
          <w:tcPr>
            <w:tcW w:type="dxa" w:w="1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12px</w:t>
            </w:r>
          </w:p>
        </w:tc>
        <w:tc>
          <w:tcPr>
            <w:tcW w:type="dxa" w:w="58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Cards, panels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radius-lg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20px</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Modal dialogs, feature cards</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2.4 Iconography</w:t>
      </w:r>
    </w:p>
    <w:p>
      <w:pPr>
        <w:spacing w:before="60" w:after="60"/>
        <w:jc w:val="left"/>
      </w:pPr>
      <w:r>
        <w:rPr>
          <w:rFonts w:ascii="Arial" w:cs="Arial" w:eastAsia="Arial" w:hAnsi="Arial"/>
          <w:b w:val="false"/>
          <w:bCs w:val="false"/>
          <w:i w:val="false"/>
          <w:iCs w:val="false"/>
          <w:color w:val="000000"/>
          <w:sz w:val="22"/>
          <w:szCs w:val="22"/>
        </w:rPr>
        <w:t xml:space="preserve">GuardX uses the Phosphor Icons library (open-source, MIT). Icons are always paired with a text label in non-critical contexts. In alert contexts, icons stand alone with color as the primary signal.</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Icon</w:t>
            </w:r>
          </w:p>
        </w:tc>
        <w:tc>
          <w:tcPr>
            <w:tcW w:type="dxa" w:w="24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Name</w:t>
            </w:r>
          </w:p>
        </w:tc>
        <w:tc>
          <w:tcPr>
            <w:tcW w:type="dxa" w:w="57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Context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Gear / Settings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Machine settings, configuration panel</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Chart Bar</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Trend view, sensor graphs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Thermometer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Temperature sensor readings</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Wave Sine</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Vibration sensor indicator</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Lightning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Current / load sensor</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Heartbeat</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Machine Health Score panel</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Bell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notification indicator</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Tag</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labeling interface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Arrows Clockwise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Model retraining status</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Map Pin</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Machine location identifier</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Arrow Down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decreasing trend</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Check Circle</w:t>
            </w:r>
          </w:p>
        </w:tc>
        <w:tc>
          <w:tcPr>
            <w:tcW w:type="dxa" w:w="5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Healthy status confirmation</w:t>
            </w:r>
          </w:p>
        </w:tc>
      </w:tr>
    </w:tbl>
    <w:p>
      <w:r>
        <w:br w:type="page"/>
      </w:r>
    </w:p>
    <w:p>
      <w:pPr>
        <w:pStyle w:val="Heading1"/>
        <w:spacing w:before="360" w:after="120"/>
      </w:pPr>
      <w:r>
        <w:rPr>
          <w:rFonts w:ascii="Arial" w:cs="Arial" w:eastAsia="Arial" w:hAnsi="Arial"/>
          <w:b/>
          <w:bCs/>
          <w:i w:val="false"/>
          <w:iCs w:val="false"/>
          <w:color w:val="0D2B55"/>
          <w:sz w:val="32"/>
          <w:szCs w:val="32"/>
        </w:rPr>
        <w:t xml:space="preserve">3. Information Architecture</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60" w:after="60"/>
        <w:jc w:val="left"/>
      </w:pPr>
      <w:r>
        <w:rPr>
          <w:rFonts w:ascii="Arial" w:cs="Arial" w:eastAsia="Arial" w:hAnsi="Arial"/>
          <w:b w:val="false"/>
          <w:bCs w:val="false"/>
          <w:i w:val="false"/>
          <w:iCs w:val="false"/>
          <w:color w:val="000000"/>
          <w:sz w:val="22"/>
          <w:szCs w:val="22"/>
        </w:rPr>
        <w:t xml:space="preserve">GuardX is a single-page dashboard application with a persistent sidebar navigation. The primary content area updates based on the active section. All screens share the same top header and sidebar.</w:t>
      </w:r>
    </w:p>
    <w:p>
      <w:pPr>
        <w:spacing w:before="8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3.1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800"/>
        <w:gridCol w:w="1560"/>
      </w:tblGrid>
      <w:tr>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Section</w:t>
            </w:r>
          </w:p>
        </w:tc>
        <w:tc>
          <w:tcPr>
            <w:tcW w:type="dxa" w:w="3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Sub-Sections / Panels</w:t>
            </w:r>
          </w:p>
        </w:tc>
        <w:tc>
          <w:tcPr>
            <w:tcW w:type="dxa" w:w="1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Primary User</w:t>
            </w:r>
          </w:p>
        </w:tc>
        <w:tc>
          <w:tcPr>
            <w:tcW w:type="dxa" w:w="15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Access Level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 (Home)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Gauge · Live Sensors · Status Banner · Recent Alerts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All users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Public</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Monitor</w:t>
            </w:r>
          </w:p>
        </w:tc>
        <w:tc>
          <w:tcPr>
            <w:tcW w:type="dxa" w:w="3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Score Timeline · Threshold Settings · Flag Review</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Maintenance Engineer</w:t>
            </w:r>
          </w:p>
        </w:tc>
        <w:tc>
          <w:tcPr>
            <w:tcW w:type="dxa" w:w="1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Engineer+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Sensor Analytics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Vibration Trends · Temperature Trends · Current Trends · Correlations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All users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Public</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Intelligence</w:t>
            </w:r>
          </w:p>
        </w:tc>
        <w:tc>
          <w:tcPr>
            <w:tcW w:type="dxa" w:w="3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Status · Model Accuracy · Fault Classification · Retrain History</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Engineer / Admin</w:t>
            </w:r>
          </w:p>
        </w:tc>
        <w:tc>
          <w:tcPr>
            <w:tcW w:type="dxa" w:w="1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Engineer+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Labeling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Label Events · Label History · Export Labels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Maintenance Engineer</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Engineer+</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Machine Profile</w:t>
            </w:r>
          </w:p>
        </w:tc>
        <w:tc>
          <w:tcPr>
            <w:tcW w:type="dxa" w:w="3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Machine Details · Sensor Config · Threshold Config · Weight Config</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Admin</w:t>
            </w:r>
          </w:p>
        </w:tc>
        <w:tc>
          <w:tcPr>
            <w:tcW w:type="dxa" w:w="1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Admin only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System Logs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Ingestion Logs · Retraining Logs · Alert Logs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Admin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Admin only</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Alerts History</w:t>
            </w:r>
          </w:p>
        </w:tc>
        <w:tc>
          <w:tcPr>
            <w:tcW w:type="dxa" w:w="3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All Alerts · Filter by Severity · Acknowledge / Dismiss</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All users</w:t>
            </w:r>
          </w:p>
        </w:tc>
        <w:tc>
          <w:tcPr>
            <w:tcW w:type="dxa" w:w="1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Public</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3.2 Navigation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Level 1 — Persistent Sidebar Navigation</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Dashboard  |  Anomaly Monitor  |  Sensor Analytics  |  ML Intelligence  |  Fault Labeling  |  Machine Profile  |  Alerts  |  System Logs</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Level 2 — Panel Tabs (within each section)</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Dashboard: [Overview] [Live Feed] [Alert Center]</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Sensor Analytics: [Vibration] [Temperature] [Current] [Multi-Sensor]</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ML Intelligence: [Phase Status] [Model Metrics] [Fault Classification] [Retraining]</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Fault Labeling: [New Label] [Label History] [Export]</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B6C"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Level 3 — Inline Drill-Down (on-demand)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Click any alert row → Expanded alert detail with timeline snippet</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Click any anomaly spike on graph → Annotated view with sensor values at that timestamp</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Click health score gauge → Health score breakdown by sensor weight</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Click ML phase indicator → Phase transition criteria and current label count</w:t>
            </w:r>
          </w:p>
        </w:tc>
      </w:tr>
    </w:tbl>
    <w:p>
      <w:r>
        <w:br w:type="page"/>
      </w:r>
    </w:p>
    <w:p>
      <w:pPr>
        <w:pStyle w:val="Heading1"/>
        <w:spacing w:before="360" w:after="120"/>
      </w:pPr>
      <w:r>
        <w:rPr>
          <w:rFonts w:ascii="Arial" w:cs="Arial" w:eastAsia="Arial" w:hAnsi="Arial"/>
          <w:b/>
          <w:bCs/>
          <w:i w:val="false"/>
          <w:iCs w:val="false"/>
          <w:color w:val="0D2B55"/>
          <w:sz w:val="32"/>
          <w:szCs w:val="32"/>
        </w:rPr>
        <w:t xml:space="preserve">4. Screen Designs — Layout &amp; Content</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1 — Main Dashboard (Home)</w:t>
      </w:r>
    </w:p>
    <w:p>
      <w:pPr>
        <w:spacing w:before="60" w:after="60"/>
        <w:jc w:val="left"/>
      </w:pPr>
      <w:r>
        <w:rPr>
          <w:rFonts w:ascii="Arial" w:cs="Arial" w:eastAsia="Arial" w:hAnsi="Arial"/>
          <w:b w:val="false"/>
          <w:bCs w:val="false"/>
          <w:i w:val="false"/>
          <w:iCs w:val="false"/>
          <w:color w:val="000000"/>
          <w:sz w:val="22"/>
          <w:szCs w:val="22"/>
        </w:rPr>
        <w:t xml:space="preserve">The primary screen. Designed to communicate machine status in under 3 seconds. Uses a Z-pattern reading layout — health gauge top-left, status banner top-right, sensor graphs below, alert table at bottom.</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Main Dashboard</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TOP HEADER BAR</w:t>
            </w:r>
          </w:p>
          <w:p>
            <w:pPr>
              <w:spacing w:before="0" w:after="40"/>
            </w:pPr>
            <w:r>
              <w:rPr>
                <w:rFonts w:ascii="Arial" w:cs="Arial" w:eastAsia="Arial" w:hAnsi="Arial"/>
                <w:b w:val="false"/>
                <w:bCs w:val="false"/>
                <w:i w:val="false"/>
                <w:iCs w:val="false"/>
                <w:color w:val="444444"/>
                <w:sz w:val="19"/>
                <w:szCs w:val="19"/>
              </w:rPr>
              <w:t xml:space="preserve">Logo: GuardX  |  Machine ID: CNC-001  |  Last sync: 10:32:14  |  [Notifications bell]  |  [Admin avatar]</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LEFT SIDEBAR (fixed)</w:t>
            </w:r>
          </w:p>
          <w:p>
            <w:pPr>
              <w:spacing w:before="0" w:after="40"/>
            </w:pPr>
            <w:r>
              <w:rPr>
                <w:rFonts w:ascii="Arial" w:cs="Arial" w:eastAsia="Arial" w:hAnsi="Arial"/>
                <w:b w:val="false"/>
                <w:bCs w:val="false"/>
                <w:i w:val="false"/>
                <w:iCs w:val="false"/>
                <w:color w:val="444444"/>
                <w:sz w:val="19"/>
                <w:szCs w:val="19"/>
              </w:rPr>
              <w:t xml:space="preserve">Dashboard (active)  /  Anomaly Monitor  /  Sensor Analytics  /  ML Intelligence  /  Fault Labeling  /  Machine Profile  /  Alerts  /  System Logs</w:t>
            </w:r>
          </w:p>
        </w:tc>
      </w:tr>
      <w:tr>
        <w:tc>
          <w:tcPr>
            <w:tcW w:type="dxa" w:w="9360"/>
            <w:tcBorders>
              <w:top w:val="single" w:color="CCCCCC" w:sz="1"/>
              <w:left w:val="single" w:color="CCCCCC" w:sz="1"/>
              <w:bottom w:val="single" w:color="CCCCCC" w:sz="1"/>
              <w:right w:val="single" w:color="CCCCCC" w:sz="1"/>
            </w:tcBorders>
            <w:shd w:fill="D9EFE3"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Machine Health Gauge (top-left, 40% width)</w:t>
            </w:r>
          </w:p>
          <w:p>
            <w:pPr>
              <w:spacing w:before="0" w:after="40"/>
            </w:pPr>
            <w:r>
              <w:rPr>
                <w:rFonts w:ascii="Arial" w:cs="Arial" w:eastAsia="Arial" w:hAnsi="Arial"/>
                <w:b w:val="false"/>
                <w:bCs w:val="false"/>
                <w:i w:val="false"/>
                <w:iCs w:val="false"/>
                <w:color w:val="444444"/>
                <w:sz w:val="19"/>
                <w:szCs w:val="19"/>
              </w:rPr>
              <w:t xml:space="preserve">Hero element: Large circular gauge (0–100). Color fills to current health score. Center number: '87'. Below: 'HEALTHY' badge (green). Sub-text: 'Last 10-reading average'</w:t>
            </w:r>
          </w:p>
        </w:tc>
      </w:tr>
      <w:tr>
        <w:tc>
          <w:tcPr>
            <w:tcW w:type="dxa" w:w="9360"/>
            <w:tcBorders>
              <w:top w:val="single" w:color="CCCCCC" w:sz="1"/>
              <w:left w:val="single" w:color="CCCCCC" w:sz="1"/>
              <w:bottom w:val="single" w:color="CCCCCC" w:sz="1"/>
              <w:right w:val="single" w:color="CCCCCC" w:sz="1"/>
            </w:tcBorders>
            <w:shd w:fill="D9EFE3"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Status Banner (top-right, 60% width)</w:t>
            </w:r>
          </w:p>
          <w:p>
            <w:pPr>
              <w:spacing w:before="0" w:after="40"/>
            </w:pPr>
            <w:r>
              <w:rPr>
                <w:rFonts w:ascii="Arial" w:cs="Arial" w:eastAsia="Arial" w:hAnsi="Arial"/>
                <w:b w:val="false"/>
                <w:bCs w:val="false"/>
                <w:i w:val="false"/>
                <w:iCs w:val="false"/>
                <w:color w:val="444444"/>
                <w:sz w:val="19"/>
                <w:szCs w:val="19"/>
              </w:rPr>
              <w:t xml:space="preserve">Full-color status card. Current level: HEALTHY (green background). Machine ID, timestamp. Recommended action: 'Continue normal operation'. Trend arrow: ↑ improving.</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Live Sensor Feed (middle row, full width)</w:t>
            </w:r>
          </w:p>
          <w:p>
            <w:pPr>
              <w:spacing w:before="0" w:after="40"/>
            </w:pPr>
            <w:r>
              <w:rPr>
                <w:rFonts w:ascii="Arial" w:cs="Arial" w:eastAsia="Arial" w:hAnsi="Arial"/>
                <w:b w:val="false"/>
                <w:bCs w:val="false"/>
                <w:i w:val="false"/>
                <w:iCs w:val="false"/>
                <w:color w:val="444444"/>
                <w:sz w:val="19"/>
                <w:szCs w:val="19"/>
              </w:rPr>
              <w:t xml:space="preserve">3 side-by-side line charts: [Vibration RMS — 60s rolling] [Temperature °C — 60s rolling] [Current mA — 60s rolling]. Each chart: live auto-scroll, threshold line overlay, current value label top-right.</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Anomaly Score Sparkline (middle-right)</w:t>
            </w:r>
          </w:p>
          <w:p>
            <w:pPr>
              <w:spacing w:before="0" w:after="40"/>
            </w:pPr>
            <w:r>
              <w:rPr>
                <w:rFonts w:ascii="Arial" w:cs="Arial" w:eastAsia="Arial" w:hAnsi="Arial"/>
                <w:b w:val="false"/>
                <w:bCs w:val="false"/>
                <w:i w:val="false"/>
                <w:iCs w:val="false"/>
                <w:color w:val="444444"/>
                <w:sz w:val="19"/>
                <w:szCs w:val="19"/>
              </w:rPr>
              <w:t xml:space="preserve">Mini line chart: anomaly score last 200 readings. Red horizontal threshold line. Green/red color fill under curve. Click to expand to full Anomaly Monitor screen.</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E — Recent Alerts Table (bottom, full width)</w:t>
            </w:r>
          </w:p>
          <w:p>
            <w:pPr>
              <w:spacing w:before="0" w:after="40"/>
            </w:pPr>
            <w:r>
              <w:rPr>
                <w:rFonts w:ascii="Arial" w:cs="Arial" w:eastAsia="Arial" w:hAnsi="Arial"/>
                <w:b w:val="false"/>
                <w:bCs w:val="false"/>
                <w:i w:val="false"/>
                <w:iCs w:val="false"/>
                <w:color w:val="444444"/>
                <w:sz w:val="19"/>
                <w:szCs w:val="19"/>
              </w:rPr>
              <w:t xml:space="preserve">Columns: Timestamp | Severity | Sensor | Message | Status | Action. Last 10 alerts. Color-coded severity badges. [Acknowledge] button per row. Sticky header.</w:t>
            </w:r>
          </w:p>
        </w:tc>
      </w:tr>
    </w:tbl>
    <w:p>
      <w:pPr>
        <w:spacing w:before="120" w:after="60"/>
      </w:pPr>
      <w:r>
        <w:rPr>
          <w:rFonts w:ascii="Arial" w:cs="Arial" w:eastAsia="Arial" w:hAnsi="Arial"/>
          <w:b w:val="false"/>
          <w:bCs w:val="false"/>
          <w:i w:val="false"/>
          <w:iCs w:val="false"/>
          <w:color w:val="000000"/>
          <w:sz w:val="22"/>
          <w:szCs w:val="22"/>
        </w:rPr>
        <w:t xml:space="preserve"/>
      </w:r>
    </w:p>
    <w:p>
      <w:pPr>
        <w:spacing w:before="160" w:after="60"/>
      </w:pPr>
      <w:r>
        <w:rPr>
          <w:rFonts w:ascii="Arial" w:cs="Arial" w:eastAsia="Arial" w:hAnsi="Arial"/>
          <w:b/>
          <w:bCs/>
          <w:i w:val="false"/>
          <w:iCs w:val="false"/>
          <w:color w:val="444444"/>
          <w:sz w:val="22"/>
          <w:szCs w:val="22"/>
        </w:rPr>
        <w:t xml:space="preserve">Dashboard Design Decisions</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Health gauge is positioned top-left because it is the primary information — where eyes go first</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Status banner is top-right — pairs with gauge to create the 'headline' of the screen</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Live sensor graphs use 60-second rolling window by default — long enough to see trends, short enough to be live</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Alert table at bottom — important but secondary; scroll if needed</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No charts auto-play animations on every refresh — only new data points animate in</w:t>
      </w:r>
    </w:p>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2 — Anomaly Monitor</w:t>
      </w:r>
    </w:p>
    <w:p>
      <w:pPr>
        <w:spacing w:before="60" w:after="60"/>
        <w:jc w:val="left"/>
      </w:pPr>
      <w:r>
        <w:rPr>
          <w:rFonts w:ascii="Arial" w:cs="Arial" w:eastAsia="Arial" w:hAnsi="Arial"/>
          <w:b w:val="false"/>
          <w:bCs w:val="false"/>
          <w:i w:val="false"/>
          <w:iCs w:val="false"/>
          <w:color w:val="000000"/>
          <w:sz w:val="22"/>
          <w:szCs w:val="22"/>
        </w:rPr>
        <w:t xml:space="preserve">Designed for maintenance engineers to investigate anomalies in detail. Shows anomaly score history, configurable thresholds, and a review queue for flagged events.</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Anomaly Monitor</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Anomaly Score Timeline (top, full width)</w:t>
            </w:r>
          </w:p>
          <w:p>
            <w:pPr>
              <w:spacing w:before="0" w:after="40"/>
            </w:pPr>
            <w:r>
              <w:rPr>
                <w:rFonts w:ascii="Arial" w:cs="Arial" w:eastAsia="Arial" w:hAnsi="Arial"/>
                <w:b w:val="false"/>
                <w:bCs w:val="false"/>
                <w:i w:val="false"/>
                <w:iCs w:val="false"/>
                <w:color w:val="444444"/>
                <w:sz w:val="19"/>
                <w:szCs w:val="19"/>
              </w:rPr>
              <w:t xml:space="preserve">Full-width line chart. X-axis: last 24 hours. Y-axis: anomaly score 0–100. Red horizontal line: critical threshold (configurable). Yellow horizontal line: warning threshold. Colored regions below curve: green (normal) / amber (warning) / red (critical). Hover: tooltip with exact score + timestamp.</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Threshold Configuration (top-right sidebar)</w:t>
            </w:r>
          </w:p>
          <w:p>
            <w:pPr>
              <w:spacing w:before="0" w:after="40"/>
            </w:pPr>
            <w:r>
              <w:rPr>
                <w:rFonts w:ascii="Arial" w:cs="Arial" w:eastAsia="Arial" w:hAnsi="Arial"/>
                <w:b w:val="false"/>
                <w:bCs w:val="false"/>
                <w:i w:val="false"/>
                <w:iCs w:val="false"/>
                <w:color w:val="444444"/>
                <w:sz w:val="19"/>
                <w:szCs w:val="19"/>
              </w:rPr>
              <w:t xml:space="preserve">Warning Threshold slider: default 60. Critical Threshold slider: default 40. Persistence Window input: default 5 readings. [Apply Thresholds] button. [Reset to Default] link.</w:t>
            </w:r>
          </w:p>
        </w:tc>
      </w:tr>
      <w:tr>
        <w:tc>
          <w:tcPr>
            <w:tcW w:type="dxa" w:w="9360"/>
            <w:tcBorders>
              <w:top w:val="single" w:color="CCCCCC" w:sz="1"/>
              <w:left w:val="single" w:color="CCCCCC" w:sz="1"/>
              <w:bottom w:val="single" w:color="CCCCCC" w:sz="1"/>
              <w:right w:val="single" w:color="CCCCCC" w:sz="1"/>
            </w:tcBorders>
            <w:shd w:fill="FFF2CC"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Flagged Events Queue (middle, full width)</w:t>
            </w:r>
          </w:p>
          <w:p>
            <w:pPr>
              <w:spacing w:before="0" w:after="40"/>
            </w:pPr>
            <w:r>
              <w:rPr>
                <w:rFonts w:ascii="Arial" w:cs="Arial" w:eastAsia="Arial" w:hAnsi="Arial"/>
                <w:b w:val="false"/>
                <w:bCs w:val="false"/>
                <w:i w:val="false"/>
                <w:iCs w:val="false"/>
                <w:color w:val="444444"/>
                <w:sz w:val="19"/>
                <w:szCs w:val="19"/>
              </w:rPr>
              <w:t xml:space="preserve">Table of anomaly events exceeding threshold. Columns: Event ID | Start Time | End Time | Peak Score | Duration | Affected Sensors | Status [Unreviewed/Labeled/Dismissed]. Click row to expand with mini sensor chart for that time window.</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Phase A Model Details (bottom-left)</w:t>
            </w:r>
          </w:p>
          <w:p>
            <w:pPr>
              <w:spacing w:before="0" w:after="40"/>
            </w:pPr>
            <w:r>
              <w:rPr>
                <w:rFonts w:ascii="Arial" w:cs="Arial" w:eastAsia="Arial" w:hAnsi="Arial"/>
                <w:b w:val="false"/>
                <w:bCs w:val="false"/>
                <w:i w:val="false"/>
                <w:iCs w:val="false"/>
                <w:color w:val="444444"/>
                <w:sz w:val="19"/>
                <w:szCs w:val="19"/>
              </w:rPr>
              <w:t xml:space="preserve">Active model: Isolation Forest v1.2. Training date: 2026-02-20. Contamination param: 0.05. Features used: 7. Training samples: 5,000.</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E — Detection Statistics (bottom-right)</w:t>
            </w:r>
          </w:p>
          <w:p>
            <w:pPr>
              <w:spacing w:before="0" w:after="40"/>
            </w:pPr>
            <w:r>
              <w:rPr>
                <w:rFonts w:ascii="Arial" w:cs="Arial" w:eastAsia="Arial" w:hAnsi="Arial"/>
                <w:b w:val="false"/>
                <w:bCs w:val="false"/>
                <w:i w:val="false"/>
                <w:iCs w:val="false"/>
                <w:color w:val="444444"/>
                <w:sz w:val="19"/>
                <w:szCs w:val="19"/>
              </w:rPr>
              <w:t xml:space="preserve">Total anomalies detected (7 days): 23. True positives (confirmed): 18. False positives: 5. False positive rate: 21.7%. Trend: improving.</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3 — Sensor Analytics</w:t>
      </w:r>
    </w:p>
    <w:p>
      <w:pPr>
        <w:spacing w:before="60" w:after="60"/>
        <w:jc w:val="left"/>
      </w:pPr>
      <w:r>
        <w:rPr>
          <w:rFonts w:ascii="Arial" w:cs="Arial" w:eastAsia="Arial" w:hAnsi="Arial"/>
          <w:b w:val="false"/>
          <w:bCs w:val="false"/>
          <w:i w:val="false"/>
          <w:iCs w:val="false"/>
          <w:color w:val="000000"/>
          <w:sz w:val="22"/>
          <w:szCs w:val="22"/>
        </w:rPr>
        <w:t xml:space="preserve">Deep-dive into individual and correlated sensor readings. Supports time-range selection for historical analysis. Used by engineers for pattern investigation.</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Sensor Analytics</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TIME RANGE SELECTOR (top bar)</w:t>
            </w:r>
          </w:p>
          <w:p>
            <w:pPr>
              <w:spacing w:before="0" w:after="40"/>
            </w:pPr>
            <w:r>
              <w:rPr>
                <w:rFonts w:ascii="Arial" w:cs="Arial" w:eastAsia="Arial" w:hAnsi="Arial"/>
                <w:b w:val="false"/>
                <w:bCs w:val="false"/>
                <w:i w:val="false"/>
                <w:iCs w:val="false"/>
                <w:color w:val="444444"/>
                <w:sz w:val="19"/>
                <w:szCs w:val="19"/>
              </w:rPr>
              <w:t xml:space="preserve">Toggle buttons: [Last 1hr] [Last 6hr] [Last 24hr] [Last 7 days] [Custom Range → date picker]. Export button: [Download CSV].</w:t>
            </w:r>
          </w:p>
        </w:tc>
      </w:tr>
      <w:tr>
        <w:tc>
          <w:tcPr>
            <w:tcW w:type="dxa" w:w="936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TAB ROW</w:t>
            </w:r>
          </w:p>
          <w:p>
            <w:pPr>
              <w:spacing w:before="0" w:after="40"/>
            </w:pPr>
            <w:r>
              <w:rPr>
                <w:rFonts w:ascii="Arial" w:cs="Arial" w:eastAsia="Arial" w:hAnsi="Arial"/>
                <w:b w:val="false"/>
                <w:bCs w:val="false"/>
                <w:i w:val="false"/>
                <w:iCs w:val="false"/>
                <w:color w:val="444444"/>
                <w:sz w:val="19"/>
                <w:szCs w:val="19"/>
              </w:rPr>
              <w:t xml:space="preserve">[Vibration]  [Temperature]  [Current]  [Multi-Sensor Overlay]</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Primary Chart (large, 70% width)</w:t>
            </w:r>
          </w:p>
          <w:p>
            <w:pPr>
              <w:spacing w:before="0" w:after="40"/>
            </w:pPr>
            <w:r>
              <w:rPr>
                <w:rFonts w:ascii="Arial" w:cs="Arial" w:eastAsia="Arial" w:hAnsi="Arial"/>
                <w:b w:val="false"/>
                <w:bCs w:val="false"/>
                <w:i w:val="false"/>
                <w:iCs w:val="false"/>
                <w:color w:val="444444"/>
                <w:sz w:val="19"/>
                <w:szCs w:val="19"/>
              </w:rPr>
              <w:t xml:space="preserve">Vibration Tab: Full-width time-series chart. Lines: Raw vibration (light blue), RMS vibration (dark blue), Smoothed MA (gray). Toggle layers via legend. Zoom + pan interaction. Anomaly spike markers as red dots.</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Statistics Sidebar (30% width)</w:t>
            </w:r>
          </w:p>
          <w:p>
            <w:pPr>
              <w:spacing w:before="0" w:after="40"/>
            </w:pPr>
            <w:r>
              <w:rPr>
                <w:rFonts w:ascii="Arial" w:cs="Arial" w:eastAsia="Arial" w:hAnsi="Arial"/>
                <w:b w:val="false"/>
                <w:bCs w:val="false"/>
                <w:i w:val="false"/>
                <w:iCs w:val="false"/>
                <w:color w:val="444444"/>
                <w:sz w:val="19"/>
                <w:szCs w:val="19"/>
              </w:rPr>
              <w:t xml:space="preserve">Current session stats: Min / Max / Mean / Std Dev / RMS. Compared to baseline: deviation % indicator. Percentile rank: 72nd percentile (vs 30-day history).</w:t>
            </w:r>
          </w:p>
        </w:tc>
      </w:tr>
      <w:tr>
        <w:tc>
          <w:tcPr>
            <w:tcW w:type="dxa" w:w="9360"/>
            <w:tcBorders>
              <w:top w:val="single" w:color="CCCCCC" w:sz="1"/>
              <w:left w:val="single" w:color="CCCCCC" w:sz="1"/>
              <w:bottom w:val="single" w:color="CCCCCC" w:sz="1"/>
              <w:right w:val="single" w:color="CCCCCC" w:sz="1"/>
            </w:tcBorders>
            <w:shd w:fill="D4EFE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Multi-Sensor Overlay Tab</w:t>
            </w:r>
          </w:p>
          <w:p>
            <w:pPr>
              <w:spacing w:before="0" w:after="40"/>
            </w:pPr>
            <w:r>
              <w:rPr>
                <w:rFonts w:ascii="Arial" w:cs="Arial" w:eastAsia="Arial" w:hAnsi="Arial"/>
                <w:b w:val="false"/>
                <w:bCs w:val="false"/>
                <w:i w:val="false"/>
                <w:iCs w:val="false"/>
                <w:color w:val="444444"/>
                <w:sz w:val="19"/>
                <w:szCs w:val="19"/>
              </w:rPr>
              <w:t xml:space="preserve">Normalized overlay chart (0–1 scale) showing all three sensor channels simultaneously. Correlation highlight: when vibration and temperature spike together → purple overlay region. Helps identify compound fault signatures.</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Feature Value Table (bottom)</w:t>
            </w:r>
          </w:p>
          <w:p>
            <w:pPr>
              <w:spacing w:before="0" w:after="40"/>
            </w:pPr>
            <w:r>
              <w:rPr>
                <w:rFonts w:ascii="Arial" w:cs="Arial" w:eastAsia="Arial" w:hAnsi="Arial"/>
                <w:b w:val="false"/>
                <w:bCs w:val="false"/>
                <w:i w:val="false"/>
                <w:iCs w:val="false"/>
                <w:color w:val="444444"/>
                <w:sz w:val="19"/>
                <w:szCs w:val="19"/>
              </w:rPr>
              <w:t xml:space="preserve">Last 20 rows: timestamp | vib_raw | vib_rms | temp_raw | temp_gradient | current_raw | current_variance | anomaly_score | health_score. Sortable columns. Color-coded anomaly score column.</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4 — ML Intelligence</w:t>
      </w:r>
    </w:p>
    <w:p>
      <w:pPr>
        <w:spacing w:before="60" w:after="60"/>
        <w:jc w:val="left"/>
      </w:pPr>
      <w:r>
        <w:rPr>
          <w:rFonts w:ascii="Arial" w:cs="Arial" w:eastAsia="Arial" w:hAnsi="Arial"/>
          <w:b w:val="false"/>
          <w:bCs w:val="false"/>
          <w:i w:val="false"/>
          <w:iCs w:val="false"/>
          <w:color w:val="000000"/>
          <w:sz w:val="22"/>
          <w:szCs w:val="22"/>
        </w:rPr>
        <w:t xml:space="preserve">Shows the current state of the learning pipeline — which phase is active, model performance metrics, fault classification results, and retraining history. Designed for both engineers and mentors reviewing the system.</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ML Intelligence</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Learning Phase Status (top, full width)</w:t>
            </w:r>
          </w:p>
          <w:p>
            <w:pPr>
              <w:spacing w:before="0" w:after="40"/>
            </w:pPr>
            <w:r>
              <w:rPr>
                <w:rFonts w:ascii="Arial" w:cs="Arial" w:eastAsia="Arial" w:hAnsi="Arial"/>
                <w:b w:val="false"/>
                <w:bCs w:val="false"/>
                <w:i w:val="false"/>
                <w:iCs w:val="false"/>
                <w:color w:val="444444"/>
                <w:sz w:val="19"/>
                <w:szCs w:val="19"/>
              </w:rPr>
              <w:t xml:space="preserve">Visual phase indicator: [Phase A: Unsupervised ✓ ACTIVE] → [Phase B: Hybrid — locked] → [Phase C: Supervised — locked]. Each phase card shows: phase name, trigger condition, current status, label count progress bar (e.g. '12/50 labels for Phase B'). Current active phase highlighted in navy.</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Active Model Card (left, 50%)</w:t>
            </w:r>
          </w:p>
          <w:p>
            <w:pPr>
              <w:spacing w:before="0" w:after="40"/>
            </w:pPr>
            <w:r>
              <w:rPr>
                <w:rFonts w:ascii="Arial" w:cs="Arial" w:eastAsia="Arial" w:hAnsi="Arial"/>
                <w:b w:val="false"/>
                <w:bCs w:val="false"/>
                <w:i w:val="false"/>
                <w:iCs w:val="false"/>
                <w:color w:val="444444"/>
                <w:sz w:val="19"/>
                <w:szCs w:val="19"/>
              </w:rPr>
              <w:t xml:space="preserve">Model Type: Isolation Forest. Version: v1.2. Trained: 2026-02-20 at 14:32. Training Samples: 5,000. Features: 7. Contamination: 0.05. Anomaly Threshold: 60. Status: ACTIVE. [View Model Details] link.</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Model Performance (right, 50%)</w:t>
            </w:r>
          </w:p>
          <w:p>
            <w:pPr>
              <w:spacing w:before="0" w:after="40"/>
            </w:pPr>
            <w:r>
              <w:rPr>
                <w:rFonts w:ascii="Arial" w:cs="Arial" w:eastAsia="Arial" w:hAnsi="Arial"/>
                <w:b w:val="false"/>
                <w:bCs w:val="false"/>
                <w:i w:val="false"/>
                <w:iCs w:val="false"/>
                <w:color w:val="444444"/>
                <w:sz w:val="19"/>
                <w:szCs w:val="19"/>
              </w:rPr>
              <w:t xml:space="preserve">Precision: 78%. Recall: 82%. F1-Score: 0.80. False Positive Rate: 21.7%. Anomalies flagged (7 days): 23. Confirmed by operator: 18. Charts: confusion matrix mini-view.</w:t>
            </w:r>
          </w:p>
        </w:tc>
      </w:tr>
      <w:tr>
        <w:tc>
          <w:tcPr>
            <w:tcW w:type="dxa" w:w="9360"/>
            <w:tcBorders>
              <w:top w:val="single" w:color="CCCCCC" w:sz="1"/>
              <w:left w:val="single" w:color="CCCCCC" w:sz="1"/>
              <w:bottom w:val="single" w:color="CCCCCC" w:sz="1"/>
              <w:right w:val="single" w:color="CCCCCC" w:sz="1"/>
            </w:tcBorders>
            <w:shd w:fill="FFF2CC"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Fault Classification Panel (Phase B+, shown locked in Phase A)</w:t>
            </w:r>
          </w:p>
          <w:p>
            <w:pPr>
              <w:spacing w:before="0" w:after="40"/>
            </w:pPr>
            <w:r>
              <w:rPr>
                <w:rFonts w:ascii="Arial" w:cs="Arial" w:eastAsia="Arial" w:hAnsi="Arial"/>
                <w:b w:val="false"/>
                <w:bCs w:val="false"/>
                <w:i w:val="false"/>
                <w:iCs w:val="false"/>
                <w:color w:val="444444"/>
                <w:sz w:val="19"/>
                <w:szCs w:val="19"/>
              </w:rPr>
              <w:t xml:space="preserve">Locked state: 'Available when Phase B activates. 38 more labeled events required.' In Phase B: Donut chart showing failure type distribution. Fault types: Bearing Wear / Imbalance / Thermal Overload / Electrical Overload / Normal Anomaly. Confidence % per class.</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E — Retraining History (bottom)</w:t>
            </w:r>
          </w:p>
          <w:p>
            <w:pPr>
              <w:spacing w:before="0" w:after="40"/>
            </w:pPr>
            <w:r>
              <w:rPr>
                <w:rFonts w:ascii="Arial" w:cs="Arial" w:eastAsia="Arial" w:hAnsi="Arial"/>
                <w:b w:val="false"/>
                <w:bCs w:val="false"/>
                <w:i w:val="false"/>
                <w:iCs w:val="false"/>
                <w:color w:val="444444"/>
                <w:sz w:val="19"/>
                <w:szCs w:val="19"/>
              </w:rPr>
              <w:t xml:space="preserve">Table: Retrain ID | Date | Model Type | Trigger | Training Samples | F1 Score | Status. [Trigger Manual Retrain] button (admin only). [Download Model Report] link.</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5 — Fault Labeling Interface</w:t>
      </w:r>
    </w:p>
    <w:p>
      <w:pPr>
        <w:spacing w:before="60" w:after="60"/>
        <w:jc w:val="left"/>
      </w:pPr>
      <w:r>
        <w:rPr>
          <w:rFonts w:ascii="Arial" w:cs="Arial" w:eastAsia="Arial" w:hAnsi="Arial"/>
          <w:b w:val="false"/>
          <w:bCs w:val="false"/>
          <w:i w:val="false"/>
          <w:iCs w:val="false"/>
          <w:color w:val="000000"/>
          <w:sz w:val="22"/>
          <w:szCs w:val="22"/>
        </w:rPr>
        <w:t xml:space="preserve">Allows maintenance engineers to tag anomaly events with fault type labels. This is the human-in-the-loop component that drives the supervised learning transition.</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Fault Labeling</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New Label Form (top-left, 40%)</w:t>
            </w:r>
          </w:p>
          <w:p>
            <w:pPr>
              <w:spacing w:before="0" w:after="40"/>
            </w:pPr>
            <w:r>
              <w:rPr>
                <w:rFonts w:ascii="Arial" w:cs="Arial" w:eastAsia="Arial" w:hAnsi="Arial"/>
                <w:b w:val="false"/>
                <w:bCs w:val="false"/>
                <w:i w:val="false"/>
                <w:iCs w:val="false"/>
                <w:color w:val="444444"/>
                <w:sz w:val="19"/>
                <w:szCs w:val="19"/>
              </w:rPr>
              <w:t xml:space="preserve">Time Range: [Start datetime picker] → [End datetime picker]. Fault Type dropdown: [Bearing Wear] [Mechanical Imbalance] [Thermal Overload] [Electrical Overload] [False Alarm] [Other]. Notes textarea (optional). Labeled By: auto-filled from session. [Submit Label] primary button. [Clear Form] secondary.</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Sensor Preview for Selected Range (top-right, 60%)</w:t>
            </w:r>
          </w:p>
          <w:p>
            <w:pPr>
              <w:spacing w:before="0" w:after="40"/>
            </w:pPr>
            <w:r>
              <w:rPr>
                <w:rFonts w:ascii="Arial" w:cs="Arial" w:eastAsia="Arial" w:hAnsi="Arial"/>
                <w:b w:val="false"/>
                <w:bCs w:val="false"/>
                <w:i w:val="false"/>
                <w:iCs w:val="false"/>
                <w:color w:val="444444"/>
                <w:sz w:val="19"/>
                <w:szCs w:val="19"/>
              </w:rPr>
              <w:t xml:space="preserve">Mini multi-sensor chart showing the selected time range. Red shaded region = labeled window. Helps engineer visually confirm the correct time window before submitting. Auto-updates when time range changes.</w:t>
            </w:r>
          </w:p>
        </w:tc>
      </w:tr>
      <w:tr>
        <w:tc>
          <w:tcPr>
            <w:tcW w:type="dxa" w:w="9360"/>
            <w:tcBorders>
              <w:top w:val="single" w:color="CCCCCC" w:sz="1"/>
              <w:left w:val="single" w:color="CCCCCC" w:sz="1"/>
              <w:bottom w:val="single" w:color="CCCCCC" w:sz="1"/>
              <w:right w:val="single" w:color="CCCCCC" w:sz="1"/>
            </w:tcBorders>
            <w:shd w:fill="D9EFE3"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Labeling Progress (middle bar)</w:t>
            </w:r>
          </w:p>
          <w:p>
            <w:pPr>
              <w:spacing w:before="0" w:after="40"/>
            </w:pPr>
            <w:r>
              <w:rPr>
                <w:rFonts w:ascii="Arial" w:cs="Arial" w:eastAsia="Arial" w:hAnsi="Arial"/>
                <w:b w:val="false"/>
                <w:bCs w:val="false"/>
                <w:i w:val="false"/>
                <w:iCs w:val="false"/>
                <w:color w:val="444444"/>
                <w:sz w:val="19"/>
                <w:szCs w:val="19"/>
              </w:rPr>
              <w:t xml:space="preserve">Progress toward Phase B: [■■■■■■■■■■■■░░░░░░░░] 24/50 labeled events. 'Phase B unlocks at 50 confirmed labels. 26 more to go.' Green progress bar.</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Label History Table (bottom)</w:t>
            </w:r>
          </w:p>
          <w:p>
            <w:pPr>
              <w:spacing w:before="0" w:after="40"/>
            </w:pPr>
            <w:r>
              <w:rPr>
                <w:rFonts w:ascii="Arial" w:cs="Arial" w:eastAsia="Arial" w:hAnsi="Arial"/>
                <w:b w:val="false"/>
                <w:bCs w:val="false"/>
                <w:i w:val="false"/>
                <w:iCs w:val="false"/>
                <w:color w:val="444444"/>
                <w:sz w:val="19"/>
                <w:szCs w:val="19"/>
              </w:rPr>
              <w:t xml:space="preserve">Columns: Label ID | Start Time | End Time | Duration | Fault Type | Labeled By | Date | Notes | Actions. Actions: [Edit] [Delete]. Filterable by fault type. Paginated (20 per page). [Export CSV] button.</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6 — Machine Profile &amp; Configuration</w:t>
      </w:r>
    </w:p>
    <w:p>
      <w:pPr>
        <w:spacing w:before="60" w:after="60"/>
        <w:jc w:val="left"/>
      </w:pPr>
      <w:r>
        <w:rPr>
          <w:rFonts w:ascii="Arial" w:cs="Arial" w:eastAsia="Arial" w:hAnsi="Arial"/>
          <w:b w:val="false"/>
          <w:bCs w:val="false"/>
          <w:i w:val="false"/>
          <w:iCs w:val="false"/>
          <w:color w:val="000000"/>
          <w:sz w:val="22"/>
          <w:szCs w:val="22"/>
        </w:rPr>
        <w:t xml:space="preserve">Admin screen for configuring machine details, sensor parameters, alert thresholds, and health score weights.</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Machine Profile</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A — Machine Identity (top)</w:t>
            </w:r>
          </w:p>
          <w:p>
            <w:pPr>
              <w:spacing w:before="0" w:after="40"/>
            </w:pPr>
            <w:r>
              <w:rPr>
                <w:rFonts w:ascii="Arial" w:cs="Arial" w:eastAsia="Arial" w:hAnsi="Arial"/>
                <w:b w:val="false"/>
                <w:bCs w:val="false"/>
                <w:i w:val="false"/>
                <w:iCs w:val="false"/>
                <w:color w:val="444444"/>
                <w:sz w:val="19"/>
                <w:szCs w:val="19"/>
              </w:rPr>
              <w:t xml:space="preserve">Machine Name: CNC-001. Type: CNC Milling Machine (Proxy: DC Motor Testbed). Location: Floor 2, Bay 3. Commission Date: 2026-02-15. Operator Tag: MECH-007. [Edit] button.</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B — Sensor Configuration (left, 50%)</w:t>
            </w:r>
          </w:p>
          <w:p>
            <w:pPr>
              <w:spacing w:before="0" w:after="40"/>
            </w:pPr>
            <w:r>
              <w:rPr>
                <w:rFonts w:ascii="Arial" w:cs="Arial" w:eastAsia="Arial" w:hAnsi="Arial"/>
                <w:b w:val="false"/>
                <w:bCs w:val="false"/>
                <w:i w:val="false"/>
                <w:iCs w:val="false"/>
                <w:color w:val="444444"/>
                <w:sz w:val="19"/>
                <w:szCs w:val="19"/>
              </w:rPr>
              <w:t xml:space="preserve">Sensor 1 (Vibration): Type: MPU6050 | GPIO: 21/22 | Normal range: 0.1–0.6g | Sampling: 1Hz | Status: Active. Sensor 2 (Temperature): Type: DS18B20 | GPIO: 4 | Normal range: 25–55°C | Status: Active. Sensor 3 (Current): Type: ACS712 | GPIO: 34 | Normal range: 0.5–2.5A | Status: Active.</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C — Health Score Weight Config (right, 50%)</w:t>
            </w:r>
          </w:p>
          <w:p>
            <w:pPr>
              <w:spacing w:before="0" w:after="40"/>
            </w:pPr>
            <w:r>
              <w:rPr>
                <w:rFonts w:ascii="Arial" w:cs="Arial" w:eastAsia="Arial" w:hAnsi="Arial"/>
                <w:b w:val="false"/>
                <w:bCs w:val="false"/>
                <w:i w:val="false"/>
                <w:iCs w:val="false"/>
                <w:color w:val="444444"/>
                <w:sz w:val="19"/>
                <w:szCs w:val="19"/>
              </w:rPr>
              <w:t xml:space="preserve">Vibration weight: [===50===] 0.50. Temperature weight: [===30===] 0.30. Current weight: [===20===] 0.20. Total must equal 1.0. [Save Weights] button. Weights auto-normalize if total ≠ 1.0.</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PANEL D — Threshold Configuration (bottom)</w:t>
            </w:r>
          </w:p>
          <w:p>
            <w:pPr>
              <w:spacing w:before="0" w:after="40"/>
            </w:pPr>
            <w:r>
              <w:rPr>
                <w:rFonts w:ascii="Arial" w:cs="Arial" w:eastAsia="Arial" w:hAnsi="Arial"/>
                <w:b w:val="false"/>
                <w:bCs w:val="false"/>
                <w:i w:val="false"/>
                <w:iCs w:val="false"/>
                <w:color w:val="444444"/>
                <w:sz w:val="19"/>
                <w:szCs w:val="19"/>
              </w:rPr>
              <w:t xml:space="preserve">Warning threshold: 60 (editable). Critical threshold: 40 (editable). Persistence window: 5 readings. Smoothing window: 10 readings. Alert channels: [✓ On-screen] [ Telegram] [ SMS]. [Save Configuration] button.</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Screen 7 — Alerts History</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4"/>
                <w:szCs w:val="24"/>
              </w:rPr>
              <w:t xml:space="preserve">GuardX — Alerts History</w:t>
            </w:r>
          </w:p>
        </w:tc>
      </w:tr>
      <w:tr>
        <w:tc>
          <w:tcPr>
            <w:tcW w:type="dxa" w:w="93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FILTER BAR (top)</w:t>
            </w:r>
          </w:p>
          <w:p>
            <w:pPr>
              <w:spacing w:before="0" w:after="40"/>
            </w:pPr>
            <w:r>
              <w:rPr>
                <w:rFonts w:ascii="Arial" w:cs="Arial" w:eastAsia="Arial" w:hAnsi="Arial"/>
                <w:b w:val="false"/>
                <w:bCs w:val="false"/>
                <w:i w:val="false"/>
                <w:iCs w:val="false"/>
                <w:color w:val="444444"/>
                <w:sz w:val="19"/>
                <w:szCs w:val="19"/>
              </w:rPr>
              <w:t xml:space="preserve">Severity filter: [All] [High Risk] [Critical] [Warning]. Date range picker. Machine selector (for future multi-machine). Status filter: [All] [Active] [Acknowledged] [Dismissed]. [Clear Filters].</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SUMMARY CARDS (top row)</w:t>
            </w:r>
          </w:p>
          <w:p>
            <w:pPr>
              <w:spacing w:before="0" w:after="40"/>
            </w:pPr>
            <w:r>
              <w:rPr>
                <w:rFonts w:ascii="Arial" w:cs="Arial" w:eastAsia="Arial" w:hAnsi="Arial"/>
                <w:b w:val="false"/>
                <w:bCs w:val="false"/>
                <w:i w:val="false"/>
                <w:iCs w:val="false"/>
                <w:color w:val="444444"/>
                <w:sz w:val="19"/>
                <w:szCs w:val="19"/>
              </w:rPr>
              <w:t xml:space="preserve">Card 1: Total Alerts (7 days) — 23 | Card 2: High Risk — 2 (red) | Card 3: Critical — 7 (orange) | Card 4: Warning — 14 (amber) | Card 5: Acknowledged — 19 | Card 6: Avg Resolution Time — 12 min.</w:t>
            </w:r>
          </w:p>
        </w:tc>
      </w:tr>
      <w:tr>
        <w:tc>
          <w:tcPr>
            <w:tcW w:type="dxa" w:w="9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ALERTS TABLE (main, full width)</w:t>
            </w:r>
          </w:p>
          <w:p>
            <w:pPr>
              <w:spacing w:before="0" w:after="40"/>
            </w:pPr>
            <w:r>
              <w:rPr>
                <w:rFonts w:ascii="Arial" w:cs="Arial" w:eastAsia="Arial" w:hAnsi="Arial"/>
                <w:b w:val="false"/>
                <w:bCs w:val="false"/>
                <w:i w:val="false"/>
                <w:iCs w:val="false"/>
                <w:color w:val="444444"/>
                <w:sz w:val="19"/>
                <w:szCs w:val="19"/>
              </w:rPr>
              <w:t xml:space="preserve">Columns: Alert ID | Timestamp | Severity badge | Trigger Sensor | Message | Health Score at trigger | Duration | Status | Action. Actions: [Acknowledge] [View Details] [Link to Label]. Expandable rows show sensor chart snippet. Pagination: 20 per page.</w:t>
            </w:r>
          </w:p>
        </w:tc>
      </w:tr>
      <w:tr>
        <w:tc>
          <w:tcPr>
            <w:tcW w:type="dxa" w:w="93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pPr>
              <w:spacing w:before="40" w:after="20"/>
            </w:pPr>
            <w:r>
              <w:rPr>
                <w:rFonts w:ascii="Arial" w:cs="Arial" w:eastAsia="Arial" w:hAnsi="Arial"/>
                <w:b/>
                <w:bCs/>
                <w:i w:val="false"/>
                <w:iCs w:val="false"/>
                <w:color w:val="1B4F8A"/>
                <w:sz w:val="20"/>
                <w:szCs w:val="20"/>
              </w:rPr>
              <w:t xml:space="preserve">ALERT DETAIL DRAWER (on row click)</w:t>
            </w:r>
          </w:p>
          <w:p>
            <w:pPr>
              <w:spacing w:before="0" w:after="40"/>
            </w:pPr>
            <w:r>
              <w:rPr>
                <w:rFonts w:ascii="Arial" w:cs="Arial" w:eastAsia="Arial" w:hAnsi="Arial"/>
                <w:b w:val="false"/>
                <w:bCs w:val="false"/>
                <w:i w:val="false"/>
                <w:iCs w:val="false"/>
                <w:color w:val="444444"/>
                <w:sz w:val="19"/>
                <w:szCs w:val="19"/>
              </w:rPr>
              <w:t xml:space="preserve">Slide-in panel from right. Shows: Full alert context, sensor values at trigger time, mini anomaly timeline, linked label (if any), resolution notes textarea, [Acknowledge] and [Dismiss] buttons.</w:t>
            </w:r>
          </w:p>
        </w:tc>
      </w:tr>
    </w:tbl>
    <w:p>
      <w:r>
        <w:br w:type="page"/>
      </w:r>
    </w:p>
    <w:p>
      <w:pPr>
        <w:pStyle w:val="Heading1"/>
        <w:spacing w:before="360" w:after="120"/>
      </w:pPr>
      <w:r>
        <w:rPr>
          <w:rFonts w:ascii="Arial" w:cs="Arial" w:eastAsia="Arial" w:hAnsi="Arial"/>
          <w:b/>
          <w:bCs/>
          <w:i w:val="false"/>
          <w:iCs w:val="false"/>
          <w:color w:val="0D2B55"/>
          <w:sz w:val="32"/>
          <w:szCs w:val="32"/>
        </w:rPr>
        <w:t xml:space="preserve">5. Component Library</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60" w:after="60"/>
        <w:jc w:val="left"/>
      </w:pPr>
      <w:r>
        <w:rPr>
          <w:rFonts w:ascii="Arial" w:cs="Arial" w:eastAsia="Arial" w:hAnsi="Arial"/>
          <w:b w:val="false"/>
          <w:bCs w:val="false"/>
          <w:i w:val="false"/>
          <w:iCs w:val="false"/>
          <w:color w:val="000000"/>
          <w:sz w:val="22"/>
          <w:szCs w:val="22"/>
        </w:rPr>
        <w:t xml:space="preserve">GuardX's UI is composed of reusable Streamlit components. Each component is documented below with its visual description, states, and key properties.</w:t>
      </w:r>
    </w:p>
    <w:p>
      <w:pPr>
        <w:spacing w:before="12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HealthGauge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Circular Progress Gauge — Hero Component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The primary visual element of the entire dashboard. Displays the Machine Health Score as a filled arc from 0–100. Color changes dynamically based on risk level. Always visible above the fold.</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score: int (0–100) | risk_level: str ('healthy'/'warning'/'critical'/'high_risk') | label: str | show_trend_arrow: bool | trend_direction: str ('up'/'down'/'stable')</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StatusBanner</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Full-width Status Card</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Color-filled card that communicates current machine state. Background color matches risk level. Contains machine ID, current status label, recommended action text, and last-updated timestamp. Cannot be dismissed — always present.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status: str | machine_id: str | recommended_action: str | timestamp: str | trend: str | health_score: int</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LiveSensorChart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Real-Time Scrolling Line Chart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A line chart that auto-scrolls as new data arrives. Displays the last N seconds of sensor data with a configurable rolling window. Shows a horizontal threshold line. Current value is displayed as a floating label at the right edge.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sensor_type: str ('vibration'/'temperature'/'current') | window_seconds: int | data: List[float] | threshold: float | show_ma: bool | color: str</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AnomalyScoreTimeline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Anomaly Score History Chart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Full-width time-series chart showing anomaly score over a configurable time range. Red and amber threshold lines overlaid. Color-filled region below curve (green = normal, amber = warning, red = critical). Clickable data points expand to event detail.</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scores: List[float] | timestamps: List[str] | warning_threshold: float | critical_threshold: float | time_range_hours: int | on_click: Callable</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AlertsTable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Paginated Alerts List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Sortable, filterable table of system alerts. Each row has a color-coded severity badge, key metadata columns, and action buttons (Acknowledge / View / Label). Expandable rows show mini sensor chart for the alert window. Pagination at 20 rows.</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alerts: List[Alert] | filters: AlertFilters | on_acknowledge: Callable | on_view: Callable | page_size: int = 20</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MLPhaseIndicator</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Learning Phase Progress Tracker</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Horizontal step indicator showing the three ML learning phases. Active phase is highlighted in navy. Locked phases show the unlock condition and current progress. Progress bar fills as label count increases. Clicking a phase card shows details.</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current_phase: str ('A'/'B'/'C') | label_count: int | phase_b_threshold: int | phase_c_threshold: int | on_phase_click: Callable</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FaultLabelForm</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Operator Fault Labeling Form</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Two-panel form — left panel has input controls (time range, fault type, notes), right panel shows a live mini sensor chart for the selected time window. Validation ensures time range overlaps a known anomaly event before enabling submit.</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fault_types: List[str] | min_datetime: datetime | max_datetime: datetime | on_submit: Callable | preview_data: DataFrame</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SeverityBadge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Inline Status Badge</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Small pill-shaped colored badge. Used in tables, alert lists, and model status indicators. Four fixed color states. Text is always white. Minimum width to maintain legibility.</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level: str ('healthy'/'warning'/'critical'/'high_risk') | text: str (optional override)</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Component</w:t>
            </w:r>
          </w:p>
        </w:tc>
        <w:tc>
          <w:tcPr>
            <w:tcW w:type="dxa" w:w="71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r>
              <w:rPr>
                <w:rFonts w:ascii="Arial" w:cs="Arial" w:eastAsia="Arial" w:hAnsi="Arial"/>
                <w:b/>
                <w:bCs/>
                <w:i w:val="false"/>
                <w:iCs w:val="false"/>
                <w:color w:val="0D2B55"/>
                <w:sz w:val="22"/>
                <w:szCs w:val="22"/>
              </w:rPr>
              <w:t xml:space="preserve">MetricCard</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Single-Metric Summary Card</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Description</w:t>
            </w:r>
          </w:p>
        </w:tc>
        <w:tc>
          <w:tcPr>
            <w:tcW w:type="dxa" w:w="7160"/>
            <w:tcBorders>
              <w:top w:val="single" w:color="CCCCCC" w:sz="1"/>
              <w:left w:val="single" w:color="CCCCCC" w:sz="1"/>
              <w:bottom w:val="single" w:color="CCCCCC" w:sz="1"/>
              <w:right w:val="single" w:color="CCCCCC" w:sz="1"/>
            </w:tcBorders>
            <w:shd w:fill="FAFAFA"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1"/>
                <w:szCs w:val="21"/>
              </w:rPr>
              <w:t xml:space="preserve">Small card showing a single KPI with label, value, unit, and optional trend indicator. Used in the summary row of the Alerts History screen and in the Dashboard sidebar metrics strip.</w:t>
            </w:r>
          </w:p>
        </w:tc>
      </w:tr>
      <w:tr>
        <w:tc>
          <w:tcPr>
            <w:tcW w:type="dxa" w:w="2200"/>
            <w:tcBorders>
              <w:top w:val="single" w:color="CCCCCC" w:sz="1"/>
              <w:left w:val="single" w:color="CCCCCC" w:sz="1"/>
              <w:bottom w:val="single" w:color="CCCCCC" w:sz="1"/>
              <w:right w:val="single" w:color="CCCCCC" w:sz="1"/>
            </w:tcBorders>
            <w:shd w:fill="D6E4F7" w:val="clear"/>
            <w:tcMar>
              <w:top w:type="dxa" w:w="90"/>
              <w:left w:type="dxa" w:w="150"/>
              <w:bottom w:type="dxa" w:w="90"/>
              <w:right w:type="dxa" w:w="150"/>
            </w:tcMar>
            <w:vAlign w:val="top"/>
          </w:tcPr>
          <w:p>
            <w:r>
              <w:rPr>
                <w:rFonts w:ascii="Arial" w:cs="Arial" w:eastAsia="Arial" w:hAnsi="Arial"/>
                <w:b/>
                <w:bCs/>
                <w:i w:val="false"/>
                <w:iCs w:val="false"/>
                <w:color w:val="2E75B6"/>
                <w:sz w:val="19"/>
                <w:szCs w:val="19"/>
              </w:rPr>
              <w:t xml:space="preserve">Key Props / States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iCs/>
                <w:color w:val="444444"/>
                <w:sz w:val="20"/>
                <w:szCs w:val="20"/>
              </w:rPr>
              <w:t xml:space="preserve">label: str | value: Union[int, float, str] | unit: str | trend: float | trend_direction: str | color_override: str</w:t>
            </w:r>
          </w:p>
        </w:tc>
      </w:tr>
    </w:tbl>
    <w:p>
      <w:r>
        <w:br w:type="page"/>
      </w:r>
    </w:p>
    <w:p>
      <w:pPr>
        <w:pStyle w:val="Heading1"/>
        <w:spacing w:before="360" w:after="120"/>
      </w:pPr>
      <w:r>
        <w:rPr>
          <w:rFonts w:ascii="Arial" w:cs="Arial" w:eastAsia="Arial" w:hAnsi="Arial"/>
          <w:b/>
          <w:bCs/>
          <w:i w:val="false"/>
          <w:iCs w:val="false"/>
          <w:color w:val="0D2B55"/>
          <w:sz w:val="32"/>
          <w:szCs w:val="32"/>
        </w:rPr>
        <w:t xml:space="preserve">6. User Flows</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6.1 Core Flow — Monitoring &amp; Alert Response</w:t>
      </w:r>
    </w:p>
    <w:p>
      <w:pPr>
        <w:spacing w:before="60" w:after="60"/>
        <w:jc w:val="left"/>
      </w:pPr>
      <w:r>
        <w:rPr>
          <w:rFonts w:ascii="Arial" w:cs="Arial" w:eastAsia="Arial" w:hAnsi="Arial"/>
          <w:b w:val="false"/>
          <w:bCs w:val="false"/>
          <w:i w:val="false"/>
          <w:iCs w:val="false"/>
          <w:color w:val="000000"/>
          <w:sz w:val="22"/>
          <w:szCs w:val="22"/>
        </w:rPr>
        <w:t xml:space="preserve">The primary daily flow for any user of the system.</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2</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3</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4</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5</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6</w:t>
            </w:r>
          </w:p>
        </w:tc>
      </w:tr>
      <w:tr>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Open Dashboard</w:t>
            </w:r>
          </w:p>
          <w:p>
            <w:pPr>
              <w:jc w:val="center"/>
            </w:pPr>
            <w:r>
              <w:rPr>
                <w:rFonts w:ascii="Arial" w:cs="Arial" w:eastAsia="Arial" w:hAnsi="Arial"/>
                <w:b w:val="false"/>
                <w:bCs w:val="false"/>
                <w:i/>
                <w:iCs/>
                <w:color w:val="444444"/>
                <w:sz w:val="18"/>
                <w:szCs w:val="18"/>
              </w:rPr>
              <w:t xml:space="preserve">Health gauge loads immediately</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Read Status Banner</w:t>
            </w:r>
          </w:p>
          <w:p>
            <w:pPr>
              <w:jc w:val="center"/>
            </w:pPr>
            <w:r>
              <w:rPr>
                <w:rFonts w:ascii="Arial" w:cs="Arial" w:eastAsia="Arial" w:hAnsi="Arial"/>
                <w:b w:val="false"/>
                <w:bCs w:val="false"/>
                <w:i/>
                <w:iCs/>
                <w:color w:val="444444"/>
                <w:sz w:val="18"/>
                <w:szCs w:val="18"/>
              </w:rPr>
              <w:t xml:space="preserve">Color + label = instant status</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Check Sensor Graphs</w:t>
            </w:r>
          </w:p>
          <w:p>
            <w:pPr>
              <w:jc w:val="center"/>
            </w:pPr>
            <w:r>
              <w:rPr>
                <w:rFonts w:ascii="Arial" w:cs="Arial" w:eastAsia="Arial" w:hAnsi="Arial"/>
                <w:b w:val="false"/>
                <w:bCs w:val="false"/>
                <w:i/>
                <w:iCs/>
                <w:color w:val="444444"/>
                <w:sz w:val="18"/>
                <w:szCs w:val="18"/>
              </w:rPr>
              <w:t xml:space="preserve">Spot any unusual trend</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Alert Triggers</w:t>
            </w:r>
          </w:p>
          <w:p>
            <w:pPr>
              <w:jc w:val="center"/>
            </w:pPr>
            <w:r>
              <w:rPr>
                <w:rFonts w:ascii="Arial" w:cs="Arial" w:eastAsia="Arial" w:hAnsi="Arial"/>
                <w:b w:val="false"/>
                <w:bCs w:val="false"/>
                <w:i/>
                <w:iCs/>
                <w:color w:val="444444"/>
                <w:sz w:val="18"/>
                <w:szCs w:val="18"/>
              </w:rPr>
              <w:t xml:space="preserve">Red banner + notification bell</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View Alert Detail</w:t>
            </w:r>
          </w:p>
          <w:p>
            <w:pPr>
              <w:jc w:val="center"/>
            </w:pPr>
            <w:r>
              <w:rPr>
                <w:rFonts w:ascii="Arial" w:cs="Arial" w:eastAsia="Arial" w:hAnsi="Arial"/>
                <w:b w:val="false"/>
                <w:bCs w:val="false"/>
                <w:i/>
                <w:iCs/>
                <w:color w:val="444444"/>
                <w:sz w:val="18"/>
                <w:szCs w:val="18"/>
              </w:rPr>
              <w:t xml:space="preserve">Click alert row for context</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Inspect Anomaly</w:t>
            </w:r>
          </w:p>
          <w:p>
            <w:pPr>
              <w:jc w:val="center"/>
            </w:pPr>
            <w:r>
              <w:rPr>
                <w:rFonts w:ascii="Arial" w:cs="Arial" w:eastAsia="Arial" w:hAnsi="Arial"/>
                <w:b w:val="false"/>
                <w:bCs w:val="false"/>
                <w:i/>
                <w:iCs/>
                <w:color w:val="444444"/>
                <w:sz w:val="18"/>
                <w:szCs w:val="18"/>
              </w:rPr>
              <w:t xml:space="preserve">Navigate to Anomaly Monitor</w:t>
            </w:r>
          </w:p>
        </w:tc>
      </w:tr>
    </w:tbl>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7</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8</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9</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10</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11</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12</w:t>
            </w:r>
          </w:p>
        </w:tc>
      </w:tr>
      <w:tr>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Review Sensor Data</w:t>
            </w:r>
          </w:p>
          <w:p>
            <w:pPr>
              <w:jc w:val="center"/>
            </w:pPr>
            <w:r>
              <w:rPr>
                <w:rFonts w:ascii="Arial" w:cs="Arial" w:eastAsia="Arial" w:hAnsi="Arial"/>
                <w:b w:val="false"/>
                <w:bCs w:val="false"/>
                <w:i/>
                <w:iCs/>
                <w:color w:val="444444"/>
                <w:sz w:val="18"/>
                <w:szCs w:val="18"/>
              </w:rPr>
              <w:t xml:space="preserve">Confirm which sensor spiked</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Physical Inspection</w:t>
            </w:r>
          </w:p>
          <w:p>
            <w:pPr>
              <w:jc w:val="center"/>
            </w:pPr>
            <w:r>
              <w:rPr>
                <w:rFonts w:ascii="Arial" w:cs="Arial" w:eastAsia="Arial" w:hAnsi="Arial"/>
                <w:b w:val="false"/>
                <w:bCs w:val="false"/>
                <w:i/>
                <w:iCs/>
                <w:color w:val="444444"/>
                <w:sz w:val="18"/>
                <w:szCs w:val="18"/>
              </w:rPr>
              <w:t xml:space="preserve">Engineer goes to machine</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Label the Fault</w:t>
            </w:r>
          </w:p>
          <w:p>
            <w:pPr>
              <w:jc w:val="center"/>
            </w:pPr>
            <w:r>
              <w:rPr>
                <w:rFonts w:ascii="Arial" w:cs="Arial" w:eastAsia="Arial" w:hAnsi="Arial"/>
                <w:b w:val="false"/>
                <w:bCs w:val="false"/>
                <w:i/>
                <w:iCs/>
                <w:color w:val="444444"/>
                <w:sz w:val="18"/>
                <w:szCs w:val="18"/>
              </w:rPr>
              <w:t xml:space="preserve">Go to Fault Labeling screen</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Submit Label</w:t>
            </w:r>
          </w:p>
          <w:p>
            <w:pPr>
              <w:jc w:val="center"/>
            </w:pPr>
            <w:r>
              <w:rPr>
                <w:rFonts w:ascii="Arial" w:cs="Arial" w:eastAsia="Arial" w:hAnsi="Arial"/>
                <w:b w:val="false"/>
                <w:bCs w:val="false"/>
                <w:i/>
                <w:iCs/>
                <w:color w:val="444444"/>
                <w:sz w:val="18"/>
                <w:szCs w:val="18"/>
              </w:rPr>
              <w:t xml:space="preserve">Tag with fault type + notes</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Acknowledge Alert</w:t>
            </w:r>
          </w:p>
          <w:p>
            <w:pPr>
              <w:jc w:val="center"/>
            </w:pPr>
            <w:r>
              <w:rPr>
                <w:rFonts w:ascii="Arial" w:cs="Arial" w:eastAsia="Arial" w:hAnsi="Arial"/>
                <w:b w:val="false"/>
                <w:bCs w:val="false"/>
                <w:i/>
                <w:iCs/>
                <w:color w:val="444444"/>
                <w:sz w:val="18"/>
                <w:szCs w:val="18"/>
              </w:rPr>
              <w:t xml:space="preserve">Mark alert as resolved</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Dashboard Updates</w:t>
            </w:r>
          </w:p>
          <w:p>
            <w:pPr>
              <w:jc w:val="center"/>
            </w:pPr>
            <w:r>
              <w:rPr>
                <w:rFonts w:ascii="Arial" w:cs="Arial" w:eastAsia="Arial" w:hAnsi="Arial"/>
                <w:b w:val="false"/>
                <w:bCs w:val="false"/>
                <w:i/>
                <w:iCs/>
                <w:color w:val="444444"/>
                <w:sz w:val="18"/>
                <w:szCs w:val="18"/>
              </w:rPr>
              <w:t xml:space="preserve">Health score recovers if fixed</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6.2 ML Phase Transition Flow</w:t>
      </w:r>
    </w:p>
    <w:p>
      <w:pPr>
        <w:spacing w:before="60" w:after="60"/>
        <w:jc w:val="left"/>
      </w:pPr>
      <w:r>
        <w:rPr>
          <w:rFonts w:ascii="Arial" w:cs="Arial" w:eastAsia="Arial" w:hAnsi="Arial"/>
          <w:b w:val="false"/>
          <w:bCs w:val="false"/>
          <w:i w:val="false"/>
          <w:iCs w:val="false"/>
          <w:color w:val="000000"/>
          <w:sz w:val="22"/>
          <w:szCs w:val="22"/>
        </w:rPr>
        <w:t xml:space="preserve">The flow that triggers Phase A → Phase B transition as labeled data grows.</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2</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3</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4</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5</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6</w:t>
            </w:r>
          </w:p>
        </w:tc>
      </w:tr>
      <w:tr>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System in Phase A</w:t>
            </w:r>
          </w:p>
          <w:p>
            <w:pPr>
              <w:jc w:val="center"/>
            </w:pPr>
            <w:r>
              <w:rPr>
                <w:rFonts w:ascii="Arial" w:cs="Arial" w:eastAsia="Arial" w:hAnsi="Arial"/>
                <w:b w:val="false"/>
                <w:bCs w:val="false"/>
                <w:i/>
                <w:iCs/>
                <w:color w:val="444444"/>
                <w:sz w:val="18"/>
                <w:szCs w:val="18"/>
              </w:rPr>
              <w:t xml:space="preserve">Isolation Forest active</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Labels Accumulate</w:t>
            </w:r>
          </w:p>
          <w:p>
            <w:pPr>
              <w:jc w:val="center"/>
            </w:pPr>
            <w:r>
              <w:rPr>
                <w:rFonts w:ascii="Arial" w:cs="Arial" w:eastAsia="Arial" w:hAnsi="Arial"/>
                <w:b w:val="false"/>
                <w:bCs w:val="false"/>
                <w:i/>
                <w:iCs/>
                <w:color w:val="444444"/>
                <w:sz w:val="18"/>
                <w:szCs w:val="18"/>
              </w:rPr>
              <w:t xml:space="preserve">Engineer labels fault events</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Threshold Reached</w:t>
            </w:r>
          </w:p>
          <w:p>
            <w:pPr>
              <w:jc w:val="center"/>
            </w:pPr>
            <w:r>
              <w:rPr>
                <w:rFonts w:ascii="Arial" w:cs="Arial" w:eastAsia="Arial" w:hAnsi="Arial"/>
                <w:b w:val="false"/>
                <w:bCs w:val="false"/>
                <w:i/>
                <w:iCs/>
                <w:color w:val="444444"/>
                <w:sz w:val="18"/>
                <w:szCs w:val="18"/>
              </w:rPr>
              <w:t xml:space="preserve">50 labels confirmed</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Auto-Notification</w:t>
            </w:r>
          </w:p>
          <w:p>
            <w:pPr>
              <w:jc w:val="center"/>
            </w:pPr>
            <w:r>
              <w:rPr>
                <w:rFonts w:ascii="Arial" w:cs="Arial" w:eastAsia="Arial" w:hAnsi="Arial"/>
                <w:b w:val="false"/>
                <w:bCs w:val="false"/>
                <w:i/>
                <w:iCs/>
                <w:color w:val="444444"/>
                <w:sz w:val="18"/>
                <w:szCs w:val="18"/>
              </w:rPr>
              <w:t xml:space="preserve">Banner: 'Phase B ready'</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Admin Triggers Retrain</w:t>
            </w:r>
          </w:p>
          <w:p>
            <w:pPr>
              <w:jc w:val="center"/>
            </w:pPr>
            <w:r>
              <w:rPr>
                <w:rFonts w:ascii="Arial" w:cs="Arial" w:eastAsia="Arial" w:hAnsi="Arial"/>
                <w:b w:val="false"/>
                <w:bCs w:val="false"/>
                <w:i/>
                <w:iCs/>
                <w:color w:val="444444"/>
                <w:sz w:val="18"/>
                <w:szCs w:val="18"/>
              </w:rPr>
              <w:t xml:space="preserve">Clicks retrain button</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Phase B Activates</w:t>
            </w:r>
          </w:p>
          <w:p>
            <w:pPr>
              <w:jc w:val="center"/>
            </w:pPr>
            <w:r>
              <w:rPr>
                <w:rFonts w:ascii="Arial" w:cs="Arial" w:eastAsia="Arial" w:hAnsi="Arial"/>
                <w:b w:val="false"/>
                <w:bCs w:val="false"/>
                <w:i/>
                <w:iCs/>
                <w:color w:val="444444"/>
                <w:sz w:val="18"/>
                <w:szCs w:val="18"/>
              </w:rPr>
              <w:t xml:space="preserve">Random Forest goes live</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6.3 New Machine Setup Flow (Admin)</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1</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2</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3</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4</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5</w:t>
            </w:r>
          </w:p>
        </w:tc>
        <w:tc>
          <w:tcPr>
            <w:tcW w:type="dxa" w:w="15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pPr>
              <w:jc w:val="center"/>
            </w:pPr>
            <w:r>
              <w:rPr>
                <w:rFonts w:ascii="Arial" w:cs="Arial" w:eastAsia="Arial" w:hAnsi="Arial"/>
                <w:b/>
                <w:bCs/>
                <w:i w:val="false"/>
                <w:iCs w:val="false"/>
                <w:color w:val="FFFFFF"/>
                <w:sz w:val="26"/>
                <w:szCs w:val="26"/>
              </w:rPr>
              <w:t xml:space="preserve">6</w:t>
            </w:r>
          </w:p>
        </w:tc>
      </w:tr>
      <w:tr>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Open Machine Profile</w:t>
            </w:r>
          </w:p>
          <w:p>
            <w:pPr>
              <w:jc w:val="center"/>
            </w:pPr>
            <w:r>
              <w:rPr>
                <w:rFonts w:ascii="Arial" w:cs="Arial" w:eastAsia="Arial" w:hAnsi="Arial"/>
                <w:b w:val="false"/>
                <w:bCs w:val="false"/>
                <w:i/>
                <w:iCs/>
                <w:color w:val="444444"/>
                <w:sz w:val="18"/>
                <w:szCs w:val="18"/>
              </w:rPr>
              <w:t xml:space="preserve">Admin navigates to config</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Set Machine Details</w:t>
            </w:r>
          </w:p>
          <w:p>
            <w:pPr>
              <w:jc w:val="center"/>
            </w:pPr>
            <w:r>
              <w:rPr>
                <w:rFonts w:ascii="Arial" w:cs="Arial" w:eastAsia="Arial" w:hAnsi="Arial"/>
                <w:b w:val="false"/>
                <w:bCs w:val="false"/>
                <w:i/>
                <w:iCs/>
                <w:color w:val="444444"/>
                <w:sz w:val="18"/>
                <w:szCs w:val="18"/>
              </w:rPr>
              <w:t xml:space="preserve">Name, type, location</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Configure Sensors</w:t>
            </w:r>
          </w:p>
          <w:p>
            <w:pPr>
              <w:jc w:val="center"/>
            </w:pPr>
            <w:r>
              <w:rPr>
                <w:rFonts w:ascii="Arial" w:cs="Arial" w:eastAsia="Arial" w:hAnsi="Arial"/>
                <w:b w:val="false"/>
                <w:bCs w:val="false"/>
                <w:i/>
                <w:iCs/>
                <w:color w:val="444444"/>
                <w:sz w:val="18"/>
                <w:szCs w:val="18"/>
              </w:rPr>
              <w:t xml:space="preserve">GPIO pins, normal ranges</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Set Thresholds</w:t>
            </w:r>
          </w:p>
          <w:p>
            <w:pPr>
              <w:jc w:val="center"/>
            </w:pPr>
            <w:r>
              <w:rPr>
                <w:rFonts w:ascii="Arial" w:cs="Arial" w:eastAsia="Arial" w:hAnsi="Arial"/>
                <w:b w:val="false"/>
                <w:bCs w:val="false"/>
                <w:i/>
                <w:iCs/>
                <w:color w:val="444444"/>
                <w:sz w:val="18"/>
                <w:szCs w:val="18"/>
              </w:rPr>
              <w:t xml:space="preserve">Warning and critical values</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Set Health Weights</w:t>
            </w:r>
          </w:p>
          <w:p>
            <w:pPr>
              <w:jc w:val="center"/>
            </w:pPr>
            <w:r>
              <w:rPr>
                <w:rFonts w:ascii="Arial" w:cs="Arial" w:eastAsia="Arial" w:hAnsi="Arial"/>
                <w:b w:val="false"/>
                <w:bCs w:val="false"/>
                <w:i/>
                <w:iCs/>
                <w:color w:val="444444"/>
                <w:sz w:val="18"/>
                <w:szCs w:val="18"/>
              </w:rPr>
              <w:t xml:space="preserve">Sensor weight distribution</w:t>
            </w:r>
          </w:p>
        </w:tc>
        <w:tc>
          <w:tcPr>
            <w:tcW w:type="dxa" w:w="1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vAlign w:val="top"/>
          </w:tcPr>
          <w:p>
            <w:pPr>
              <w:jc w:val="center"/>
            </w:pPr>
            <w:r>
              <w:rPr>
                <w:rFonts w:ascii="Arial" w:cs="Arial" w:eastAsia="Arial" w:hAnsi="Arial"/>
                <w:b/>
                <w:bCs/>
                <w:i w:val="false"/>
                <w:iCs w:val="false"/>
                <w:color w:val="0D2B55"/>
                <w:sz w:val="20"/>
                <w:szCs w:val="20"/>
              </w:rPr>
              <w:t xml:space="preserve">Baseline Collection</w:t>
            </w:r>
          </w:p>
          <w:p>
            <w:pPr>
              <w:jc w:val="center"/>
            </w:pPr>
            <w:r>
              <w:rPr>
                <w:rFonts w:ascii="Arial" w:cs="Arial" w:eastAsia="Arial" w:hAnsi="Arial"/>
                <w:b w:val="false"/>
                <w:bCs w:val="false"/>
                <w:i/>
                <w:iCs/>
                <w:color w:val="444444"/>
                <w:sz w:val="18"/>
                <w:szCs w:val="18"/>
              </w:rPr>
              <w:t xml:space="preserve">System learns normal behavior</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6.4 Demo Scenario Flow (Hackathon)</w:t>
      </w:r>
    </w:p>
    <w:p>
      <w:pPr>
        <w:spacing w:before="60" w:after="60"/>
        <w:jc w:val="left"/>
      </w:pPr>
      <w:r>
        <w:rPr>
          <w:rFonts w:ascii="Arial" w:cs="Arial" w:eastAsia="Arial" w:hAnsi="Arial"/>
          <w:b w:val="false"/>
          <w:bCs w:val="false"/>
          <w:i w:val="false"/>
          <w:iCs w:val="false"/>
          <w:color w:val="000000"/>
          <w:sz w:val="22"/>
          <w:szCs w:val="22"/>
        </w:rPr>
        <w:t xml:space="preserve">Optimized walkthrough for the 5–7 minute live demonstration.</w:t>
      </w:r>
    </w:p>
    <w:p>
      <w:pPr>
        <w:spacing w:before="80" w:after="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c>
          <w:tcPr>
            <w:tcW w:type="dxa" w:w="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Time</w:t>
            </w:r>
          </w:p>
        </w:tc>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Action</w:t>
            </w:r>
          </w:p>
        </w:tc>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Screen</w:t>
            </w:r>
          </w:p>
        </w:tc>
        <w:tc>
          <w:tcPr>
            <w:tcW w:type="dxa" w:w="41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What Audience Sees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0:00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Open dashboard, motor running normal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92 / Green / Stable sensors</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0:45</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Point to gauge + status banner</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Explain Health Score formula verbally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Attach imbalance weight to motor shaft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Vibration chart spikes live in real-time</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1:45</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score crosses threshold</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banner turns YELLOW — warning alert fires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Navigate to Anomaly Monitor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Monitor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score timeline shows the spike clearly</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2:45</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Navigate to Sensor Analytics</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Sensor Analytics</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Vibration RMS vs baseline comparison visible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Show ML Intelligence screen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Intelligence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A active, Phase B progress bar at 24/50</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3:45</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Navigate to Fault Labeling</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Labeling</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Submit label: 'Mechanical Imbalance'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4:15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Remove imbalance weight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recovers live — back to green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4:45</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Show Alerts History</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Alerts History</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Logged alert with resolution time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5:15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Close with system roadmap verbal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Intelligence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B → C evolution explanation</w:t>
            </w:r>
          </w:p>
        </w:tc>
      </w:tr>
    </w:tbl>
    <w:p>
      <w:r>
        <w:br w:type="page"/>
      </w:r>
    </w:p>
    <w:p>
      <w:pPr>
        <w:pStyle w:val="Heading1"/>
        <w:spacing w:before="360" w:after="120"/>
      </w:pPr>
      <w:r>
        <w:rPr>
          <w:rFonts w:ascii="Arial" w:cs="Arial" w:eastAsia="Arial" w:hAnsi="Arial"/>
          <w:b/>
          <w:bCs/>
          <w:i w:val="false"/>
          <w:iCs w:val="false"/>
          <w:color w:val="0D2B55"/>
          <w:sz w:val="32"/>
          <w:szCs w:val="32"/>
        </w:rPr>
        <w:t xml:space="preserve">7. Interaction Design</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7.1 Real-Time Update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Element</w:t>
            </w:r>
          </w:p>
        </w:tc>
        <w:tc>
          <w:tcPr>
            <w:tcW w:type="dxa" w:w="16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Refresh Rate</w:t>
            </w:r>
          </w:p>
        </w:tc>
        <w:tc>
          <w:tcPr>
            <w:tcW w:type="dxa" w:w="2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Animation</w:t>
            </w:r>
          </w:p>
        </w:tc>
        <w:tc>
          <w:tcPr>
            <w:tcW w:type="dxa" w:w="25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Behavior on New Data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Gauge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1 second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Smooth arc transition (300ms ease)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Score updates; color transitions smoothly if threshold crossed</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Banner</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1 second</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Color fade (500ms)</w:t>
            </w:r>
          </w:p>
        </w:tc>
        <w:tc>
          <w:tcPr>
            <w:tcW w:type="dxa" w:w="2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Changes only if risk level changes (not every tick)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Live Sensor Charts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1 second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New data point appends; oldest drops off</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Viewport scrolls right automatically; threshold line stays fixed</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Score Sparkline</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5 seconds</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Line extends with new points</w:t>
            </w:r>
          </w:p>
        </w:tc>
        <w:tc>
          <w:tcPr>
            <w:tcW w:type="dxa" w:w="2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pulse animation when new anomaly flag triggered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Alerts Table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10 seconds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New row fades in at top</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Unacknowledged alerts highlighted with left border accent</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Number</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Every 1 second</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Digit roll animation (100ms)</w:t>
            </w:r>
          </w:p>
        </w:tc>
        <w:tc>
          <w:tcPr>
            <w:tcW w:type="dxa" w:w="2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Number counts up/down smoothly rather than jumping</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7.2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Transition</w:t>
            </w:r>
          </w:p>
        </w:tc>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Trigger</w:t>
            </w:r>
          </w:p>
        </w:tc>
        <w:tc>
          <w:tcPr>
            <w:tcW w:type="dxa" w:w="3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Visual Response</w:t>
            </w:r>
          </w:p>
        </w:tc>
        <w:tc>
          <w:tcPr>
            <w:tcW w:type="dxa" w:w="17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Duration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Normal → Warning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&lt; 60 for 5 readings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banner fades from green to amber; bell icon pulses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300ms fade</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Warning → Critical</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&lt; 40</w:t>
            </w:r>
          </w:p>
        </w:tc>
        <w:tc>
          <w:tcPr>
            <w:tcW w:type="dxa" w:w="3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banner snaps to orange; alert sound (if enabled)</w:t>
            </w:r>
          </w:p>
        </w:tc>
        <w:tc>
          <w:tcPr>
            <w:tcW w:type="dxa" w:w="1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Any → High Risk</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score &lt; 40, persists 5 reads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Full-screen red flash overlay (1 pulse); large alert modal</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500ms pulse</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state → Acknowledged</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Engineer clicks Acknowledge</w:t>
            </w:r>
          </w:p>
        </w:tc>
        <w:tc>
          <w:tcPr>
            <w:tcW w:type="dxa" w:w="3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row grays out; status badge changes to 'Acknowledged'</w:t>
            </w:r>
          </w:p>
        </w:tc>
        <w:tc>
          <w:tcPr>
            <w:tcW w:type="dxa" w:w="1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200ms fade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A → Phase B</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50 labels threshold met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indicator updates; success notification banner</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Smooth transition</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Chart hover</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Mouse over data point</w:t>
            </w:r>
          </w:p>
        </w:tc>
        <w:tc>
          <w:tcPr>
            <w:tcW w:type="dxa" w:w="3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Tooltip appears with exact values; point enlarges</w:t>
            </w:r>
          </w:p>
        </w:tc>
        <w:tc>
          <w:tcPr>
            <w:tcW w:type="dxa" w:w="1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Instant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Row expand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Click alert or event row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Smooth height animation reveals detail panel</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250ms ease</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7.3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Screen / Component</w:t>
            </w:r>
          </w:p>
        </w:tc>
        <w:tc>
          <w:tcPr>
            <w:tcW w:type="dxa" w:w="4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Empty State Message</w:t>
            </w:r>
          </w:p>
        </w:tc>
        <w:tc>
          <w:tcPr>
            <w:tcW w:type="dxa" w:w="23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CTA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Monitor — no anomalies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No anomalies detected in selected time range. Machine behavior is within normal parameters.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Adjust time range or thresholds</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Labeling — no labels yet</w:t>
            </w:r>
          </w:p>
        </w:tc>
        <w:tc>
          <w:tcPr>
            <w:tcW w:type="dxa" w:w="4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No fault labels have been submitted. Label your first confirmed fault event to begin training the supervised model.</w:t>
            </w:r>
          </w:p>
        </w:tc>
        <w:tc>
          <w:tcPr>
            <w:tcW w:type="dxa" w:w="2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Create First Label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Alerts History — no alerts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No alerts in the selected date range and filter combination.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Clear filters</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Intelligence — Phase B locked</w:t>
            </w:r>
          </w:p>
        </w:tc>
        <w:tc>
          <w:tcPr>
            <w:tcW w:type="dxa" w:w="4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B requires 50 confirmed fault labels. Currently: 0/50.</w:t>
            </w:r>
          </w:p>
        </w:tc>
        <w:tc>
          <w:tcPr>
            <w:tcW w:type="dxa" w:w="2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 to Fault Labeling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Sensor data unavailable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Sensor data stream not detected. Check ESP32 connection and WiFi.</w:t>
            </w:r>
          </w:p>
        </w:tc>
        <w:tc>
          <w:tcPr>
            <w:tcW w:type="dxa" w:w="2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View System Logs</w:t>
            </w:r>
          </w:p>
        </w:tc>
      </w:tr>
    </w:tbl>
    <w:p>
      <w:r>
        <w:br w:type="page"/>
      </w:r>
    </w:p>
    <w:p>
      <w:pPr>
        <w:pStyle w:val="Heading1"/>
        <w:spacing w:before="360" w:after="120"/>
      </w:pPr>
      <w:r>
        <w:rPr>
          <w:rFonts w:ascii="Arial" w:cs="Arial" w:eastAsia="Arial" w:hAnsi="Arial"/>
          <w:b/>
          <w:bCs/>
          <w:i w:val="false"/>
          <w:iCs w:val="false"/>
          <w:color w:val="0D2B55"/>
          <w:sz w:val="32"/>
          <w:szCs w:val="32"/>
        </w:rPr>
        <w:t xml:space="preserve">8. Accessibility &amp; Responsiveness</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8.1 Accessibility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WCAG 2.1 AA Compliance Targets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Color contrast: All text meets 4.5:1 ratio minimum against backgrounds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Status communication: Never rely on color alone — always pair with icon and text label</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Keyboard navigation: All interactive elements reachable via Tab key</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Screen reader: All charts have alt-text summaries with current value and trend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Focus indicators: Visible focus ring on all interactive elements (2px navy outline)</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Font sizes: Minimum 12px for any visible text; critical information at 16px+</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Touch targets: Minimum 44×44px for all clickable elements (factory gloves consideration)</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8.2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Breakpoint</w:t>
            </w:r>
          </w:p>
        </w:tc>
        <w:tc>
          <w:tcPr>
            <w:tcW w:type="dxa" w:w="20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Width</w:t>
            </w:r>
          </w:p>
        </w:tc>
        <w:tc>
          <w:tcPr>
            <w:tcW w:type="dxa" w:w="49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Layout Changes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Desktop (Primary)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1280px</w:t>
            </w:r>
          </w:p>
        </w:tc>
        <w:tc>
          <w:tcPr>
            <w:tcW w:type="dxa" w:w="4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Sidebar visible, 3-column sensor charts, full dashboard layout</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Laptop</w:t>
            </w:r>
          </w:p>
        </w:tc>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1024–1279px</w:t>
            </w:r>
          </w:p>
        </w:tc>
        <w:tc>
          <w:tcPr>
            <w:tcW w:type="dxa" w:w="49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Sidebar collapsed to icons, 3-column charts maintained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Tablet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768–1023px</w:t>
            </w:r>
          </w:p>
        </w:tc>
        <w:tc>
          <w:tcPr>
            <w:tcW w:type="dxa" w:w="4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Sidebar hidden (hamburger menu), 1-column sensor charts, stacked panels</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Mobile (limited)</w:t>
            </w:r>
          </w:p>
        </w:tc>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&lt; 768px</w:t>
            </w:r>
          </w:p>
        </w:tc>
        <w:tc>
          <w:tcPr>
            <w:tcW w:type="dxa" w:w="49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Single-column layout, health gauge only on home, full functionality requires desktop</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8.3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Metric</w:t>
            </w:r>
          </w:p>
        </w:tc>
        <w:tc>
          <w:tcPr>
            <w:tcW w:type="dxa" w:w="1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Target</w:t>
            </w:r>
          </w:p>
        </w:tc>
        <w:tc>
          <w:tcPr>
            <w:tcW w:type="dxa" w:w="47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Strategy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 initial load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&lt; 2 seconds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Streamlit caching; pre-computed health score; lazy load sensor history</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Live data refresh latency</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&lt; 1 second</w:t>
            </w:r>
          </w:p>
        </w:tc>
        <w:tc>
          <w:tcPr>
            <w:tcW w:type="dxa" w:w="4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st.empty() + polling; minimal DOM re-render per tick</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Chart render time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&lt; 500ms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 WebGL renderer for large datasets</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trigger to display</w:t>
            </w:r>
          </w:p>
        </w:tc>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&lt; 2 seconds</w:t>
            </w:r>
          </w:p>
        </w:tc>
        <w:tc>
          <w:tcPr>
            <w:tcW w:type="dxa" w:w="4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check runs on same polling cycle as sensor data</w:t>
            </w:r>
          </w:p>
        </w:tc>
      </w:tr>
    </w:tbl>
    <w:p>
      <w:r>
        <w:br w:type="page"/>
      </w:r>
    </w:p>
    <w:p>
      <w:pPr>
        <w:pStyle w:val="Heading1"/>
        <w:spacing w:before="360" w:after="120"/>
      </w:pPr>
      <w:r>
        <w:rPr>
          <w:rFonts w:ascii="Arial" w:cs="Arial" w:eastAsia="Arial" w:hAnsi="Arial"/>
          <w:b/>
          <w:bCs/>
          <w:i w:val="false"/>
          <w:iCs w:val="false"/>
          <w:color w:val="0D2B55"/>
          <w:sz w:val="32"/>
          <w:szCs w:val="32"/>
        </w:rPr>
        <w:t xml:space="preserve">9. Streamlit Implementation Notes</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60" w:after="60"/>
        <w:jc w:val="left"/>
      </w:pPr>
      <w:r>
        <w:rPr>
          <w:rFonts w:ascii="Arial" w:cs="Arial" w:eastAsia="Arial" w:hAnsi="Arial"/>
          <w:b w:val="false"/>
          <w:bCs w:val="false"/>
          <w:i w:val="false"/>
          <w:iCs w:val="false"/>
          <w:color w:val="000000"/>
          <w:sz w:val="22"/>
          <w:szCs w:val="22"/>
        </w:rPr>
        <w:t xml:space="preserve">GuardX's dashboard is built on Streamlit. The following patterns and practices are used to achieve the design goals within Streamlit's constraints.</w:t>
      </w:r>
    </w:p>
    <w:p>
      <w:pPr>
        <w:spacing w:before="8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9.1 Layout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Streamlit Layout Patterns Used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st.set_page_config(layout='wide') — enables full-width content area</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Custom sidebar via st.sidebar — persistent navigation between screens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st.columns([2, 3]) — two-column layout for gauge + status banner</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st.tabs(['Vibration', 'Temperature', 'Current']) — sensor analytics tab switching</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st.empty() containers — enables in-place update of live charts without full page reload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 — preserves filter state, selected time ranges, and alert acknowledgements across reruns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streamlit-autorefresh component — drives 1-second polling loop for live data</w:t>
            </w:r>
          </w:p>
        </w:tc>
      </w:tr>
    </w:tbl>
    <w:p>
      <w:pPr>
        <w:spacing w:before="8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9.2 Custom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B6C"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CSS Injection Strategy</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st.markdown('&lt;style&gt;...&lt;/style&gt;', unsafe_allow_html=True) for global CSS overrides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Custom health gauge: Plotly gauge chart (go.Indicator) with domain color scale</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Status banner: st.markdown with HTML div for full background color control</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Severity badges: HTML span elements with inline color styles via markdown</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Sidebar styling: CSS targeting [data-testid='stSidebar'] for navy background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Chart theming: Plotly template with GuardX color palette applied globally</w:t>
            </w:r>
          </w:p>
        </w:tc>
      </w:tr>
    </w:tbl>
    <w:p>
      <w:pPr>
        <w:spacing w:before="8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9.3 Charting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Chart Type</w:t>
            </w:r>
          </w:p>
        </w:tc>
        <w:tc>
          <w:tcPr>
            <w:tcW w:type="dxa" w:w="12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Library</w:t>
            </w:r>
          </w:p>
        </w:tc>
        <w:tc>
          <w:tcPr>
            <w:tcW w:type="dxa" w:w="28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Component Used</w:t>
            </w:r>
          </w:p>
        </w:tc>
        <w:tc>
          <w:tcPr>
            <w:tcW w:type="dxa" w:w="31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Gauge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go.Indicator (gauge mode)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Best circular gauge support in Streamlit</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Live Sensor Line</w:t>
            </w:r>
          </w:p>
        </w:tc>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go.Scatter with WebGL</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Handles high-frequency data smoothly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Score Timeline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go.Scatter with fill='tozeroy'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Colored fill regions under curve</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Distribution</w:t>
            </w:r>
          </w:p>
        </w:tc>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go.Pie (donut mode)</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Clean failure type breakdown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Correlation Overlay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Plotly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go.Scatter multi-trace overlay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Multiple normalized sensor channels</w:t>
            </w:r>
          </w:p>
        </w:tc>
      </w:tr>
      <w:tr>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Progress Bar</w:t>
            </w:r>
          </w:p>
        </w:tc>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Streamlit</w:t>
            </w:r>
          </w:p>
        </w:tc>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st.progress() + custom HTML</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Native + styled for label count</w:t>
            </w:r>
          </w:p>
        </w:tc>
      </w:tr>
    </w:tbl>
    <w:p>
      <w:pPr>
        <w:spacing w:before="120" w:after="60"/>
      </w:pPr>
      <w:r>
        <w:rPr>
          <w:rFonts w:ascii="Arial" w:cs="Arial" w:eastAsia="Arial" w:hAnsi="Arial"/>
          <w:b w:val="false"/>
          <w:bCs w:val="false"/>
          <w:i w:val="false"/>
          <w:iCs w:val="false"/>
          <w:color w:val="000000"/>
          <w:sz w:val="22"/>
          <w:szCs w:val="22"/>
        </w:rPr>
        <w:t xml:space="preserve"/>
      </w:r>
    </w:p>
    <w:p>
      <w:pPr>
        <w:pStyle w:val="Heading2"/>
        <w:spacing w:before="280" w:after="100"/>
      </w:pPr>
      <w:r>
        <w:rPr>
          <w:rFonts w:ascii="Arial" w:cs="Arial" w:eastAsia="Arial" w:hAnsi="Arial"/>
          <w:b/>
          <w:bCs/>
          <w:i w:val="false"/>
          <w:iCs w:val="false"/>
          <w:color w:val="1B4F8A"/>
          <w:sz w:val="26"/>
          <w:szCs w:val="26"/>
        </w:rPr>
        <w:t xml:space="preserve">9.4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vAlign w:val="top"/>
          </w:tcPr>
          <w:p>
            <w:r>
              <w:rPr>
                <w:rFonts w:ascii="Arial" w:cs="Arial" w:eastAsia="Arial" w:hAnsi="Arial"/>
                <w:b/>
                <w:bCs/>
                <w:i w:val="false"/>
                <w:iCs w:val="false"/>
                <w:color w:val="FFFFFF"/>
                <w:sz w:val="23"/>
                <w:szCs w:val="23"/>
              </w:rPr>
              <w:t xml:space="preserve">Session State Keys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st.session_state['current_page'] — active navigation screen</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st.session_state['time_range'] — selected time window for analytics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st.session_state['acknowledged_alerts'] — set of alert IDs marked as acknowledged</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st.session_state['sensor_buffer'] — last N readings for live chart rendering</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st.session_state['health_score_history'] — rolling health scores for smoothing</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st.session_state['active_ml_phase'] — current Phase A/B/C status</w:t>
            </w:r>
          </w:p>
        </w:tc>
      </w:tr>
      <w:tr>
        <w:tc>
          <w:tcPr>
            <w:tcW w:type="dxa" w:w="9360"/>
            <w:tcBorders>
              <w:top w:val="single" w:color="CCCCCC" w:sz="1"/>
              <w:left w:val="single" w:color="CCCCCC" w:sz="1"/>
              <w:bottom w:val="single" w:color="CCCCCC" w:sz="1"/>
              <w:right w:val="single" w:color="CCCCCC" w:sz="1"/>
            </w:tcBorders>
            <w:shd w:fill="F9FBFE" w:val="clear"/>
            <w:tcMar>
              <w:top w:type="dxa" w:w="90"/>
              <w:left w:type="dxa" w:w="150"/>
              <w:bottom w:type="dxa" w:w="90"/>
              <w:right w:type="dxa" w:w="150"/>
            </w:tcMar>
            <w:vAlign w:val="top"/>
          </w:tcPr>
          <w:p>
            <w:r>
              <w:rPr>
                <w:rFonts w:ascii="Arial" w:cs="Arial" w:eastAsia="Arial" w:hAnsi="Arial"/>
                <w:b/>
                <w:bCs/>
                <w:i w:val="false"/>
                <w:iCs w:val="false"/>
                <w:color w:val="2E75B6"/>
                <w:sz w:val="21"/>
                <w:szCs w:val="21"/>
              </w:rPr>
              <w:t xml:space="preserve">▸  </w:t>
            </w:r>
            <w:r>
              <w:rPr>
                <w:rFonts w:ascii="Arial" w:cs="Arial" w:eastAsia="Arial" w:hAnsi="Arial"/>
                <w:b w:val="false"/>
                <w:bCs w:val="false"/>
                <w:i w:val="false"/>
                <w:iCs w:val="false"/>
                <w:color w:val="000000"/>
                <w:sz w:val="21"/>
                <w:szCs w:val="21"/>
              </w:rPr>
              <w:t xml:space="preserve">st.session_state['label_count'] — number of confirmed fault labels (drives phase progression)</w:t>
            </w:r>
          </w:p>
        </w:tc>
      </w:tr>
    </w:tbl>
    <w:p>
      <w:r>
        <w:br w:type="page"/>
      </w:r>
    </w:p>
    <w:p>
      <w:pPr>
        <w:pStyle w:val="Heading1"/>
        <w:spacing w:before="360" w:after="120"/>
      </w:pPr>
      <w:r>
        <w:rPr>
          <w:rFonts w:ascii="Arial" w:cs="Arial" w:eastAsia="Arial" w:hAnsi="Arial"/>
          <w:b/>
          <w:bCs/>
          <w:i w:val="false"/>
          <w:iCs w:val="false"/>
          <w:color w:val="0D2B55"/>
          <w:sz w:val="32"/>
          <w:szCs w:val="32"/>
        </w:rPr>
        <w:t xml:space="preserve">10. Design Checklist — Before Demo</w:t>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460"/>
        <w:gridCol w:w="1400"/>
      </w:tblGrid>
      <w:tr>
        <w:tc>
          <w:tcPr>
            <w:tcW w:type="dxa" w:w="5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w:t>
            </w:r>
          </w:p>
        </w:tc>
        <w:tc>
          <w:tcPr>
            <w:tcW w:type="dxa" w:w="746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Check Item</w:t>
            </w:r>
          </w:p>
        </w:tc>
        <w:tc>
          <w:tcPr>
            <w:tcW w:type="dxa" w:w="1400"/>
            <w:tcBorders>
              <w:top w:val="single" w:color="CCCCCC" w:sz="1"/>
              <w:left w:val="single" w:color="CCCCCC" w:sz="1"/>
              <w:bottom w:val="single" w:color="CCCCCC" w:sz="1"/>
              <w:right w:val="single" w:color="CCCCCC" w:sz="1"/>
            </w:tcBorders>
            <w:shd w:fill="0D2B55" w:val="clear"/>
            <w:tcMar>
              <w:top w:type="dxa" w:w="90"/>
              <w:left w:type="dxa" w:w="150"/>
              <w:bottom w:type="dxa" w:w="90"/>
              <w:right w:type="dxa" w:w="150"/>
            </w:tcMar>
            <w:vAlign w:val="top"/>
          </w:tcPr>
          <w:p>
            <w:r>
              <w:rPr>
                <w:rFonts w:ascii="Arial" w:cs="Arial" w:eastAsia="Arial" w:hAnsi="Arial"/>
                <w:b/>
                <w:bCs/>
                <w:i w:val="false"/>
                <w:iCs w:val="false"/>
                <w:color w:val="FFFFFF"/>
                <w:sz w:val="21"/>
                <w:szCs w:val="21"/>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Health gauge visible and updating every 1 second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2</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Status banner color matches current risk level</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3</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All three sensor charts rendering live data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4</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Threshold lines visible on all charts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5</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triggers when health score &lt; 60 for 5 consecutive readings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6</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 banner includes recommended action text</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7</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Anomaly Monitor timeline clearly shows imbalance spike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8</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Fault Labeling form submits successfully and updates label count</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9</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ML Phase A model details visible in ML Intelligence screen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10</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Phase B progress bar reflects current label count</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11</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Alerts History table shows logged alert with correct severity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12</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Dashboard recovers to green after imbalance weight removed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13</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No page refresh required — all updates happen in-place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14</w:t>
            </w:r>
          </w:p>
        </w:tc>
        <w:tc>
          <w:tcPr>
            <w:tcW w:type="dxa" w:w="74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Sidebar navigation works between all screens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15</w:t>
            </w:r>
          </w:p>
        </w:tc>
        <w:tc>
          <w:tcPr>
            <w:tcW w:type="dxa" w:w="7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Backup dataset can replace live sensor stream if hardware fails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r>
              <w:rPr>
                <w:rFonts w:ascii="Arial" w:cs="Arial" w:eastAsia="Arial" w:hAnsi="Arial"/>
                <w:b w:val="false"/>
                <w:bCs w:val="false"/>
                <w:i w:val="false"/>
                <w:iCs w:val="false"/>
                <w:color w:val="000000"/>
                <w:sz w:val="20"/>
                <w:szCs w:val="20"/>
              </w:rPr>
              <w:t xml:space="preserve">☐ Pending</w:t>
            </w:r>
          </w:p>
        </w:tc>
      </w:tr>
    </w:tbl>
    <w:p>
      <w:pPr>
        <w:spacing w:before="200" w:after="60"/>
      </w:pPr>
      <w:r>
        <w:rPr>
          <w:rFonts w:ascii="Arial" w:cs="Arial" w:eastAsia="Arial" w:hAnsi="Arial"/>
          <w:b w:val="false"/>
          <w:bCs w:val="false"/>
          <w:i w:val="false"/>
          <w:iCs w:val="false"/>
          <w:color w:val="000000"/>
          <w:sz w:val="22"/>
          <w:szCs w:val="22"/>
        </w:rPr>
        <w:t xml:space="preserve"/>
      </w:r>
    </w:p>
    <w:p>
      <w:pPr>
        <w:pBdr>
          <w:bottom w:val="single" w:color="2E75B6" w:sz="6" w:space="1"/>
        </w:pBdr>
        <w:spacing w:before="100" w:after="100"/>
      </w:pPr>
      <w:r>
        <w:rPr>
          <w:rFonts w:ascii="Arial" w:cs="Arial" w:eastAsia="Arial" w:hAnsi="Arial"/>
          <w:b w:val="false"/>
          <w:bCs w:val="false"/>
          <w:i w:val="false"/>
          <w:iCs w:val="false"/>
          <w:color w:val="000000"/>
          <w:sz w:val="22"/>
          <w:szCs w:val="22"/>
        </w:rPr>
        <w:t xml:space="preserve"/>
      </w:r>
    </w:p>
    <w:p>
      <w:pPr>
        <w:spacing w:before="80" w:after="40"/>
        <w:jc w:val="center"/>
      </w:pPr>
      <w:r>
        <w:rPr>
          <w:rFonts w:ascii="Arial" w:cs="Arial" w:eastAsia="Arial" w:hAnsi="Arial"/>
          <w:b/>
          <w:bCs/>
          <w:i/>
          <w:iCs/>
          <w:color w:val="1B4F8A"/>
          <w:sz w:val="24"/>
          <w:szCs w:val="24"/>
        </w:rPr>
        <w:t xml:space="preserve">"An operator should understand machine health in 3 seconds — that is the design goal of GuardX."</w:t>
      </w:r>
    </w:p>
    <w:p>
      <w:pPr>
        <w:spacing w:before="0" w:after="60"/>
        <w:jc w:val="center"/>
      </w:pPr>
      <w:r>
        <w:rPr>
          <w:rFonts w:ascii="Arial" w:cs="Arial" w:eastAsia="Arial" w:hAnsi="Arial"/>
          <w:b w:val="false"/>
          <w:bCs w:val="false"/>
          <w:i w:val="false"/>
          <w:iCs w:val="false"/>
          <w:color w:val="737373"/>
          <w:sz w:val="20"/>
          <w:szCs w:val="20"/>
        </w:rPr>
        <w:t xml:space="preserve">GuardX v1.0 — App Design Document  |  TN Impact 2026  |  TNI26026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2B55"/>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2026-02-21T13:14:52.953Z</dcterms:created>
  <dcterms:modified xsi:type="dcterms:W3CDTF">2026-02-21T13:14:52.955Z</dcterms:modified>
</cp:coreProperties>
</file>

<file path=docProps/custom.xml><?xml version="1.0" encoding="utf-8"?>
<Properties xmlns="http://schemas.openxmlformats.org/officeDocument/2006/custom-properties" xmlns:vt="http://schemas.openxmlformats.org/officeDocument/2006/docPropsVTypes"/>
</file>