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7000F16">
      <w:pPr>
        <w:pStyle w:val="style0"/>
        <w:spacing w:before="120" w:after="80"/>
        <w:jc w:val="center"/>
        <w:rPr/>
      </w:pPr>
      <w:r>
        <w:rPr>
          <w:rFonts w:ascii="微软雅黑" w:eastAsia="微软雅黑" w:hAnsi="微软雅黑" w:hint="eastAsia"/>
          <w:b/>
          <w:sz w:val="44"/>
        </w:rPr>
        <w:t>AI 辅助设计具体任务示例</w:t>
      </w:r>
    </w:p>
    <w:p w14:paraId="45496497">
      <w:pPr>
        <w:pStyle w:val="style0"/>
        <w:pBdr>
          <w:bottom w:val="single" w:sz="8" w:space="1" w:color="ed7d31"/>
        </w:pBdr>
        <w:spacing w:before="40" w:after="360"/>
        <w:rPr/>
      </w:pPr>
    </w:p>
    <w:p w14:paraId="3FDB21C9">
      <w:pPr>
        <w:pStyle w:val="style0"/>
        <w:spacing w:before="160" w:after="240"/>
        <w:jc w:val="center"/>
        <w:rPr/>
      </w:pPr>
      <w:r>
        <w:rPr>
          <w:rFonts w:ascii="微软雅黑" w:eastAsia="微软雅黑" w:hAnsi="微软雅黑" w:hint="eastAsia"/>
          <w:b/>
          <w:sz w:val="32"/>
        </w:rPr>
        <w:t>高端腕表秋冬季宣传海报设计主题（劳力士）</w:t>
      </w:r>
    </w:p>
    <w:p w14:paraId="2DF65086">
      <w:pPr>
        <w:pStyle w:val="style0"/>
        <w:spacing w:before="240" w:after="120"/>
        <w:rPr/>
      </w:pPr>
      <w:r>
        <w:rPr>
          <w:rFonts w:ascii="微软雅黑" w:eastAsia="微软雅黑" w:hAnsi="微软雅黑" w:hint="eastAsia"/>
          <w:b/>
          <w:sz w:val="30"/>
        </w:rPr>
        <w:t>一、任务概览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14:paraId="844F1E04">
        <w:trPr>
          <w:jc w:val="center"/>
        </w:trPr>
        <w:tc>
          <w:tcPr>
            <w:tcW w:w="1814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2697C284">
            <w:pPr>
              <w:pStyle w:val="style0"/>
              <w:spacing w:before="40" w:after="40"/>
              <w:jc w:val="center"/>
              <w:rPr/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</w:rPr>
              <w:t>项目</w:t>
            </w:r>
          </w:p>
        </w:tc>
        <w:tc>
          <w:tcPr>
            <w:tcW w:w="7597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1FB7548A">
            <w:pPr>
              <w:pStyle w:val="style0"/>
              <w:spacing w:before="40" w:after="40"/>
              <w:jc w:val="center"/>
              <w:rPr/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</w:rPr>
              <w:t>内容</w:t>
            </w:r>
          </w:p>
        </w:tc>
      </w:tr>
      <w:tr w14:paraId="3300311C">
        <w:tblPrEx/>
        <w:trPr>
          <w:jc w:val="center"/>
        </w:trPr>
        <w:tc>
          <w:tcPr>
            <w:tcW w:w="1814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36AC9D31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主题</w:t>
            </w:r>
          </w:p>
        </w:tc>
        <w:tc>
          <w:tcPr>
            <w:tcW w:w="7597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380078B5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劳力士腕表秋冬季宣传海报设计。</w:t>
            </w:r>
          </w:p>
        </w:tc>
      </w:tr>
      <w:tr w14:paraId="85667CC9">
        <w:tblPrEx/>
        <w:trPr>
          <w:jc w:val="center"/>
        </w:trPr>
        <w:tc>
          <w:tcPr>
            <w:tcW w:w="1814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0B801F36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传播目标</w:t>
            </w:r>
          </w:p>
        </w:tc>
        <w:tc>
          <w:tcPr>
            <w:tcW w:w="7597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2F67E19D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在秋冬季营销与节日礼赠季当中，使消费者快速理解腕表核心价值与品牌气质，并形成到店品鉴预约或浏览意愿。</w:t>
            </w:r>
          </w:p>
        </w:tc>
      </w:tr>
      <w:tr w14:paraId="69D754A1">
        <w:tblPrEx/>
        <w:trPr>
          <w:jc w:val="center"/>
        </w:trPr>
        <w:tc>
          <w:tcPr>
            <w:tcW w:w="1814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02FCA030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目标受众</w:t>
            </w:r>
          </w:p>
        </w:tc>
        <w:tc>
          <w:tcPr>
            <w:tcW w:w="7597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7580F04E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25 至 45 岁的商务通勤与品质生活消费者。</w:t>
            </w:r>
          </w:p>
        </w:tc>
      </w:tr>
      <w:tr w14:paraId="071C6806">
        <w:tblPrEx/>
        <w:trPr>
          <w:jc w:val="center"/>
        </w:trPr>
        <w:tc>
          <w:tcPr>
            <w:tcW w:w="1814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673B34C2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核心交付物</w:t>
            </w:r>
          </w:p>
        </w:tc>
        <w:tc>
          <w:tcPr>
            <w:tcW w:w="7597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72AD6510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中文版腕表宣传海报 1 张；英文版腕表宣传海报 1 张。</w:t>
            </w:r>
          </w:p>
        </w:tc>
      </w:tr>
      <w:tr w14:paraId="9AE96844">
        <w:tblPrEx/>
        <w:trPr>
          <w:jc w:val="center"/>
        </w:trPr>
        <w:tc>
          <w:tcPr>
            <w:tcW w:w="1814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4524AE85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画布规格</w:t>
            </w:r>
          </w:p>
        </w:tc>
        <w:tc>
          <w:tcPr>
            <w:tcW w:w="7597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2996AFFD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竖版 4:5；PNG 成图。</w:t>
            </w:r>
          </w:p>
        </w:tc>
      </w:tr>
    </w:tbl>
    <w:p w14:paraId="57C91F62">
      <w:pPr>
        <w:pStyle w:val="style0"/>
        <w:spacing w:before="240" w:after="120"/>
        <w:rPr/>
      </w:pPr>
      <w:r>
        <w:rPr>
          <w:rFonts w:ascii="微软雅黑" w:eastAsia="微软雅黑" w:hAnsi="微软雅黑" w:hint="eastAsia"/>
          <w:b/>
          <w:sz w:val="30"/>
        </w:rPr>
        <w:t>二、设计目标</w:t>
      </w:r>
    </w:p>
    <w:p w14:paraId="3F80600A">
      <w:pPr>
        <w:pStyle w:val="style0"/>
        <w:spacing w:before="120" w:after="120" w:lineRule="auto" w:line="240"/>
        <w:jc w:val="both"/>
        <w:rPr/>
      </w:pPr>
      <w:r>
        <w:rPr>
          <w:rFonts w:ascii="宋体" w:eastAsia="宋体" w:hAnsi="宋体" w:hint="eastAsia"/>
          <w:b w:val="false"/>
          <w:sz w:val="24"/>
        </w:rPr>
        <w:t>劳力士（ROLEX）推出蚝式恒动日志型 36 腕表，面向秋季新品鉴赏与冬季节日礼赠场景开展主题营销。请围绕“恒动之光，礼遇秋冬”的营销主题，设计一张 4:5 竖版腕表宣传海报。作品须突出腕表主体，清楚传达核心卖点、活动名称和时间信息等，并保持劳力士恒久、精密、优雅的品牌气质。</w:t>
      </w:r>
    </w:p>
    <w:p w14:paraId="75CECD07">
      <w:pPr>
        <w:pStyle w:val="style0"/>
        <w:spacing w:before="240" w:after="120"/>
        <w:rPr/>
      </w:pPr>
      <w:r>
        <w:rPr>
          <w:rFonts w:ascii="微软雅黑" w:eastAsia="微软雅黑" w:hAnsi="微软雅黑" w:hint="eastAsia"/>
          <w:b/>
          <w:sz w:val="30"/>
        </w:rPr>
        <w:t>三、资料包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2E9668CB"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2B1FBE38">
            <w:pPr>
              <w:pStyle w:val="style0"/>
              <w:spacing w:before="40" w:after="40"/>
              <w:jc w:val="center"/>
              <w:rPr/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</w:rPr>
              <w:t>资料类别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5E6FB112">
            <w:pPr>
              <w:pStyle w:val="style0"/>
              <w:spacing w:before="40" w:after="40"/>
              <w:jc w:val="center"/>
              <w:rPr/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</w:rPr>
              <w:t>具体内容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15BCDC7F">
            <w:pPr>
              <w:pStyle w:val="style0"/>
              <w:spacing w:before="40" w:after="40"/>
              <w:jc w:val="center"/>
              <w:rPr/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</w:rPr>
              <w:t>使用要求</w:t>
            </w:r>
          </w:p>
        </w:tc>
      </w:tr>
      <w:tr w14:paraId="86D42A97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48EE6ADC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商品图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4AB2F3C2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劳力士日志型 36 腕表图片。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13ADFD11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腕表外形、颜色、表盘文字与 Logo 位置不得被改造或变形。</w:t>
            </w:r>
          </w:p>
        </w:tc>
      </w:tr>
      <w:tr w14:paraId="73E717DD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671625B9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品牌规范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48A796B2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劳力士皇冠 Logo 图片。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456D9F7E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Logo 不得重绘、拉伸、旋转或替换。</w:t>
            </w:r>
          </w:p>
        </w:tc>
      </w:tr>
      <w:tr w14:paraId="72F246B8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16E4B8CC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内容母本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31329522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腕表参数、活动细则等中文文案与英文文案。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6FE54085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必须完整、准确地进入对应语言版本。</w:t>
            </w:r>
          </w:p>
        </w:tc>
      </w:tr>
    </w:tbl>
    <w:p w14:paraId="762E2B33">
      <w:pPr>
        <w:pStyle w:val="style0"/>
        <w:spacing w:before="240" w:after="120"/>
        <w:rPr/>
      </w:pPr>
      <w:r>
        <w:rPr>
          <w:rFonts w:ascii="微软雅黑" w:eastAsia="微软雅黑" w:hAnsi="微软雅黑" w:hint="eastAsia"/>
          <w:b/>
          <w:sz w:val="30"/>
        </w:rPr>
        <w:t>四、中英文内容母本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64C57EDF"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0F00337E">
            <w:pPr>
              <w:pStyle w:val="style0"/>
              <w:spacing w:before="40" w:after="40"/>
              <w:jc w:val="center"/>
              <w:rPr/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</w:rPr>
              <w:t>信息项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24FEB82E">
            <w:pPr>
              <w:pStyle w:val="style0"/>
              <w:spacing w:before="40" w:after="40"/>
              <w:jc w:val="center"/>
              <w:rPr/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</w:rPr>
              <w:t>中文版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ed7d31"/>
          </w:tcPr>
          <w:p w14:paraId="26B915C8">
            <w:pPr>
              <w:pStyle w:val="style0"/>
              <w:spacing w:before="40" w:after="40"/>
              <w:jc w:val="center"/>
              <w:rPr/>
            </w:pPr>
            <w:r>
              <w:rPr>
                <w:rFonts w:ascii="Times New Roman" w:eastAsia="微软雅黑" w:hAnsi="Times New Roman"/>
                <w:b w:val="false"/>
                <w:color w:val="ffffff"/>
                <w:sz w:val="21"/>
              </w:rPr>
              <w:t>English version</w:t>
            </w:r>
          </w:p>
        </w:tc>
      </w:tr>
      <w:tr w14:paraId="08982BA7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3FCAADC3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品牌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0B3BC430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劳力士 ROLEX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5FBB7CBB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ROLEX</w:t>
            </w:r>
          </w:p>
        </w:tc>
      </w:tr>
      <w:tr w14:paraId="D08A764A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1212EF64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产品名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7F81CF8A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蚝式恒动日志型 36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0936FDA4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Oyster Perpetual Datejust 36</w:t>
            </w:r>
          </w:p>
        </w:tc>
      </w:tr>
      <w:tr w14:paraId="015318C6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3C59727D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主标题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0BF280C2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恒动之光 礼遇秋冬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1A24FCBE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A Crown for Every Season</w:t>
            </w:r>
          </w:p>
        </w:tc>
      </w:tr>
      <w:tr w14:paraId="12BA08EC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6EBD5410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卖点 1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09EFB972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3235 型机芯，约 70 小时动力储备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512BAD63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Calibre 3235 with approx. 70-hour power reserve</w:t>
            </w:r>
          </w:p>
        </w:tc>
      </w:tr>
      <w:tr w14:paraId="50B50797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25A4F5E7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卖点 2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7B80C29C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超级天文台精密时计认证，日差 −2/+2 秒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50321D1C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Superlative Chronometer certified to −2/+2 seconds a day</w:t>
            </w:r>
          </w:p>
        </w:tc>
      </w:tr>
      <w:tr w14:paraId="6F6E1E2B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279206B1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卖点 3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789776BD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抗刮损蓝水晶玻璃，凸透镜日历放大 2.5 倍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1492BA17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Scratch-resistant sapphire with 2.5× Cyclops date lens</w:t>
            </w:r>
          </w:p>
        </w:tc>
      </w:tr>
      <w:tr w14:paraId="B5BBD3D7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68156A93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活动名称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1AC95A8F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秋冬季腕表鉴赏会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5D16A6DC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Autumn–Winter Watch Exhibition</w:t>
            </w:r>
          </w:p>
        </w:tc>
      </w:tr>
      <w:tr w14:paraId="3D48EE82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319DFE42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活动时间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1DFA882E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2026 年 10 月 15 日至 11 月 30 日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</w:tcPr>
          <w:p w14:paraId="4AB61CAE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15 October – 30 November 2026</w:t>
            </w:r>
          </w:p>
        </w:tc>
      </w:tr>
      <w:tr w14:paraId="CAE39B16">
        <w:tblPrEx/>
        <w:trPr>
          <w:jc w:val="center"/>
        </w:trPr>
        <w:tc>
          <w:tcPr>
            <w:tcW w:w="1701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192E335C">
            <w:pPr>
              <w:pStyle w:val="style0"/>
              <w:spacing w:before="40" w:after="40"/>
              <w:jc w:val="center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行动提示</w:t>
            </w:r>
          </w:p>
        </w:tc>
        <w:tc>
          <w:tcPr>
            <w:tcW w:w="351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0FECFBD1">
            <w:pPr>
              <w:pStyle w:val="style0"/>
              <w:spacing w:before="40" w:after="40"/>
              <w:jc w:val="left"/>
              <w:rPr/>
            </w:pPr>
            <w:r>
              <w:rPr>
                <w:rFonts w:ascii="宋体" w:eastAsia="宋体" w:hAnsi="宋体" w:hint="eastAsia"/>
                <w:b w:val="false"/>
                <w:sz w:val="21"/>
              </w:rPr>
              <w:t>预约到店品鉴</w:t>
            </w:r>
          </w:p>
        </w:tc>
        <w:tc>
          <w:tcPr>
            <w:tcW w:w="4195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be5d5"/>
          </w:tcPr>
          <w:p w14:paraId="604ABD6D">
            <w:pPr>
              <w:pStyle w:val="style0"/>
              <w:spacing w:before="40" w:after="40"/>
              <w:jc w:val="left"/>
              <w:rPr/>
            </w:pPr>
            <w:r>
              <w:rPr>
                <w:rFonts w:ascii="Times New Roman" w:eastAsia="宋体" w:hAnsi="Times New Roman"/>
                <w:b w:val="false"/>
                <w:sz w:val="21"/>
              </w:rPr>
              <w:t>Book a Private Viewing</w:t>
            </w:r>
          </w:p>
        </w:tc>
      </w:tr>
    </w:tbl>
    <w:p w14:paraId="F10096F1">
      <w:pPr>
        <w:rPr/>
      </w:pPr>
    </w:p>
    <w:sectPr>
      <w:footerReference w:type="default" r:id="rId2"/>
      <w:pgSz w:w="12240" w:h="15840" w:orient="portrait"/>
      <w:pgMar w:top="1440" w:right="1440" w:bottom="16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27CC832">
    <w:pPr>
      <w:pStyle w:val="style32"/>
      <w:jc w:val="left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0000001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5">
    <w:nsid w:val="00000005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styleId="style180">
    <w:name w:val="Quote"/>
    <w:basedOn w:val="style0"/>
    <w:next w:val="style0"/>
    <w:link w:val="style4110"/>
    <w:qFormat/>
    <w:uiPriority w:val="29"/>
    <w:pPr/>
    <w:rPr>
      <w:i/>
      <w:iCs/>
      <w:color w:val="000000"/>
    </w:r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paragraph" w:styleId="style66">
    <w:name w:val="Body Text"/>
    <w:basedOn w:val="style0"/>
    <w:next w:val="style66"/>
    <w:link w:val="style4114"/>
    <w:uiPriority w:val="99"/>
    <w:pPr>
      <w:spacing w:after="120"/>
    </w:pPr>
    <w:rPr/>
  </w:style>
  <w:style w:type="character" w:customStyle="1" w:styleId="style4097">
    <w:name w:val="Title Char_0fbc44e9-bb05-4545-9ec4-0a9b21e8e69e"/>
    <w:basedOn w:val="style65"/>
    <w:next w:val="style4097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paragraph" w:styleId="style5">
    <w:name w:val="heading 5"/>
    <w:basedOn w:val="style0"/>
    <w:next w:val="style0"/>
    <w:link w:val="style4098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character" w:customStyle="1" w:styleId="style4098">
    <w:name w:val="Heading 5 Char_edd94c5a-4ceb-403f-8c27-4a6c898c3c8d"/>
    <w:basedOn w:val="style65"/>
    <w:next w:val="style4098"/>
    <w:link w:val="style5"/>
    <w:uiPriority w:val="9"/>
    <w:rPr>
      <w:rFonts w:ascii="Calibri" w:cs="宋体" w:eastAsia="ＭＳ ゴシック" w:hAnsi="Calibri"/>
      <w:color w:val="243f60"/>
    </w:r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paragraph" w:styleId="style4">
    <w:name w:val="heading 4"/>
    <w:basedOn w:val="style0"/>
    <w:next w:val="style0"/>
    <w:link w:val="style409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paragraph" w:styleId="style6">
    <w:name w:val="heading 6"/>
    <w:basedOn w:val="style0"/>
    <w:next w:val="style0"/>
    <w:link w:val="style4115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paragraph" w:styleId="style2">
    <w:name w:val="heading 2"/>
    <w:basedOn w:val="style0"/>
    <w:next w:val="style0"/>
    <w:link w:val="style4108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paragraph" w:styleId="style54">
    <w:name w:val="List Bullet 2"/>
    <w:basedOn w:val="style0"/>
    <w:next w:val="style54"/>
    <w:uiPriority w:val="99"/>
    <w:pPr>
      <w:numPr>
        <w:ilvl w:val="0"/>
        <w:numId w:val="1"/>
      </w:numPr>
      <w:contextualSpacing/>
    </w:pPr>
    <w:rPr/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character" w:customStyle="1" w:styleId="style4099">
    <w:name w:val="Heading 4 Char_72eb8025-fa9f-4e8e-b5f4-b9fcc044497d"/>
    <w:basedOn w:val="style65"/>
    <w:next w:val="style409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paragraph" w:styleId="style81">
    <w:name w:val="Body Text 3"/>
    <w:basedOn w:val="style0"/>
    <w:next w:val="style81"/>
    <w:link w:val="style4112"/>
    <w:uiPriority w:val="99"/>
    <w:pPr>
      <w:spacing w:after="120"/>
    </w:pPr>
    <w:rPr>
      <w:sz w:val="16"/>
      <w:szCs w:val="16"/>
    </w:r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character" w:customStyle="1" w:styleId="style4100">
    <w:name w:val="Heading 8 Char_c4e77e58-65be-454d-a99d-43c7db506924"/>
    <w:basedOn w:val="style65"/>
    <w:next w:val="style4100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character" w:customStyle="1" w:styleId="style4101">
    <w:name w:val="Footer Char_2950e083-8c0f-4594-83fc-3360e4e7cb5c"/>
    <w:basedOn w:val="style65"/>
    <w:next w:val="style4101"/>
    <w:link w:val="style32"/>
    <w:uiPriority w:val="99"/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paragraph" w:default="1" w:styleId="style0">
    <w:name w:val="Normal"/>
    <w:next w:val="style0"/>
    <w:qFormat/>
    <w:pPr/>
    <w:rPr>
      <w:rFonts w:ascii="宋体" w:eastAsia="宋体" w:hAnsi="宋体"/>
      <w:sz w:val="24"/>
    </w:r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paragraph" w:styleId="style58">
    <w:name w:val="List Number 2"/>
    <w:basedOn w:val="style0"/>
    <w:next w:val="style58"/>
    <w:uiPriority w:val="99"/>
    <w:pPr>
      <w:numPr>
        <w:ilvl w:val="0"/>
        <w:numId w:val="2"/>
      </w:numPr>
      <w:contextualSpacing/>
    </w:pPr>
    <w:rPr/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character" w:customStyle="1" w:styleId="style4102">
    <w:name w:val="Header Char_ed494ff2-7c3e-439a-8a7a-6b3097be3893"/>
    <w:basedOn w:val="style65"/>
    <w:next w:val="style4102"/>
    <w:link w:val="style31"/>
    <w:uiPriority w:val="99"/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customStyle="1" w:styleId="style4104">
    <w:name w:val="Body Text 2 Char"/>
    <w:basedOn w:val="style65"/>
    <w:next w:val="style4104"/>
    <w:link w:val="style80"/>
    <w:uiPriority w:val="99"/>
  </w:style>
  <w:style w:type="paragraph" w:styleId="style80">
    <w:name w:val="Body Text 2"/>
    <w:basedOn w:val="style0"/>
    <w:next w:val="style80"/>
    <w:link w:val="style4104"/>
    <w:uiPriority w:val="99"/>
    <w:pPr>
      <w:spacing w:after="120" w:lineRule="auto" w:line="480"/>
    </w:pPr>
    <w:rPr/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paragraph" w:styleId="style45">
    <w:name w:val="macro"/>
    <w:next w:val="style45"/>
    <w:link w:val="style4109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paragraph" w:styleId="style9">
    <w:name w:val="heading 9"/>
    <w:basedOn w:val="style0"/>
    <w:next w:val="style0"/>
    <w:link w:val="style4113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105">
    <w:name w:val="Heading 7 Char_29b57355-bd0e-448b-8e25-fb2c0f5cc5ca"/>
    <w:basedOn w:val="style65"/>
    <w:next w:val="style4105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paragraph" w:styleId="style59">
    <w:name w:val="List Number 3"/>
    <w:basedOn w:val="style0"/>
    <w:next w:val="style59"/>
    <w:uiPriority w:val="99"/>
    <w:pPr>
      <w:numPr>
        <w:ilvl w:val="0"/>
        <w:numId w:val="3"/>
      </w:numPr>
      <w:contextualSpacing/>
    </w:pPr>
    <w:rPr/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paragraph" w:styleId="style31">
    <w:name w:val="header"/>
    <w:basedOn w:val="style0"/>
    <w:next w:val="style31"/>
    <w:link w:val="style410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character" w:customStyle="1" w:styleId="style4106">
    <w:name w:val="Intense Quote Char_2421fd20-fec8-490c-b691-d639a47219f2"/>
    <w:basedOn w:val="style65"/>
    <w:next w:val="style4106"/>
    <w:link w:val="style181"/>
    <w:uiPriority w:val="30"/>
    <w:rPr>
      <w:b/>
      <w:bCs/>
      <w:i/>
      <w:iCs/>
      <w:color w:val="4f81bd"/>
    </w:r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paragraph" w:styleId="style1">
    <w:name w:val="heading 1"/>
    <w:basedOn w:val="style0"/>
    <w:next w:val="style0"/>
    <w:link w:val="style4107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character" w:customStyle="1" w:styleId="style4107">
    <w:name w:val="Heading 1 Char_e1e6aa66-9b13-4206-a993-20ef9833fa1f"/>
    <w:basedOn w:val="style65"/>
    <w:next w:val="style4107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62">
    <w:name w:val="Title"/>
    <w:basedOn w:val="style0"/>
    <w:next w:val="style0"/>
    <w:link w:val="style4097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paragraph" w:styleId="style48">
    <w:name w:val="List Bullet"/>
    <w:basedOn w:val="style0"/>
    <w:next w:val="style48"/>
    <w:uiPriority w:val="99"/>
    <w:pPr>
      <w:numPr>
        <w:ilvl w:val="0"/>
        <w:numId w:val="4"/>
      </w:numPr>
      <w:contextualSpacing/>
    </w:pPr>
    <w:rPr/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paragraph" w:styleId="style8">
    <w:name w:val="heading 8"/>
    <w:basedOn w:val="style0"/>
    <w:next w:val="style0"/>
    <w:link w:val="style4100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55">
    <w:name w:val="List Bullet 3"/>
    <w:basedOn w:val="style0"/>
    <w:next w:val="style55"/>
    <w:uiPriority w:val="99"/>
    <w:pPr>
      <w:numPr>
        <w:ilvl w:val="0"/>
        <w:numId w:val="5"/>
      </w:numPr>
      <w:contextualSpacing/>
    </w:pPr>
    <w:rPr/>
  </w:style>
  <w:style w:type="character" w:customStyle="1" w:styleId="style4108">
    <w:name w:val="Heading 2 Char_222fb757-bd26-4467-a714-99fb874b9402"/>
    <w:basedOn w:val="style65"/>
    <w:next w:val="style4108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paragraph" w:styleId="style181">
    <w:name w:val="Intense Quote"/>
    <w:basedOn w:val="style0"/>
    <w:next w:val="style0"/>
    <w:link w:val="style4106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109">
    <w:name w:val="Macro Text Char"/>
    <w:basedOn w:val="style65"/>
    <w:next w:val="style4109"/>
    <w:link w:val="style45"/>
    <w:uiPriority w:val="99"/>
    <w:rPr>
      <w:rFonts w:ascii="Courier" w:hAnsi="Courier"/>
      <w:sz w:val="20"/>
      <w:szCs w:val="20"/>
    </w:r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character" w:customStyle="1" w:styleId="style4110">
    <w:name w:val="Quote Char_338b334a-248f-4904-b3ce-9a0aac19888d"/>
    <w:basedOn w:val="style65"/>
    <w:next w:val="style4110"/>
    <w:link w:val="style180"/>
    <w:uiPriority w:val="29"/>
    <w:rPr>
      <w:i/>
      <w:iCs/>
      <w:color w:val="000000"/>
    </w:r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character" w:customStyle="1" w:styleId="style4111">
    <w:name w:val="Heading 3 Char_d800f8c8-998d-408f-8b41-e57b41623b73"/>
    <w:basedOn w:val="style65"/>
    <w:next w:val="style411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paragraph" w:styleId="style49">
    <w:name w:val="List Number"/>
    <w:basedOn w:val="style0"/>
    <w:next w:val="style49"/>
    <w:uiPriority w:val="99"/>
    <w:pPr>
      <w:numPr>
        <w:ilvl w:val="0"/>
        <w:numId w:val="6"/>
      </w:numPr>
      <w:contextualSpacing/>
    </w:pPr>
    <w:rPr/>
  </w:style>
  <w:style w:type="character" w:customStyle="1" w:styleId="style4112">
    <w:name w:val="Body Text 3 Char"/>
    <w:basedOn w:val="style65"/>
    <w:next w:val="style4112"/>
    <w:link w:val="style81"/>
    <w:uiPriority w:val="99"/>
    <w:rPr>
      <w:sz w:val="16"/>
      <w:szCs w:val="16"/>
    </w:r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character" w:customStyle="1" w:styleId="style4113">
    <w:name w:val="Heading 9 Char_c608812f-72f7-4ed2-b132-89c4b39a3d41"/>
    <w:basedOn w:val="style65"/>
    <w:next w:val="style4113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customStyle="1" w:styleId="style4114">
    <w:name w:val="Body Text Char"/>
    <w:basedOn w:val="style65"/>
    <w:next w:val="style4114"/>
    <w:link w:val="style66"/>
    <w:uiPriority w:val="99"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paragraph" w:styleId="style3">
    <w:name w:val="heading 3"/>
    <w:basedOn w:val="style0"/>
    <w:next w:val="style0"/>
    <w:link w:val="style411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character" w:customStyle="1" w:styleId="style4115">
    <w:name w:val="Heading 6 Char_4fd62b6e-d499-45dc-b219-5800468cc676"/>
    <w:basedOn w:val="style65"/>
    <w:next w:val="style4115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paragraph" w:styleId="style7">
    <w:name w:val="heading 7"/>
    <w:basedOn w:val="style0"/>
    <w:next w:val="style0"/>
    <w:link w:val="style4105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617</Words>
  <Characters>889</Characters>
  <Application>WPS Office</Application>
  <Paragraphs>85</Paragraphs>
  <CharactersWithSpaces>969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2026-10-08T15:17:40Z</dcterms:created>
  <dc:creator>WPS Office</dc:creator>
  <lastModifiedBy>23116PN5BC</lastModifiedBy>
  <dcterms:modified xsi:type="dcterms:W3CDTF">2026-10-08T07:18:45Z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4f5e124f7fa34d39a77a08f7d876f7ff_23</vt:lpwstr>
  </property>
</Properties>
</file>