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观梅-plumora-数据模型与存储设计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数据模型与存储设计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02-系统架构设计.md、03-起卦核心算法设计.md、05-卦象知识库设计.md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存储总览"/>
    <w:p>
      <w:pPr>
        <w:pStyle w:val="Heading2"/>
      </w:pPr>
      <w:r>
        <w:rPr>
          <w:rFonts w:hint="eastAsia"/>
        </w:rPr>
        <w:t xml:space="preserve">一、存储总览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存储介质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Room（SQLite）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唯一的用户数据落盘位置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 (Preferences)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笔画标准、默认起卦方式、主题等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assets/knowledge/*.json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卦象知识库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只读，随</w:t>
            </w:r>
            <w:r>
              <w:t xml:space="preserve"> APK </w:t>
            </w:r>
            <w:r>
              <w:rPr>
                <w:rFonts w:hint="eastAsia"/>
              </w:rPr>
              <w:t xml:space="preserve">打包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files/export/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导出文件</w:t>
            </w:r>
          </w:p>
        </w:tc>
        <w:tc>
          <w:tcPr/>
          <w:p>
            <w:pPr>
              <w:pStyle w:val="Compact"/>
            </w:pPr>
            <w:r>
              <w:t xml:space="preserve">JSON/CSV </w:t>
            </w:r>
            <w:r>
              <w:rPr>
                <w:rFonts w:hint="eastAsia"/>
              </w:rPr>
              <w:t xml:space="preserve">临时产物，分享后可清理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不接入云同步、不申请网络权限。</w:t>
      </w:r>
      <w:r>
        <w:rPr>
          <w:rFonts w:hint="eastAsia"/>
        </w:rPr>
        <w:t xml:space="preserve">用户数据</w:t>
      </w:r>
      <w:r>
        <w:t xml:space="preserve"> 100% </w:t>
      </w:r>
      <w:r>
        <w:rPr>
          <w:rFonts w:hint="eastAsia"/>
        </w:rPr>
        <w:t xml:space="preserve">本地。</w:t>
      </w:r>
    </w:p>
    <w:p>
      <w:r>
        <w:pict>
          <v:rect style="width:0;height:1.5pt" o:hralign="center" o:hrstd="t" o:hr="t"/>
        </w:pict>
      </w:r>
    </w:p>
    <w:bookmarkEnd w:id="9"/>
    <w:bookmarkStart w:id="16" w:name="二room-数据库"/>
    <w:p>
      <w:pPr>
        <w:pStyle w:val="Heading2"/>
      </w:pPr>
      <w:r>
        <w:rPr>
          <w:rFonts w:hint="eastAsia"/>
        </w:rPr>
        <w:t xml:space="preserve">二、Room</w:t>
      </w:r>
      <w:r>
        <w:t xml:space="preserve"> </w:t>
      </w:r>
      <w:r>
        <w:rPr>
          <w:rFonts w:hint="eastAsia"/>
        </w:rPr>
        <w:t xml:space="preserve">数据库</w:t>
      </w:r>
    </w:p>
    <w:bookmarkStart w:id="10" w:name="数据库配置"/>
    <w:p>
      <w:pPr>
        <w:pStyle w:val="Heading3"/>
      </w:pPr>
      <w:r>
        <w:t xml:space="preserve">2.1 </w:t>
      </w:r>
      <w:r>
        <w:rPr>
          <w:rFonts w:hint="eastAsia"/>
        </w:rPr>
        <w:t xml:space="preserve">数据库配置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</w:t>
            </w:r>
          </w:p>
        </w:tc>
        <w:tc>
          <w:tcPr/>
          <w:p>
            <w:pPr>
              <w:pStyle w:val="Compact"/>
            </w:pPr>
            <w:r>
              <w:t xml:space="preserve">guanmei.db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开启（</w:t>
            </w:r>
            <w:r>
              <w:rPr>
                <w:rStyle w:val="VerbatimChar"/>
              </w:rPr>
              <w:t xml:space="preserve">room.schemaLocation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app/schemas/</w:t>
            </w:r>
            <w:r>
              <w:rPr>
                <w:rFonts w:hint="eastAsia"/>
              </w:rPr>
              <w:t xml:space="preserve">，纳入版本控制）</w:t>
            </w:r>
          </w:p>
        </w:tc>
      </w:tr>
    </w:tbl>
    <w:bookmarkEnd w:id="10"/>
    <w:bookmarkStart w:id="11" w:name="实体hexagramrecord卦例记录"/>
    <w:p>
      <w:pPr>
        <w:pStyle w:val="Heading3"/>
      </w:pPr>
      <w:r>
        <w:t xml:space="preserve">2.2 </w:t>
      </w:r>
      <w:r>
        <w:rPr>
          <w:rFonts w:hint="eastAsia"/>
        </w:rPr>
        <w:t xml:space="preserve">实体：HexagramRecord（卦例记录）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PK, autoGenerate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自增主键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NOT NULL,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起卦时间</w:t>
            </w:r>
            <w:r>
              <w:t xml:space="preserve"> epoch millis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起卦方式：TIME</w:t>
            </w:r>
            <w:r>
              <w:t xml:space="preserve"> / NUMBER / CHARACTER / SOUND /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inputParams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输入参数</w:t>
            </w:r>
            <w:r>
              <w:t xml:space="preserve"> </w:t>
            </w:r>
            <w:r>
              <w:rPr>
                <w:rFonts w:hint="eastAsia"/>
              </w:rPr>
              <w:t xml:space="preserve">JSON（见</w:t>
            </w:r>
            <w:r>
              <w:t xml:space="preserve"> </w:t>
            </w:r>
            <w:r>
              <w:rPr>
                <w:rFonts w:hint="eastAsia"/>
              </w:rPr>
              <w:t xml:space="preserve">§2.4）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lunarLabel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农历标签，如「丙午年</w:t>
            </w:r>
            <w:r>
              <w:t xml:space="preserve"> </w:t>
            </w:r>
            <w:r>
              <w:rPr>
                <w:rFonts w:hint="eastAsia"/>
              </w:rPr>
              <w:t xml:space="preserve">八月十五</w:t>
            </w:r>
            <w:r>
              <w:t xml:space="preserve"> </w:t>
            </w:r>
            <w:r>
              <w:rPr>
                <w:rFonts w:hint="eastAsia"/>
              </w:rPr>
              <w:t xml:space="preserve">午时」；非时间起卦存当前时刻农历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upperTrigram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上卦先天数</w:t>
            </w:r>
            <w:r>
              <w:t xml:space="preserve"> 1–8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lowerTrigram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下卦先天数</w:t>
            </w:r>
            <w:r>
              <w:t xml:space="preserve"> 1–8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movingLine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动爻</w:t>
            </w:r>
            <w:r>
              <w:t xml:space="preserve"> 1–6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benGuaCode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</w:t>
            </w: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本卦代码，统一为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上卦数-下卦数</w:t>
            </w:r>
            <w:r>
              <w:rPr>
                <w:rFonts w:hint="eastAsia"/>
              </w:rPr>
              <w:t xml:space="preserve">，如「06-05」（口径见</w:t>
            </w:r>
            <w:r>
              <w:t xml:space="preserve"> </w:t>
            </w:r>
            <w:r>
              <w:rPr>
                <w:rFonts w:hint="eastAsia"/>
              </w:rPr>
              <w:t xml:space="preserve">§2.5）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benGuaName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本卦卦名（冗余列，便于</w:t>
            </w:r>
            <w:r>
              <w:t xml:space="preserve"> SQL </w:t>
            </w:r>
            <w:r>
              <w:rPr>
                <w:rFonts w:hint="eastAsia"/>
              </w:rPr>
              <w:t xml:space="preserve">关键字搜索，避免跨资产联查），如「水风井」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huGuaCode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互卦代码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bianGuaCode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变卦代码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tiTrigram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体卦先天数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yongTrigram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用卦先天数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体用关系：YONG_SHENG_TI</w:t>
            </w:r>
            <w:r>
              <w:t xml:space="preserve"> / TI_SHENG_YONG / TI_KE_YONG / YONG_KE_TI / BI_HE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所问之事（用户填写，≤200</w:t>
            </w:r>
            <w:r>
              <w:t xml:space="preserve"> </w:t>
            </w:r>
            <w:r>
              <w:rPr>
                <w:rFonts w:hint="eastAsia"/>
              </w:rPr>
              <w:t xml:space="preserve">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备注（可后期编辑）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 NULL, </w:t>
            </w:r>
            <w:r>
              <w:rPr>
                <w:rFonts w:hint="eastAsia"/>
              </w:rPr>
              <w:t xml:space="preserve">索引,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UNVERIFIED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应验状态：UNVERIFIED（未验）/</w:t>
            </w:r>
            <w:r>
              <w:t xml:space="preserve"> </w:t>
            </w:r>
            <w:r>
              <w:rPr>
                <w:rFonts w:hint="eastAsia"/>
              </w:rPr>
              <w:t xml:space="preserve">VERIFIED（应验）/</w:t>
            </w:r>
            <w:r>
              <w:t xml:space="preserve"> </w:t>
            </w:r>
            <w:r>
              <w:rPr>
                <w:rFonts w:hint="eastAsia"/>
              </w:rPr>
              <w:t xml:space="preserve">PENDING（未验中）/</w:t>
            </w:r>
            <w:r>
              <w:t xml:space="preserve"> </w:t>
            </w:r>
            <w:r>
              <w:rPr>
                <w:rFonts w:hint="eastAsia"/>
              </w:rPr>
              <w:t xml:space="preserve">INVALID（不验）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最近编辑时间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createdAt</w:t>
      </w:r>
      <w:r>
        <w:rPr>
          <w:rFonts w:hint="eastAsia"/>
        </w:rPr>
        <w:t xml:space="preserve">（列表排序）、</w:t>
      </w:r>
      <w:r>
        <w:rPr>
          <w:rStyle w:val="VerbatimChar"/>
        </w:rPr>
        <w:t xml:space="preserve">benGuaCode</w:t>
      </w:r>
      <w:r>
        <w:rPr>
          <w:rFonts w:hint="eastAsia"/>
        </w:rPr>
        <w:t xml:space="preserve">（按卦筛选）、</w:t>
      </w:r>
      <w:r>
        <w:rPr>
          <w:rStyle w:val="VerbatimChar"/>
        </w:rPr>
        <w:t xml:space="preserve">verifyStatus</w:t>
      </w:r>
      <w:r>
        <w:rPr>
          <w:rFonts w:hint="eastAsia"/>
        </w:rPr>
        <w:t xml:space="preserve">（筛选）。</w:t>
      </w:r>
    </w:p>
    <w:bookmarkEnd w:id="11"/>
    <w:bookmarkStart w:id="12" w:name="dao-接口约定"/>
    <w:p>
      <w:pPr>
        <w:pStyle w:val="Heading3"/>
      </w:pPr>
      <w:r>
        <w:t xml:space="preserve">2.3 DAO </w:t>
      </w:r>
      <w:r>
        <w:rPr>
          <w:rFonts w:hint="eastAsia"/>
        </w:rPr>
        <w:t xml:space="preserve">接口约定</w:t>
      </w:r>
    </w:p>
    <w:p>
      <w:pPr>
        <w:pStyle w:val="SourceCode"/>
      </w:pPr>
      <w:r>
        <w:rPr>
          <w:rStyle w:val="AttributeTok"/>
        </w:rPr>
        <w:t xml:space="preserve">@Dao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HexagramRecordDao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* FROM hexagram_record ORDER BY createdAt 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observeAll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HexagramRecordEntity</w:t>
      </w:r>
      <w:r>
        <w:rPr>
          <w:rStyle w:val="OperatorTok"/>
        </w:rPr>
        <w:t xml:space="preserve">&gt;&gt;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"""</w:t>
      </w:r>
      <w:r>
        <w:rPr>
          <w:rStyle w:val="VariableTok"/>
        </w:rPr>
        <w:t xml:space="preserve">SELECT</w:t>
      </w:r>
      <w:r>
        <w:rPr>
          <w:rStyle w:val="NormalTok"/>
        </w:rPr>
        <w:t xml:space="preserve"> *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hexagram_record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WHERE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question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LIKE</w:t>
      </w:r>
      <w:r>
        <w:rPr>
          <w:rStyle w:val="NormalTok"/>
        </w:rPr>
        <w:t xml:space="preserve"> '%' || 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kw</w:t>
      </w:r>
      <w:r>
        <w:rPr>
          <w:rStyle w:val="NormalTok"/>
        </w:rPr>
        <w:t xml:space="preserve"> || '%' </w:t>
      </w:r>
      <w:r>
        <w:rPr>
          <w:rStyle w:val="VariableTok"/>
        </w:rPr>
        <w:t xml:space="preserve">OR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note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LIKE</w:t>
      </w:r>
      <w:r>
        <w:rPr>
          <w:rStyle w:val="NormalTok"/>
        </w:rPr>
        <w:t xml:space="preserve"> '%' || 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kw</w:t>
      </w:r>
      <w:r>
        <w:rPr>
          <w:rStyle w:val="NormalTok"/>
        </w:rPr>
        <w:t xml:space="preserve"> || '%' </w:t>
      </w:r>
      <w:r>
        <w:rPr>
          <w:rStyle w:val="VariableTok"/>
        </w:rPr>
        <w:t xml:space="preserve">OR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benGuaName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LIKE</w:t>
      </w:r>
      <w:r>
        <w:rPr>
          <w:rStyle w:val="NormalTok"/>
        </w:rPr>
        <w:t xml:space="preserve"> '%' || </w:t>
      </w:r>
      <w:r>
        <w:rPr>
          <w:rStyle w:val="OperatorTok"/>
        </w:rPr>
        <w:t xml:space="preserve">:</w:t>
      </w:r>
      <w:r>
        <w:rPr>
          <w:rStyle w:val="DataTypeTok"/>
        </w:rPr>
        <w:t xml:space="preserve">kw</w:t>
      </w:r>
      <w:r>
        <w:rPr>
          <w:rStyle w:val="NormalTok"/>
        </w:rPr>
        <w:t xml:space="preserve"> || '%' </w:t>
      </w:r>
      <w:r>
        <w:rPr>
          <w:rStyle w:val="VariableTok"/>
        </w:rPr>
        <w:t xml:space="preserve">ORDER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rPr>
          <w:rStyle w:val="NormalTok"/>
        </w:rPr>
        <w:t xml:space="preserve">"""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kw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HexagramRecordEntity</w:t>
      </w:r>
      <w:r>
        <w:rPr>
          <w:rStyle w:val="OperatorTok"/>
        </w:rPr>
        <w:t xml:space="preserve">&gt;&gt;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@Insert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HexagramRecordEntity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HexagramRecordEntity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DELETE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hexagram_record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WHERE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:id</w:t>
      </w:r>
      <w:r>
        <w:rPr>
          <w:rStyle w:val="StringTok"/>
        </w:rPr>
        <w:t xml:space="preserve">") suspend fun deleteById(id: Long)</w:t>
      </w:r>
      <w:r>
        <w:br/>
      </w:r>
      <w:r>
        <w:rPr>
          <w:rStyle w:val="Err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search</w:t>
      </w:r>
      <w:r>
        <w:t xml:space="preserve"> </w:t>
      </w:r>
      <w:r>
        <w:rPr>
          <w:rFonts w:hint="eastAsia"/>
        </w:rPr>
        <w:t xml:space="preserve">的卦名匹配依赖冗余列</w:t>
      </w:r>
      <w:r>
        <w:t xml:space="preserve"> </w:t>
      </w:r>
      <w:r>
        <w:rPr>
          <w:rStyle w:val="VerbatimChar"/>
        </w:rPr>
        <w:t xml:space="preserve">benGuaName</w:t>
      </w:r>
      <w:r>
        <w:rPr>
          <w:rFonts w:hint="eastAsia"/>
        </w:rPr>
        <w:t xml:space="preserve">（见</w:t>
      </w:r>
      <w:r>
        <w:t xml:space="preserve"> §2.2 </w:t>
      </w:r>
      <w:r>
        <w:rPr>
          <w:rFonts w:hint="eastAsia"/>
        </w:rPr>
        <w:t xml:space="preserve">字段表），便于</w:t>
      </w:r>
      <w:r>
        <w:t xml:space="preserve"> SQL </w:t>
      </w:r>
      <w:r>
        <w:rPr>
          <w:rFonts w:hint="eastAsia"/>
        </w:rPr>
        <w:t xml:space="preserve">搜索，避免跨资产联查。</w:t>
      </w:r>
    </w:p>
    <w:bookmarkEnd w:id="12"/>
    <w:bookmarkStart w:id="13" w:name="inputparams-json-结构"/>
    <w:p>
      <w:pPr>
        <w:pStyle w:val="Heading3"/>
      </w:pPr>
      <w:r>
        <w:t xml:space="preserve">2.4 inputParams JSON </w:t>
      </w:r>
      <w:r>
        <w:rPr>
          <w:rFonts w:hint="eastAsia"/>
        </w:rPr>
        <w:t xml:space="preserve">结构</w:t>
      </w:r>
    </w:p>
    <w:p>
      <w:pPr>
        <w:pStyle w:val="FirstParagraph"/>
      </w:pPr>
      <w:r>
        <w:rPr>
          <w:rFonts w:hint="eastAsia"/>
        </w:rPr>
        <w:t xml:space="preserve">按起卦方式区分，统一存字符串字段：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"yearBranchNo"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"lunarMonth"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"lunarDay"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NUMBER（两数）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NUMBER（一数）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CHARACTER（两字；v1.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ErrorTok"/>
        </w:rPr>
        <w:t xml:space="preserve">起动爻含秒钟数，必须记录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second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保证复现）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"梅"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"strokes"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CHARACTER（一字；动爻由「笔画总数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时辰序数」决定，不加秒，必须记录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hourNo</w:t>
      </w:r>
      <w:r>
        <w:rPr>
          <w:rStyle w:val="NormalTok"/>
        </w:rPr>
        <w:t xml:space="preserve"> </w:t>
      </w:r>
      <w:r>
        <w:rPr>
          <w:rStyle w:val="ErrorTok"/>
        </w:rPr>
        <w:t xml:space="preserve">保证复现）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"梅"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"strokes"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"hourNo"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SOUND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3"/>
    <w:bookmarkStart w:id="14" w:name="卦代码口径"/>
    <w:p>
      <w:pPr>
        <w:pStyle w:val="Heading3"/>
      </w:pPr>
      <w:r>
        <w:t xml:space="preserve">2.5 </w:t>
      </w:r>
      <w:r>
        <w:rPr>
          <w:rFonts w:hint="eastAsia"/>
        </w:rPr>
        <w:t xml:space="preserve">卦代码口径</w:t>
      </w:r>
    </w:p>
    <w:p>
      <w:pPr>
        <w:pStyle w:val="FirstParagraph"/>
      </w:pPr>
      <w:r>
        <w:rPr>
          <w:rStyle w:val="VerbatimChar"/>
        </w:rPr>
        <w:t xml:space="preserve">benGuaCode</w:t>
      </w:r>
      <w:r>
        <w:t xml:space="preserve"> </w:t>
      </w:r>
      <w:r>
        <w:rPr>
          <w:rFonts w:hint="eastAsia"/>
        </w:rPr>
        <w:t xml:space="preserve">统一为</w:t>
      </w:r>
      <w:r>
        <w:t xml:space="preserve"> </w:t>
      </w:r>
      <w:r>
        <w:rPr>
          <w:rStyle w:val="VerbatimChar"/>
          <w:rFonts w:hint="eastAsia"/>
        </w:rPr>
        <w:t xml:space="preserve">上卦数-下卦数</w:t>
      </w:r>
      <w:r>
        <w:rPr>
          <w:rFonts w:hint="eastAsia"/>
        </w:rPr>
        <w:t xml:space="preserve">（如水风井</w:t>
      </w:r>
      <w:r>
        <w:t xml:space="preserve"> =</w:t>
      </w:r>
      <w:r>
        <w:t xml:space="preserve"> </w:t>
      </w:r>
      <w:r>
        <w:rPr>
          <w:rStyle w:val="VerbatimChar"/>
        </w:rPr>
        <w:t xml:space="preserve">06-05</w:t>
      </w:r>
      <w:r>
        <w:rPr>
          <w:rFonts w:hint="eastAsia"/>
        </w:rPr>
        <w:t xml:space="preserve">），卦名另存。互卦、变卦同理。先天数稳定，不依赖文字编码。</w:t>
      </w:r>
    </w:p>
    <w:bookmarkEnd w:id="14"/>
    <w:bookmarkStart w:id="15" w:name="迁移策略"/>
    <w:p>
      <w:pPr>
        <w:pStyle w:val="Heading3"/>
      </w:pPr>
      <w:r>
        <w:t xml:space="preserve">2.6 </w:t>
      </w:r>
      <w:r>
        <w:rPr>
          <w:rFonts w:hint="eastAsia"/>
        </w:rPr>
        <w:t xml:space="preserve">迁移策略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结构变更必须</w:t>
      </w:r>
      <w:r>
        <w:t xml:space="preserve"> </w:t>
      </w:r>
      <w:r>
        <w:rPr>
          <w:rStyle w:val="VerbatimChar"/>
        </w:rPr>
        <w:t xml:space="preserve">version + 1</w:t>
      </w:r>
      <w:r>
        <w:t xml:space="preserve"> </w:t>
      </w:r>
      <w:r>
        <w:rPr>
          <w:rFonts w:hint="eastAsia"/>
        </w:rPr>
        <w:t xml:space="preserve">并编写</w:t>
      </w:r>
      <w:r>
        <w:t xml:space="preserve"> </w:t>
      </w:r>
      <w:r>
        <w:rPr>
          <w:rStyle w:val="VerbatimChar"/>
        </w:rPr>
        <w:t xml:space="preserve">Migration</w:t>
      </w:r>
      <w:r>
        <w:rPr>
          <w:rFonts w:hint="eastAsia"/>
        </w:rPr>
        <w:t xml:space="preserve">，禁止</w:t>
      </w:r>
      <w:r>
        <w:t xml:space="preserve"> </w:t>
      </w:r>
      <w:r>
        <w:rPr>
          <w:rStyle w:val="VerbatimChar"/>
        </w:rPr>
        <w:t xml:space="preserve">fallbackToDestructiveMigration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Schema JSON </w:t>
      </w:r>
      <w:r>
        <w:rPr>
          <w:rFonts w:hint="eastAsia"/>
        </w:rPr>
        <w:t xml:space="preserve">提交到</w:t>
      </w:r>
      <w:r>
        <w:t xml:space="preserve"> </w:t>
      </w:r>
      <w:r>
        <w:rPr>
          <w:rFonts w:hint="eastAsia"/>
        </w:rPr>
        <w:t xml:space="preserve">git，PR</w:t>
      </w:r>
      <w:r>
        <w:t xml:space="preserve"> </w:t>
      </w:r>
      <w:r>
        <w:rPr>
          <w:rFonts w:hint="eastAsia"/>
        </w:rPr>
        <w:t xml:space="preserve">中出现</w:t>
      </w:r>
      <w:r>
        <w:t xml:space="preserve"> schema diff </w:t>
      </w:r>
      <w:r>
        <w:rPr>
          <w:rFonts w:hint="eastAsia"/>
        </w:rPr>
        <w:t xml:space="preserve">时</w:t>
      </w:r>
      <w:r>
        <w:t xml:space="preserve"> reviewer </w:t>
      </w:r>
      <w:r>
        <w:rPr>
          <w:rFonts w:hint="eastAsia"/>
        </w:rPr>
        <w:t xml:space="preserve">必须检查迁移脚本。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datastore-设置项"/>
    <w:p>
      <w:pPr>
        <w:pStyle w:val="Heading2"/>
      </w:pPr>
      <w:r>
        <w:rPr>
          <w:rFonts w:hint="eastAsia"/>
        </w:rPr>
        <w:t xml:space="preserve">三、DataStore</w:t>
      </w:r>
      <w:r>
        <w:t xml:space="preserve"> </w:t>
      </w:r>
      <w:r>
        <w:rPr>
          <w:rFonts w:hint="eastAsia"/>
        </w:rPr>
        <w:t xml:space="preserve">设置项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stroke_standard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SIMPLIFIED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</w:t>
            </w:r>
            <w:r>
              <w:t xml:space="preserve"> / </w:t>
            </w:r>
            <w:r>
              <w:rPr>
                <w:rFonts w:hint="eastAsia"/>
              </w:rPr>
              <w:t xml:space="preserve">繁体笔画标准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default_cast_method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默认起卦方式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ti_yong_rule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MOVING_LINE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体用判定规则：MOVING_LINE（动爻所在为用，默认）/</w:t>
            </w:r>
            <w:r>
              <w:t xml:space="preserve"> </w:t>
            </w:r>
            <w:r>
              <w:rPr>
                <w:rFonts w:hint="eastAsia"/>
              </w:rPr>
              <w:t xml:space="preserve">UPPER_YONG_LOWER_TI（上卦恒为用、下卦恒为体，手写笔记流派，见</w:t>
            </w:r>
            <w:r>
              <w:t xml:space="preserve"> 03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§3.6、§八）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LIGHT / DARK /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record_limit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= </w:t>
            </w:r>
            <w:r>
              <w:rPr>
                <w:rFonts w:hint="eastAsia"/>
              </w:rPr>
              <w:t xml:space="preserve">不限制；否则超限后删除最旧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disclaimer_acknowledged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首次启动声明页已确认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卦意关键词（hexagrams.json</w:t>
      </w:r>
      <w:r>
        <w:t xml:space="preserve"> </w:t>
      </w:r>
      <w:r>
        <w:rPr>
          <w:rStyle w:val="VerbatimChar"/>
        </w:rPr>
        <w:t xml:space="preserve">keywords</w:t>
      </w:r>
      <w:r>
        <w:rPr>
          <w:rFonts w:hint="eastAsia"/>
        </w:rPr>
        <w:t xml:space="preserve">）不落库，渲染时从知识库仓库按卦代码实时取用；卦例记录仅存卦代码，知识库词表更新后历史卦例自动获得新文案。</w:t>
      </w:r>
    </w:p>
    <w:p>
      <w:r>
        <w:pict>
          <v:rect style="width:0;height:1.5pt" o:hralign="center" o:hrstd="t" o:hr="t"/>
        </w:pict>
      </w:r>
    </w:p>
    <w:bookmarkEnd w:id="17"/>
    <w:bookmarkStart w:id="18" w:name="四知识库资产组织"/>
    <w:p>
      <w:pPr>
        <w:pStyle w:val="Heading2"/>
      </w:pPr>
      <w:r>
        <w:rPr>
          <w:rFonts w:hint="eastAsia"/>
        </w:rPr>
        <w:t xml:space="preserve">四、知识库资产组织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assets/knowledge/trigrams.json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八卦基础数据（8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首次访问读入内存单例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assets/knowledge/hexagrams.json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六十四卦（64</w:t>
            </w:r>
            <w:r>
              <w:t xml:space="preserve"> </w:t>
            </w:r>
            <w:r>
              <w:rPr>
                <w:rFonts w:hint="eastAsia"/>
              </w:rPr>
              <w:t xml:space="preserve">条，含卦辞、爻辞）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惰性加载</w:t>
            </w:r>
            <w:r>
              <w:t xml:space="preserve"> + </w:t>
            </w:r>
            <w:r>
              <w:rPr>
                <w:rFonts w:hint="eastAsia"/>
              </w:rPr>
              <w:t xml:space="preserve">内存缓存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assets/knowledge/strokes_simplified.json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简体笔画映射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惰性加载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assets/knowledge/strokes_traditional.json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繁体笔画映射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惰性加载</w:t>
            </w:r>
          </w:p>
        </w:tc>
      </w:tr>
    </w:tbl>
    <w:p>
      <w:pPr>
        <w:pStyle w:val="BodyText"/>
      </w:pPr>
      <w:r>
        <w:t xml:space="preserve">JSON </w:t>
      </w:r>
      <w:r>
        <w:rPr>
          <w:rFonts w:hint="eastAsia"/>
        </w:rPr>
        <w:t xml:space="preserve">规范详见</w:t>
      </w:r>
      <w:r>
        <w:t xml:space="preserve"> </w:t>
      </w:r>
      <w:r>
        <w:rPr>
          <w:rFonts w:hint="eastAsia"/>
        </w:rPr>
        <w:t xml:space="preserve">05-卦象知识库设计.md。知识库为只读资产，不写入数据库。</w:t>
      </w:r>
    </w:p>
    <w:p>
      <w:r>
        <w:pict>
          <v:rect style="width:0;height:1.5pt" o:hralign="center" o:hrstd="t" o:hr="t"/>
        </w:pict>
      </w:r>
    </w:p>
    <w:bookmarkEnd w:id="18"/>
    <w:bookmarkStart w:id="19" w:name="五导出与备份"/>
    <w:p>
      <w:pPr>
        <w:pStyle w:val="Heading2"/>
      </w:pPr>
      <w:r>
        <w:rPr>
          <w:rFonts w:hint="eastAsia"/>
        </w:rPr>
        <w:t xml:space="preserve">五、导出与备份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全字段导出，含</w:t>
            </w:r>
            <w:r>
              <w:t xml:space="preserve"> schemaVersion: </w:t>
            </w:r>
            <w:r>
              <w:rPr>
                <w:rFonts w:hint="eastAsia"/>
              </w:rPr>
              <w:t xml:space="preserve">1，数组按</w:t>
            </w:r>
            <w:r>
              <w:t xml:space="preserve"> createdAt </w:t>
            </w:r>
            <w:r>
              <w:rPr>
                <w:rFonts w:hint="eastAsia"/>
              </w:rPr>
              <w:t xml:space="preserve">升序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列：时间、农历、方式、所问之事、本卦、互卦、变卦、动爻、体用、关系、备注、应验状态；UTF-8</w:t>
            </w:r>
            <w:r>
              <w:t xml:space="preserve"> with </w:t>
            </w:r>
            <w:r>
              <w:rPr>
                <w:rFonts w:hint="eastAsia"/>
              </w:rPr>
              <w:t xml:space="preserve">BOM（保证</w:t>
            </w:r>
            <w:r>
              <w:t xml:space="preserve"> Excel </w:t>
            </w:r>
            <w:r>
              <w:rPr>
                <w:rFonts w:hint="eastAsia"/>
              </w:rPr>
              <w:t xml:space="preserve">打开不乱码）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t xml:space="preserve">guanmei_export_yyyyMMdd_HHmmss.json / 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</w:t>
            </w:r>
          </w:p>
        </w:tc>
        <w:tc>
          <w:tcPr/>
          <w:p>
            <w:pPr>
              <w:pStyle w:val="Compact"/>
            </w:pPr>
            <w:r>
              <w:t xml:space="preserve">FileProvider + </w:t>
            </w:r>
            <w:r>
              <w:rPr>
                <w:rFonts w:hint="eastAsia"/>
              </w:rPr>
              <w:t xml:space="preserve">ACTION_SEND，写入</w:t>
            </w:r>
            <w:r>
              <w:t xml:space="preserve"> cache/share/ </w:t>
            </w:r>
            <w:r>
              <w:rPr>
                <w:rFonts w:hint="eastAsia"/>
              </w:rPr>
              <w:t xml:space="preserve">临时目录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预留「导出全部数据</w:t>
            </w:r>
            <w:r>
              <w:t xml:space="preserve"> / </w:t>
            </w:r>
            <w:r>
              <w:rPr>
                <w:rFonts w:hint="eastAsia"/>
              </w:rPr>
              <w:t xml:space="preserve">导入」功能（P2），导入时按</w:t>
            </w:r>
            <w:r>
              <w:t xml:space="preserve"> schemaVersion </w:t>
            </w:r>
            <w:r>
              <w:rPr>
                <w:rFonts w:hint="eastAsia"/>
              </w:rPr>
              <w:t xml:space="preserve">校验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六数据安全与清理"/>
    <w:p>
      <w:pPr>
        <w:pStyle w:val="Heading2"/>
      </w:pPr>
      <w:r>
        <w:rPr>
          <w:rFonts w:hint="eastAsia"/>
        </w:rPr>
        <w:t xml:space="preserve">六、数据安全与清理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卦例为非敏感内容，不加密；如用户填写敏感所问之事，说明文案提示「数据仅存本机」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数据随应用卸载删除（无外部存储残留），在隐私说明中写明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设置非</w:t>
            </w:r>
            <w:r>
              <w:t xml:space="preserve"> 0 </w:t>
            </w:r>
            <w:r>
              <w:rPr>
                <w:rFonts w:hint="eastAsia"/>
              </w:rPr>
              <w:t xml:space="preserve">上限时，插入后异步清理最旧记录至限额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§2.2 </w:t>
            </w:r>
            <w:r>
              <w:rPr>
                <w:rFonts w:hint="eastAsia"/>
              </w:rPr>
              <w:t xml:space="preserve">字段表补入冗余列</w:t>
            </w:r>
            <w:r>
              <w:t xml:space="preserve"> </w:t>
            </w:r>
            <w:r>
              <w:rPr>
                <w:b/>
                <w:bCs/>
              </w:rPr>
              <w:t xml:space="preserve">benGuaName</w:t>
            </w:r>
            <w:r>
              <w:rPr>
                <w:rFonts w:hint="eastAsia"/>
              </w:rPr>
              <w:t xml:space="preserve">（此前仅在</w:t>
            </w:r>
            <w:r>
              <w:t xml:space="preserve"> §2.3 </w:t>
            </w:r>
            <w:r>
              <w:rPr>
                <w:rFonts w:hint="eastAsia"/>
              </w:rPr>
              <w:t xml:space="preserve">注文中出现，建表与查询对不上）；②</w:t>
            </w:r>
            <w:r>
              <w:t xml:space="preserve"> §2.3 DAO </w:t>
            </w:r>
            <w:r>
              <w:rPr>
                <w:rFonts w:hint="eastAsia"/>
              </w:rPr>
              <w:t xml:space="preserve">的</w:t>
            </w:r>
            <w:r>
              <w:t xml:space="preserve"> search </w:t>
            </w:r>
            <w:r>
              <w:rPr>
                <w:rFonts w:hint="eastAsia"/>
              </w:rPr>
              <w:t xml:space="preserve">查询修正语法错误（</w:t>
            </w:r>
            <w:r>
              <w:rPr>
                <w:rStyle w:val="VerbatimChar"/>
              </w:rPr>
              <w:t xml:space="preserve">'%' || kw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'%' || :kw || '%'</w:t>
            </w:r>
            <w:r>
              <w:rPr>
                <w:rFonts w:hint="eastAsia"/>
              </w:rPr>
              <w:t xml:space="preserve">），并改注文为指向字段表；③</w:t>
            </w:r>
            <w:r>
              <w:t xml:space="preserve"> §2.2 benGuaCode </w:t>
            </w:r>
            <w:r>
              <w:rPr>
                <w:rFonts w:hint="eastAsia"/>
              </w:rPr>
              <w:t xml:space="preserve">示例删去「坎巽」，统一为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上卦数-下卦数</w:t>
            </w:r>
            <w:r>
              <w:t xml:space="preserve"> </w:t>
            </w:r>
            <w:r>
              <w:rPr>
                <w:rFonts w:hint="eastAsia"/>
              </w:rPr>
              <w:t xml:space="preserve">口径；④</w:t>
            </w:r>
            <w:r>
              <w:t xml:space="preserve"> §2.2 </w:t>
            </w:r>
            <w:r>
              <w:rPr>
                <w:rFonts w:hint="eastAsia"/>
              </w:rPr>
              <w:t xml:space="preserve">的</w:t>
            </w:r>
            <w:r>
              <w:t xml:space="preserve"> verifyStatus </w:t>
            </w:r>
            <w:r>
              <w:rPr>
                <w:rFonts w:hint="eastAsia"/>
              </w:rPr>
              <w:t xml:space="preserve">标注索引并补四态中文名；⑤</w:t>
            </w:r>
            <w:r>
              <w:t xml:space="preserve"> §2.4 </w:t>
            </w:r>
            <w:r>
              <w:rPr>
                <w:rFonts w:hint="eastAsia"/>
              </w:rPr>
              <w:t xml:space="preserve">补</w:t>
            </w:r>
            <w:r>
              <w:t xml:space="preserve"> CHARACTER </w:t>
            </w:r>
            <w:r>
              <w:rPr>
                <w:rFonts w:hint="eastAsia"/>
              </w:rPr>
              <w:t xml:space="preserve">一字模式的</w:t>
            </w:r>
            <w:r>
              <w:t xml:space="preserve"> inputParams </w:t>
            </w:r>
            <w:r>
              <w:rPr>
                <w:rFonts w:hint="eastAsia"/>
              </w:rPr>
              <w:t xml:space="preserve">示例（含</w:t>
            </w:r>
            <w:r>
              <w:t xml:space="preserve"> </w:t>
            </w:r>
            <w:r>
              <w:rPr>
                <w:rFonts w:hint="eastAsia"/>
              </w:rPr>
              <w:t xml:space="preserve">hourNo）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inputParams CHARACTER </w:t>
            </w:r>
            <w:r>
              <w:rPr>
                <w:rFonts w:hint="eastAsia"/>
              </w:rPr>
              <w:t xml:space="preserve">两字模式增加</w:t>
            </w:r>
            <w:r>
              <w:t xml:space="preserve"> second </w:t>
            </w:r>
            <w:r>
              <w:rPr>
                <w:rFonts w:hint="eastAsia"/>
              </w:rPr>
              <w:t xml:space="preserve">字段（起卦秒钟数，保证动爻可复现）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t xml:space="preserve">DataStore </w:t>
            </w:r>
            <w:r>
              <w:rPr>
                <w:rFonts w:hint="eastAsia"/>
              </w:rPr>
              <w:t xml:space="preserve">新增</w:t>
            </w:r>
            <w:r>
              <w:t xml:space="preserve"> ti_yong_rule </w:t>
            </w:r>
            <w:r>
              <w:rPr>
                <w:rFonts w:hint="eastAsia"/>
              </w:rPr>
              <w:t xml:space="preserve">设置项（体用判定规则切换，对应手写笔记「上为用下为体」流派）；明确</w:t>
            </w:r>
            <w:r>
              <w:t xml:space="preserve"> keywords </w:t>
            </w:r>
            <w:r>
              <w:rPr>
                <w:rFonts w:hint="eastAsia"/>
              </w:rPr>
              <w:t xml:space="preserve">不落库、实时取用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2026-09-25T06:46:42Z</dcterms:created>
  <dcterms:modified xsi:type="dcterms:W3CDTF">2026-09-25T06:46:42Z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