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124" w:firstLineChars="200"/>
        <w:jc w:val="center"/>
        <w:rPr>
          <w:rFonts w:hint="eastAsia"/>
          <w:sz w:val="52"/>
          <w:szCs w:val="32"/>
          <w:lang w:val="en-US" w:eastAsia="zh-CN"/>
        </w:rPr>
      </w:pPr>
      <w:r>
        <w:rPr>
          <w:rFonts w:hint="eastAsia"/>
          <w:sz w:val="56"/>
          <w:szCs w:val="36"/>
          <w:lang w:val="en-US" w:eastAsia="zh-CN"/>
        </w:rPr>
        <w:t>代数数论发展史简介</w:t>
      </w:r>
    </w:p>
    <w:p>
      <w:pPr>
        <w:jc w:val="center"/>
        <w:rPr>
          <w:rFonts w:hint="eastAsia" w:ascii="宋体" w:hAnsi="宋体" w:eastAsia="宋体" w:cs="宋体"/>
          <w:sz w:val="28"/>
          <w:szCs w:val="36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学院：</w:t>
      </w:r>
      <w:r>
        <w:rPr>
          <w:rFonts w:hint="eastAsia" w:ascii="宋体" w:hAnsi="宋体" w:eastAsia="宋体" w:cs="宋体"/>
          <w:sz w:val="28"/>
          <w:szCs w:val="36"/>
          <w:u w:val="single"/>
          <w:lang w:val="en-US" w:eastAsia="zh-CN"/>
        </w:rPr>
        <w:t xml:space="preserve"> 数学与统计学院 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 姓名：</w:t>
      </w:r>
      <w:r>
        <w:rPr>
          <w:rFonts w:hint="eastAsia" w:ascii="宋体" w:hAnsi="宋体" w:eastAsia="宋体" w:cs="宋体"/>
          <w:sz w:val="28"/>
          <w:szCs w:val="36"/>
          <w:u w:val="single"/>
          <w:lang w:val="en-US" w:eastAsia="zh-CN"/>
        </w:rPr>
        <w:t xml:space="preserve"> 贺毅 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 学号：</w:t>
      </w:r>
      <w:r>
        <w:rPr>
          <w:rFonts w:hint="eastAsia" w:ascii="宋体" w:hAnsi="宋体" w:eastAsia="宋体" w:cs="宋体"/>
          <w:sz w:val="28"/>
          <w:szCs w:val="36"/>
          <w:u w:val="single"/>
          <w:lang w:val="en-US" w:eastAsia="zh-CN"/>
        </w:rPr>
        <w:t xml:space="preserve"> 320230929311</w:t>
      </w:r>
      <w:bookmarkStart w:id="0" w:name="_GoBack"/>
      <w:bookmarkEnd w:id="0"/>
    </w:p>
    <w:p>
      <w:pPr>
        <w:bidi w:val="0"/>
        <w:ind w:left="630" w:leftChars="300" w:right="630" w:rightChars="300" w:firstLine="480" w:firstLineChars="200"/>
        <w:jc w:val="both"/>
        <w:rPr>
          <w:rFonts w:hint="eastAsia" w:ascii="宋体" w:hAnsi="宋体" w:eastAsia="宋体" w:cs="宋体"/>
          <w:sz w:val="24"/>
          <w:szCs w:val="40"/>
          <w:lang w:val="en-US" w:eastAsia="zh-CN"/>
        </w:rPr>
      </w:pPr>
    </w:p>
    <w:p>
      <w:pPr>
        <w:bidi w:val="0"/>
        <w:ind w:left="630" w:leftChars="300" w:right="630" w:rightChars="300" w:firstLine="480" w:firstLineChars="200"/>
        <w:jc w:val="both"/>
        <w:rPr>
          <w:rFonts w:hint="eastAsia" w:ascii="宋体" w:hAnsi="宋体" w:eastAsia="宋体" w:cs="宋体"/>
          <w:sz w:val="24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630" w:leftChars="300" w:right="630" w:rightChars="300" w:firstLine="482" w:firstLineChars="200"/>
        <w:jc w:val="both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40"/>
          <w:lang w:val="en-US" w:eastAsia="zh-CN"/>
        </w:rPr>
        <w:t>摘要：</w:t>
      </w:r>
      <w:r>
        <w:rPr>
          <w:rFonts w:hint="eastAsia" w:ascii="宋体" w:hAnsi="宋体" w:eastAsia="宋体" w:cs="宋体"/>
          <w:sz w:val="24"/>
          <w:szCs w:val="40"/>
          <w:lang w:val="en-US" w:eastAsia="zh-CN"/>
        </w:rPr>
        <w:t>数学发展到现在已经有了100多个主要分支学科，其中三大类数学构成了整个数学的核心与本体，分别是：数的部分的代数学，形的部分的几何学，沟通数形的分析学。其中代数学有着悠久的历史，是一门研究数，数量，关系，结构的数学分支。</w:t>
      </w:r>
      <w:r>
        <w:rPr>
          <w:rFonts w:hint="eastAsia" w:ascii="宋体" w:hAnsi="宋体" w:eastAsia="宋体" w:cs="宋体"/>
          <w:sz w:val="24"/>
          <w:szCs w:val="40"/>
          <w:shd w:val="clear" w:fill="FFFFFF"/>
          <w:lang w:val="en-US" w:eastAsia="zh-CN"/>
        </w:rPr>
        <w:t>到如今已经发展出了：初等代数，高等代数，代数数论，抽象代数。</w:t>
      </w:r>
      <w:r>
        <w:rPr>
          <w:rFonts w:hint="eastAsia" w:ascii="宋体" w:hAnsi="宋体" w:eastAsia="宋体" w:cs="宋体"/>
          <w:sz w:val="24"/>
          <w:szCs w:val="32"/>
          <w:shd w:val="clear" w:fill="FFFFFF"/>
          <w:lang w:val="en-US" w:eastAsia="zh-CN"/>
        </w:rPr>
        <w:t>本文主要介绍其中的代数数论的发展史。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630" w:leftChars="300" w:right="630" w:rightChars="300" w:firstLine="482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关键词：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代数数论；类域论；</w:t>
      </w:r>
      <w:r>
        <w:rPr>
          <w:rFonts w:hint="eastAsia"/>
          <w:lang w:val="en-US" w:eastAsia="zh-CN"/>
        </w:rPr>
        <w:t>p-adic空间；自守形式；代数几何学</w:t>
      </w:r>
    </w:p>
    <w:p>
      <w:pPr>
        <w:pStyle w:val="2"/>
        <w:bidi w:val="0"/>
        <w:rPr>
          <w:rFonts w:hint="eastAsia"/>
          <w:sz w:val="32"/>
          <w:szCs w:val="20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一  代数数论简介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数论：以正整数作为研究对象的学科，在20世纪蓬勃发展和丰收。</w:t>
      </w: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这一世纪数论发展的一个显著的特点是与几何，分析，代数等其他数学领域相互融合渗透，不断产生重大的研究成果。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与此同时，数论的广泛应用也是很重要的，应用到了计算机科学，信息工程，密码学等现代的重要科学上。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而代数数论，就是代数与数论相互应用而产生的新分支，以数的结构的角度解决数论问题，研究作用在代数数上的对称群的结构和表示理论。代数数论的中心研究对象是代数数、Galois 群表示和 L-函数。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Grothendieck留下来的未完成的motif理论是最能够综合表达代数数论的中心研究问题的一套理论。</w:t>
      </w: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代数数论在近现代蓬勃发展，已经成为数学研究领域的一大热门。</w:t>
      </w:r>
    </w:p>
    <w:p>
      <w:pPr>
        <w:pStyle w:val="2"/>
        <w:bidi w:val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二  奠基的时代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代数数论在19世纪完成了奠基工作，以下列举了一部分数学家为代数数论做的奠基工作：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(1) Gauss: 二次型,二次域扩张, 二次互反律, 带复乘的椭圆曲线.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(2) Abel: Abel积分, 五次方程没有一般根式解.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(3) Jacobi: 椭圆函数,θ-函数.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(4) Dirichlet: ζ-函数.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(5) Kummer: 分圆域, 交换扩张, 理想.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(6) Galois: 群论在域扩张的应用.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(7) Weierstrass: 椭圆函数.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(8) Hermite: 复数域上的二次型理论.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(9) Eisenstein: 模形式, Eisenstein 级数.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(10) Kronecker：有理数域的交换扩张.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(11) Riemann: ζ-函数的黎曼猜想, 超几何函数.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(12) Dedekind: 理想.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(13) Frobenius: 有限群.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(14) Poincaré: 模形式.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(15) Hensel:p进数.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(16) Whittaker: 特殊函数.</w:t>
      </w:r>
    </w:p>
    <w:p>
      <w:pPr>
        <w:pStyle w:val="2"/>
        <w:bidi w:val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三  类域论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这是代数数论奠基后的第一波进展（19世纪末到20世纪中叶），由Hilbert开始,经过P.Furtwä</w:t>
      </w: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ngler、Takagi到E.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Artin、Chevalley 、Nakayama、Tate、Serre等人完成了交换类域论 (abelian classfield theory)也就是交换扩张的Galois群的表示之上同调理论。类域论的一个核心定理是互反律，而高斯的二次互反律是互反律的鼻祖。</w:t>
      </w:r>
    </w:p>
    <w:p>
      <w:pPr>
        <w:pStyle w:val="2"/>
        <w:bidi w:val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四  p-adic空间</w:t>
      </w:r>
    </w:p>
    <w:p>
      <w:pPr>
        <w:bidi w:val="0"/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shd w:val="clear" w:fill="FFFFFF"/>
          <w:lang w:val="en-US" w:eastAsia="zh-CN"/>
        </w:rPr>
        <w:t>第二波进展是主要分为</w:t>
      </w:r>
      <w:r>
        <w:rPr>
          <w:rFonts w:hint="eastAsia"/>
          <w:sz w:val="28"/>
          <w:szCs w:val="36"/>
          <w:lang w:val="en-US" w:eastAsia="zh-CN"/>
        </w:rPr>
        <w:t>两个方向。</w:t>
      </w:r>
      <w:r>
        <w:rPr>
          <w:rFonts w:hint="eastAsia"/>
          <w:sz w:val="28"/>
          <w:szCs w:val="36"/>
          <w:lang w:val="en-US" w:eastAsia="zh-CN"/>
        </w:rPr>
        <w:t>第一个方</w:t>
      </w:r>
      <w:r>
        <w:rPr>
          <w:rFonts w:hint="eastAsia"/>
          <w:sz w:val="28"/>
          <w:szCs w:val="36"/>
          <w:lang w:val="en-US" w:eastAsia="zh-CN"/>
        </w:rPr>
        <w:t>向是由</w:t>
      </w:r>
      <w:r>
        <w:rPr>
          <w:rFonts w:hint="eastAsia"/>
          <w:sz w:val="24"/>
          <w:szCs w:val="32"/>
          <w:lang w:val="en-US" w:eastAsia="zh-CN"/>
        </w:rPr>
        <w:t>Iwasawa</w:t>
      </w:r>
      <w:r>
        <w:rPr>
          <w:rFonts w:hint="eastAsia"/>
          <w:sz w:val="28"/>
          <w:szCs w:val="36"/>
          <w:lang w:val="en-US" w:eastAsia="zh-CN"/>
        </w:rPr>
        <w:t>带领，</w:t>
      </w:r>
      <w:r>
        <w:rPr>
          <w:rFonts w:hint="default" w:ascii="Calibri" w:hAnsi="Calibri" w:eastAsia="宋体" w:cs="Calibri"/>
          <w:strike w:val="0"/>
          <w:dstrike w:val="0"/>
          <w:sz w:val="28"/>
          <w:szCs w:val="36"/>
          <w:u w:val="none"/>
          <w:lang w:val="en-US" w:eastAsia="zh-CN"/>
        </w:rPr>
        <w:t>Iwasawa</w:t>
      </w:r>
      <w:r>
        <w:rPr>
          <w:rFonts w:hint="eastAsia"/>
          <w:sz w:val="28"/>
          <w:szCs w:val="36"/>
          <w:lang w:val="en-US" w:eastAsia="zh-CN"/>
        </w:rPr>
        <w:t>在20世纪中叶提出传统类域论之外的新方向：交换岩泽理论。</w:t>
      </w:r>
    </w:p>
    <w:p>
      <w:pPr>
        <w:bidi w:val="0"/>
        <w:ind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岩泽认为：当代数数论中某些数域所成的塔的Galois群同构于 p 进整数Zₚ的加法群的时候</w:t>
      </w:r>
      <w:r>
        <w:rPr>
          <w:rFonts w:hint="eastAsia"/>
          <w:sz w:val="28"/>
          <w:szCs w:val="36"/>
          <w:lang w:val="en-US" w:eastAsia="zh-CN"/>
        </w:rPr>
        <w:t>，</w:t>
      </w:r>
      <w:r>
        <w:rPr>
          <w:rFonts w:hint="default"/>
          <w:sz w:val="28"/>
          <w:szCs w:val="36"/>
          <w:lang w:val="en-US" w:eastAsia="zh-CN"/>
        </w:rPr>
        <w:t>可以把这些数域所成的塔的理想类群(ideal class group)看作Zₚ模研究</w:t>
      </w:r>
      <w:r>
        <w:rPr>
          <w:rFonts w:hint="eastAsia"/>
          <w:sz w:val="28"/>
          <w:szCs w:val="36"/>
          <w:lang w:val="en-US" w:eastAsia="zh-CN"/>
        </w:rPr>
        <w:t>。</w:t>
      </w:r>
      <w:r>
        <w:rPr>
          <w:rFonts w:hint="default"/>
          <w:sz w:val="28"/>
          <w:szCs w:val="36"/>
          <w:lang w:val="en-US" w:eastAsia="zh-CN"/>
        </w:rPr>
        <w:t>理想类群Zₚ</w:t>
      </w:r>
      <w:r>
        <w:rPr>
          <w:rFonts w:hint="default"/>
          <w:sz w:val="28"/>
          <w:szCs w:val="36"/>
          <w:shd w:val="clear" w:fill="FFFFFF"/>
          <w:lang w:val="en-US" w:eastAsia="zh-CN"/>
        </w:rPr>
        <w:t>模的特征理想可以用 Kubota和Leopoldt在1960年定义的p进 L-函数的特殊值算出——岩泽主猜想，这个猜想在有理数域上的情形由 Barry Mazur (1982年柯尔奖获得者) 与 Andrew Wiles 证明</w:t>
      </w:r>
      <w:r>
        <w:rPr>
          <w:rFonts w:hint="eastAsia"/>
          <w:sz w:val="28"/>
          <w:szCs w:val="36"/>
          <w:shd w:val="clear" w:fill="FFFFFF"/>
          <w:lang w:val="en-US" w:eastAsia="zh-CN"/>
        </w:rPr>
        <w:t>。</w:t>
      </w:r>
    </w:p>
    <w:p>
      <w:pPr>
        <w:bidi w:val="0"/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shd w:val="clear" w:fill="FFFFFF"/>
          <w:lang w:val="en-US" w:eastAsia="zh-CN"/>
        </w:rPr>
        <w:t>我们可以说岩泽理论是：当Galois扩张.E/F的Galois群是p进李群时,研究E/F的p进L-函数</w:t>
      </w:r>
      <w:r>
        <w:rPr>
          <w:rFonts w:hint="eastAsia"/>
          <w:sz w:val="28"/>
          <w:szCs w:val="36"/>
          <w:shd w:val="clear" w:fill="FFFFFF"/>
          <w:lang w:val="en-US" w:eastAsia="zh-CN"/>
        </w:rPr>
        <w:t>。</w:t>
      </w:r>
      <w:r>
        <w:rPr>
          <w:rFonts w:hint="eastAsia"/>
          <w:sz w:val="28"/>
          <w:szCs w:val="36"/>
          <w:lang w:val="en-US" w:eastAsia="zh-CN"/>
        </w:rPr>
        <w:t>现今</w:t>
      </w:r>
      <w:r>
        <w:rPr>
          <w:rFonts w:hint="default"/>
          <w:sz w:val="28"/>
          <w:szCs w:val="36"/>
          <w:lang w:val="en-US" w:eastAsia="zh-CN"/>
        </w:rPr>
        <w:t>岩泽理论</w:t>
      </w:r>
      <w:r>
        <w:rPr>
          <w:rFonts w:hint="eastAsia"/>
          <w:sz w:val="28"/>
          <w:szCs w:val="36"/>
          <w:lang w:val="en-US" w:eastAsia="zh-CN"/>
        </w:rPr>
        <w:t>已经</w:t>
      </w:r>
      <w:r>
        <w:rPr>
          <w:rFonts w:hint="default"/>
          <w:sz w:val="28"/>
          <w:szCs w:val="36"/>
          <w:lang w:val="en-US" w:eastAsia="zh-CN"/>
        </w:rPr>
        <w:t>推广</w:t>
      </w:r>
      <w:r>
        <w:rPr>
          <w:rFonts w:hint="eastAsia"/>
          <w:sz w:val="28"/>
          <w:szCs w:val="36"/>
          <w:lang w:val="en-US" w:eastAsia="zh-CN"/>
        </w:rPr>
        <w:t>到了</w:t>
      </w:r>
      <w:r>
        <w:rPr>
          <w:rFonts w:hint="default"/>
          <w:sz w:val="28"/>
          <w:szCs w:val="36"/>
          <w:lang w:val="en-US" w:eastAsia="zh-CN"/>
        </w:rPr>
        <w:t>函数域上, Abe</w:t>
      </w:r>
      <w:r>
        <w:rPr>
          <w:rFonts w:hint="eastAsia"/>
          <w:sz w:val="28"/>
          <w:szCs w:val="36"/>
          <w:lang w:val="en-US" w:eastAsia="zh-CN"/>
        </w:rPr>
        <w:t>l</w:t>
      </w:r>
      <w:r>
        <w:rPr>
          <w:rFonts w:hint="default"/>
          <w:sz w:val="28"/>
          <w:szCs w:val="36"/>
          <w:lang w:val="en-US" w:eastAsia="zh-CN"/>
        </w:rPr>
        <w:t>簇,模形式的应用, Skinner 和Urban的GL(2)岩泽主猜想, Coates 提出非交换岩泽理论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bidi w:val="0"/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第二个方向是E.Artin指挥的，E.Artin的两个学生Tate，Dwork各自组成队伍进行研究。Tate去了哈佛与Serre改向了Abel方向发展。他以文章J.</w:t>
      </w:r>
      <w:r>
        <w:rPr>
          <w:rFonts w:hint="eastAsia"/>
          <w:sz w:val="28"/>
          <w:szCs w:val="36"/>
          <w:shd w:val="clear" w:fill="FFFFFF"/>
          <w:lang w:val="en-US" w:eastAsia="zh-CN"/>
        </w:rPr>
        <w:t>Tate, p-divisible groups, Proc.</w:t>
      </w:r>
      <w:r>
        <w:rPr>
          <w:rFonts w:hint="eastAsia"/>
          <w:sz w:val="28"/>
          <w:szCs w:val="36"/>
          <w:lang w:val="en-US" w:eastAsia="zh-CN"/>
        </w:rPr>
        <w:t xml:space="preserve"> Conf. Local Fields (Driebergen, 1966), 158-183, Springer, Berlin 开辟出新天地，之后, Fontaine 发表了Sur certains types de reprsentations p-adiques du groupe deGalois d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un corps local; </w:t>
      </w:r>
      <w:r>
        <w:rPr>
          <w:rFonts w:hint="eastAsia"/>
          <w:sz w:val="28"/>
          <w:szCs w:val="36"/>
          <w:shd w:val="clear" w:fill="FFFFFF"/>
          <w:lang w:val="en-US" w:eastAsia="zh-CN"/>
        </w:rPr>
        <w:t>construction d</w:t>
      </w:r>
      <w:r>
        <w:rPr>
          <w:rFonts w:hint="default"/>
          <w:sz w:val="28"/>
          <w:szCs w:val="36"/>
          <w:shd w:val="clear" w:fill="FFFFFF"/>
          <w:lang w:val="en-US" w:eastAsia="zh-CN"/>
        </w:rPr>
        <w:t>’</w:t>
      </w:r>
      <w:r>
        <w:rPr>
          <w:rFonts w:hint="eastAsia"/>
          <w:sz w:val="28"/>
          <w:szCs w:val="36"/>
          <w:shd w:val="clear" w:fill="FFFFFF"/>
          <w:lang w:val="en-US" w:eastAsia="zh-CN"/>
        </w:rPr>
        <w:t>un anneau de Barsotti-Tate.</w:t>
      </w:r>
      <w:r>
        <w:rPr>
          <w:rFonts w:hint="eastAsia"/>
          <w:sz w:val="28"/>
          <w:szCs w:val="36"/>
          <w:lang w:val="en-US" w:eastAsia="zh-CN"/>
        </w:rPr>
        <w:t xml:space="preserve"> Ann. of Math. (2)115(1982), no. 3,529-577, 这可以说是p进Hodge理论的开始. Fontaine为其建立基础架构，日后的重要定理由Faltings和Kato的团队解决。</w:t>
      </w:r>
    </w:p>
    <w:p>
      <w:pPr>
        <w:bidi w:val="0"/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Dwork留在了普林斯顿，发表了许多重要论文，开辟了p进微分方程。</w:t>
      </w:r>
      <w:r>
        <w:rPr>
          <w:rFonts w:hint="eastAsia"/>
          <w:sz w:val="28"/>
          <w:szCs w:val="36"/>
          <w:shd w:val="clear" w:fill="FFFFFF"/>
          <w:lang w:val="en-US" w:eastAsia="zh-CN"/>
        </w:rPr>
        <w:t>这个理论与解析D模，代数D模，算术D模理论相互交叉融合在一起。</w:t>
      </w:r>
      <w:r>
        <w:rPr>
          <w:rFonts w:hint="eastAsia"/>
          <w:sz w:val="28"/>
          <w:szCs w:val="36"/>
          <w:lang w:val="en-US" w:eastAsia="zh-CN"/>
        </w:rPr>
        <w:t>在最后p进Langlands对应理论中的证明同时运用了p进Hodge和p进微分方程理论。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五  代数群的调和分析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这一次是拓扑群无穷维表示在代数数论的应用。它是从Langlands在1967年写给Weil的一封信开始的：朗兰兹纲领，这个理论寻求一个Galois群表示与代数群的无穷维表示（自守表示）之对应。</w:t>
      </w:r>
    </w:p>
    <w:p>
      <w:pPr>
        <w:bidi w:val="0"/>
        <w:ind w:firstLine="560" w:firstLineChars="200"/>
        <w:rPr>
          <w:rFonts w:hint="default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自守形式分为调和分析部分与算术部分，其中心技术是：迹公式和代数簇的上同调群作为表示空间的计算。现在迹公式主要有两种：一种是由Selberg提出，Authur发展的，另一种是相对迹公式。</w:t>
      </w: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在Wiles证明费马定理中自守形式发挥了重要的作用。</w:t>
      </w:r>
    </w:p>
    <w:p>
      <w:pPr>
        <w:pStyle w:val="2"/>
        <w:bidi w:val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六  算术代数几何学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Wiles证明费马定理所用主要技术是p进Hodge理论的一部分，这个理论起源于两个代数几何的工作：一是Tate为了研究Abel簇的pⁿ挠点而引进的p可除群和有限平坦群概形理论，一是Fontaine为了研究Grothendieck提出的关于比较各种上同调群的函子而引进的p进周期环理想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Grothendieck提出了交换环范畴上的代数几何学。</w:t>
      </w: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代数数论的第四波发展就是指使用Grothendieck的代数几何学成功地解决代数数论的问题。</w:t>
      </w:r>
    </w:p>
    <w:p>
      <w:pPr>
        <w:pStyle w:val="2"/>
        <w:bidi w:val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七  世界大同伦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应用同伦论的想法很早就出现在 Quillen的工作Homotopical algebra(1967),On the(co)-homology of commutative rings(1970) 中,现在已发展成为 simplicial ring范畴上的代数几何学: 即由 Jacob Lurie 和 Bertrand Toen提出的同伦代数几何学。</w:t>
      </w: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进程是这样的:在之前研究的是域上的代数几何学，发展为环上的代数几何学，现在已经变成单纯形环上的代数几何学了。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shd w:val="clear" w:fill="FFFFFF"/>
          <w:lang w:val="en-US" w:eastAsia="zh-CN"/>
        </w:rPr>
        <w:t>代数数论的这一次发展的标志就是simplicial com-mutative ring范畴上的代数几何学应用到代数数论</w:t>
      </w:r>
      <w:r>
        <w:rPr>
          <w:rFonts w:hint="eastAsia"/>
          <w:lang w:val="en-US" w:eastAsia="zh-CN"/>
        </w:rPr>
        <w:t>。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pStyle w:val="2"/>
        <w:bidi w:val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结语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上述代数数论的发展进程是按每次出现的新工具来划分的：p进紧李群表示论、Langlands 的非紧自守表示论、Grothendieck的交换环代数几何学、Lurie的同伦代数几何，每一个工具都是由一门深刻的理论支持的。代数数论是一个新兴的数学分支，是代数与数论的融合，它现在非常生机勃勃，正处于大发展的时候。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参考文献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PerfectlsShit.代数发展史.知乎,2023-06-23.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冯克勤.初等数论及应用[M].北京：北京师范大学出版社，2003-07.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黎景辉.代数数论[M].北京：高等教育出版社，2016.09.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黎景辉.谈谈代数数论—代数数论百年历史回顾及分期初探[J].数学通报，2013-05-01.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黎景辉.谈谈代数数论—代数数论百年历史回顾及分期初探（续）[J].数学通报，2013-06-01.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F2DDB3"/>
    <w:multiLevelType w:val="singleLevel"/>
    <w:tmpl w:val="5EF2DDB3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xNTJjYWEzZWZhMzk1MzMzNTZmZDM4NjAzZGZlMDYifQ=="/>
  </w:docVars>
  <w:rsids>
    <w:rsidRoot w:val="00000000"/>
    <w:rsid w:val="016574E3"/>
    <w:rsid w:val="024261A6"/>
    <w:rsid w:val="027C5214"/>
    <w:rsid w:val="029F53A6"/>
    <w:rsid w:val="04D255BF"/>
    <w:rsid w:val="0687062B"/>
    <w:rsid w:val="07424AC9"/>
    <w:rsid w:val="095962AF"/>
    <w:rsid w:val="0CE71E24"/>
    <w:rsid w:val="10CA5CE4"/>
    <w:rsid w:val="11472E91"/>
    <w:rsid w:val="115A7068"/>
    <w:rsid w:val="11A6405B"/>
    <w:rsid w:val="121D3BF2"/>
    <w:rsid w:val="129B29FA"/>
    <w:rsid w:val="12DE7825"/>
    <w:rsid w:val="14304358"/>
    <w:rsid w:val="156009C5"/>
    <w:rsid w:val="16C110A7"/>
    <w:rsid w:val="16F21AF1"/>
    <w:rsid w:val="17DD3099"/>
    <w:rsid w:val="185A16FC"/>
    <w:rsid w:val="198F1879"/>
    <w:rsid w:val="19F85670"/>
    <w:rsid w:val="1A2C28D8"/>
    <w:rsid w:val="1B1F4E7E"/>
    <w:rsid w:val="1C4D0BA4"/>
    <w:rsid w:val="1D7A45EE"/>
    <w:rsid w:val="1DAB4289"/>
    <w:rsid w:val="1E74728F"/>
    <w:rsid w:val="1F7D3F22"/>
    <w:rsid w:val="1F925C1F"/>
    <w:rsid w:val="2000702C"/>
    <w:rsid w:val="20E406FC"/>
    <w:rsid w:val="22A03A0B"/>
    <w:rsid w:val="240115C5"/>
    <w:rsid w:val="24A87C93"/>
    <w:rsid w:val="24DE1906"/>
    <w:rsid w:val="25AA78F5"/>
    <w:rsid w:val="262D66A1"/>
    <w:rsid w:val="263537A8"/>
    <w:rsid w:val="267B565F"/>
    <w:rsid w:val="27A6670B"/>
    <w:rsid w:val="27B0758A"/>
    <w:rsid w:val="27E92A9C"/>
    <w:rsid w:val="2A4F1FBF"/>
    <w:rsid w:val="2AAD309E"/>
    <w:rsid w:val="2B3E4EAD"/>
    <w:rsid w:val="2C212804"/>
    <w:rsid w:val="2C332538"/>
    <w:rsid w:val="2E701821"/>
    <w:rsid w:val="2F210D6D"/>
    <w:rsid w:val="2F2B74F6"/>
    <w:rsid w:val="2F8F217B"/>
    <w:rsid w:val="31132938"/>
    <w:rsid w:val="312F2DB7"/>
    <w:rsid w:val="31E247E4"/>
    <w:rsid w:val="31FC517A"/>
    <w:rsid w:val="320209E2"/>
    <w:rsid w:val="32497ED5"/>
    <w:rsid w:val="325D030E"/>
    <w:rsid w:val="32A63A63"/>
    <w:rsid w:val="32A777DC"/>
    <w:rsid w:val="32E91BA2"/>
    <w:rsid w:val="34711E4F"/>
    <w:rsid w:val="34A51AF9"/>
    <w:rsid w:val="36A858D0"/>
    <w:rsid w:val="38B30C88"/>
    <w:rsid w:val="3930052B"/>
    <w:rsid w:val="3C0161AE"/>
    <w:rsid w:val="3CE27D8E"/>
    <w:rsid w:val="3CF11D7F"/>
    <w:rsid w:val="3D89645B"/>
    <w:rsid w:val="3DE90CA8"/>
    <w:rsid w:val="3E0E4BB3"/>
    <w:rsid w:val="3FE07E89"/>
    <w:rsid w:val="428273A3"/>
    <w:rsid w:val="43244A8B"/>
    <w:rsid w:val="44004F9E"/>
    <w:rsid w:val="45102FBE"/>
    <w:rsid w:val="471531CD"/>
    <w:rsid w:val="47775577"/>
    <w:rsid w:val="4B6E4EE3"/>
    <w:rsid w:val="4D333CEE"/>
    <w:rsid w:val="4DDC4386"/>
    <w:rsid w:val="4DDE00FE"/>
    <w:rsid w:val="4F560168"/>
    <w:rsid w:val="51A67184"/>
    <w:rsid w:val="51BB2504"/>
    <w:rsid w:val="530E0D8E"/>
    <w:rsid w:val="543A3BB4"/>
    <w:rsid w:val="54505185"/>
    <w:rsid w:val="545E2275"/>
    <w:rsid w:val="55197C6D"/>
    <w:rsid w:val="55347222"/>
    <w:rsid w:val="575C5D65"/>
    <w:rsid w:val="57607DD5"/>
    <w:rsid w:val="57BB325E"/>
    <w:rsid w:val="57C03085"/>
    <w:rsid w:val="58515970"/>
    <w:rsid w:val="58937D37"/>
    <w:rsid w:val="58F44C79"/>
    <w:rsid w:val="5AC32B55"/>
    <w:rsid w:val="5BC70423"/>
    <w:rsid w:val="5D535CE6"/>
    <w:rsid w:val="5EA06D09"/>
    <w:rsid w:val="60003F04"/>
    <w:rsid w:val="613D2F35"/>
    <w:rsid w:val="615F10FE"/>
    <w:rsid w:val="63021D41"/>
    <w:rsid w:val="639332E1"/>
    <w:rsid w:val="64234664"/>
    <w:rsid w:val="643C5726"/>
    <w:rsid w:val="64716F98"/>
    <w:rsid w:val="64AA2690"/>
    <w:rsid w:val="65314B5F"/>
    <w:rsid w:val="654C7BEB"/>
    <w:rsid w:val="6C3D64DF"/>
    <w:rsid w:val="6C6E48EB"/>
    <w:rsid w:val="6D2B6338"/>
    <w:rsid w:val="6E843F52"/>
    <w:rsid w:val="6EC95E08"/>
    <w:rsid w:val="6FA0300D"/>
    <w:rsid w:val="6FFE5F86"/>
    <w:rsid w:val="73DB0AB8"/>
    <w:rsid w:val="74FC0CE6"/>
    <w:rsid w:val="759E7FEF"/>
    <w:rsid w:val="75C612F4"/>
    <w:rsid w:val="76A01B45"/>
    <w:rsid w:val="76A258BD"/>
    <w:rsid w:val="76A41635"/>
    <w:rsid w:val="773F4EBA"/>
    <w:rsid w:val="7860158C"/>
    <w:rsid w:val="79E41D48"/>
    <w:rsid w:val="7A7E7297"/>
    <w:rsid w:val="7A8D23E0"/>
    <w:rsid w:val="7D8E6B9B"/>
    <w:rsid w:val="7DBF477A"/>
    <w:rsid w:val="7E0806FB"/>
    <w:rsid w:val="7EAF501B"/>
    <w:rsid w:val="7EC16AFC"/>
    <w:rsid w:val="7FAC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2128</Words>
  <Characters>3114</Characters>
  <Lines>0</Lines>
  <Paragraphs>0</Paragraphs>
  <TotalTime>13</TotalTime>
  <ScaleCrop>false</ScaleCrop>
  <LinksUpToDate>false</LinksUpToDate>
  <CharactersWithSpaces>3260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2024-06-19T14:13:00Z</dcterms:created>
  <dc:creator>86182</dc:creator>
  <cp:lastModifiedBy>一空如莺鹤</cp:lastModifiedBy>
  <dcterms:modified xsi:type="dcterms:W3CDTF">2024-06-20T09:46:12Z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B219504BBF8A469BAAFE1568A724D1F7_13</vt:lpwstr>
  </property>
</Properties>
</file>