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2ACC3">
      <w:pPr>
        <w:pStyle w:val="2"/>
        <w:keepNext w:val="0"/>
        <w:keepLines w:val="0"/>
        <w:widowControl/>
        <w:suppressLineNumbers w:val="0"/>
      </w:pPr>
      <w:r>
        <w:t>Development of a real-time data archive system for a KSTAR real-time network</w:t>
      </w:r>
    </w:p>
    <w:p w14:paraId="5A6FF5E4">
      <w:pPr>
        <w:rPr>
          <w:rFonts w:ascii="宋体" w:hAnsi="宋体" w:eastAsia="宋体" w:cs="宋体"/>
          <w:sz w:val="24"/>
          <w:szCs w:val="24"/>
        </w:rPr>
      </w:pPr>
      <w:r>
        <w:rPr>
          <w:rFonts w:ascii="宋体" w:hAnsi="宋体" w:eastAsia="宋体" w:cs="宋体"/>
          <w:sz w:val="24"/>
          <w:szCs w:val="24"/>
        </w:rPr>
        <w:t>Giil Kwon, Woongryol Lee, Taegu Lee, Jaesic Hong</w:t>
      </w:r>
    </w:p>
    <w:p w14:paraId="04A79123">
      <w:pPr>
        <w:rPr>
          <w:rFonts w:ascii="宋体" w:hAnsi="宋体" w:eastAsia="宋体" w:cs="宋体"/>
          <w:sz w:val="24"/>
          <w:szCs w:val="24"/>
        </w:rPr>
      </w:pPr>
    </w:p>
    <w:p w14:paraId="05F14092">
      <w:pPr>
        <w:pStyle w:val="3"/>
        <w:keepNext w:val="0"/>
        <w:keepLines w:val="0"/>
        <w:widowControl/>
        <w:suppressLineNumbers w:val="0"/>
      </w:pPr>
      <w:r>
        <w:t>Abstract</w:t>
      </w:r>
    </w:p>
    <w:p w14:paraId="3300B5B8">
      <w:pPr>
        <w:keepNext w:val="0"/>
        <w:keepLines w:val="0"/>
        <w:widowControl/>
        <w:suppressLineNumbers w:val="0"/>
        <w:jc w:val="left"/>
      </w:pPr>
      <w:r>
        <w:rPr>
          <w:rFonts w:ascii="宋体" w:hAnsi="宋体" w:eastAsia="宋体" w:cs="宋体"/>
          <w:kern w:val="0"/>
          <w:sz w:val="24"/>
          <w:szCs w:val="24"/>
          <w:lang w:val="en-US" w:eastAsia="zh-CN" w:bidi="ar"/>
        </w:rPr>
        <w:t xml:space="preserve">This paper presents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"https://www.sciencedirect.com/topics/earth-and-planetary-sciences/korea" \o "Learn more about Korea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Korea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Superconducting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Tokamak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Tokamak</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Advanced Research (KSTAR) Real-Time Data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"https://www.sciencedirect.com/topics/computer-science/archiving-system" \o "Learn more about Archiving System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Archiving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(RTDAS) for a real-time network. In most fusion experiments, a stable and low latency real-time network is essential for achieving real-time controllability. Inspecting and supervising the operation of a real-time network is essential for ensuring its stability. Archiving the network data makes it possible to analyze the performance and status of a network. In the KSTAR, RTDAS has been developed to monitor and archive real-time network data that is used to control the plasma and send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"https://www.sciencedirect.com/topics/engineering/data-diagnostics" \o "Learn more about diagnostic data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diagnostic data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to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"https://www.sciencedirect.com/topics/earth-and-planetary-sciences/plasma-control" \o "Learn more about Plasma Control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Plasma Control</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System (PCS) in real-time to ensure the stable operation of the real-time network. The KSTAR adopts reflective memory (RFM) as a real-time network and this paper presents the algorithm of the real-time data archiving system and the experimental results of this system. The real-time data archiving system operates in two phases. During the experiment, the archiving system stores data from these real-time networks in real-time. After the experiment is finished the system sends this archived data to the MDSplus data server; this system stores all data in accordance with the KSTAR timing system. Therefore, all data is synchronized with the KSTAR timing system. This system is configured with Experimental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Physics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Physics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"https://www.sciencedirect.com/topics/computer-science/industrial-control-system" \o "Learn more about Industrial Control System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Industrial Control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(EPICS) and Asynchronous Driver Support (AsynDriver). This system operates in real-time, was implemented on Messaging Realtime Grid -Real time (MRG-R) kernel 3.10, and uses Multi-Core Utilities (MCoreUtil). The system was tested to validate the performance of this archiving system; the test results show this system’s real-time performance.</w:t>
      </w:r>
    </w:p>
    <w:p w14:paraId="02AA0069">
      <w:pPr>
        <w:rPr>
          <w:rFonts w:ascii="宋体" w:hAnsi="宋体" w:eastAsia="宋体" w:cs="宋体"/>
          <w:sz w:val="24"/>
          <w:szCs w:val="24"/>
        </w:rPr>
      </w:pPr>
    </w:p>
    <w:p w14:paraId="59858872">
      <w:pPr>
        <w:pStyle w:val="3"/>
        <w:keepNext w:val="0"/>
        <w:keepLines w:val="0"/>
        <w:widowControl/>
        <w:suppressLineNumbers w:val="0"/>
      </w:pPr>
      <w:r>
        <w:t>Keywords</w:t>
      </w:r>
    </w:p>
    <w:p w14:paraId="1D4D309D">
      <w:pPr>
        <w:keepNext w:val="0"/>
        <w:keepLines w:val="0"/>
        <w:widowControl/>
        <w:suppressLineNumbers w:val="0"/>
        <w:jc w:val="left"/>
      </w:pPr>
      <w:r>
        <w:rPr>
          <w:rFonts w:ascii="宋体" w:hAnsi="宋体" w:eastAsia="宋体" w:cs="宋体"/>
          <w:kern w:val="0"/>
          <w:sz w:val="24"/>
          <w:szCs w:val="24"/>
          <w:lang w:val="en-US" w:eastAsia="zh-CN" w:bidi="ar"/>
        </w:rPr>
        <w:t>Real-time data translation</w:t>
      </w:r>
    </w:p>
    <w:p w14:paraId="5DDFC5EC">
      <w:pPr>
        <w:keepNext w:val="0"/>
        <w:keepLines w:val="0"/>
        <w:widowControl/>
        <w:suppressLineNumbers w:val="0"/>
        <w:jc w:val="left"/>
      </w:pPr>
      <w:r>
        <w:rPr>
          <w:rFonts w:ascii="宋体" w:hAnsi="宋体" w:eastAsia="宋体" w:cs="宋体"/>
          <w:kern w:val="0"/>
          <w:sz w:val="24"/>
          <w:szCs w:val="24"/>
          <w:lang w:val="en-US" w:eastAsia="zh-CN" w:bidi="ar"/>
        </w:rPr>
        <w:t>Network</w:t>
      </w:r>
    </w:p>
    <w:p w14:paraId="6368EFC7">
      <w:pPr>
        <w:keepNext w:val="0"/>
        <w:keepLines w:val="0"/>
        <w:widowControl/>
        <w:suppressLineNumbers w:val="0"/>
        <w:jc w:val="left"/>
      </w:pPr>
      <w:r>
        <w:rPr>
          <w:rFonts w:ascii="宋体" w:hAnsi="宋体" w:eastAsia="宋体" w:cs="宋体"/>
          <w:kern w:val="0"/>
          <w:sz w:val="24"/>
          <w:szCs w:val="24"/>
          <w:lang w:val="en-US" w:eastAsia="zh-CN" w:bidi="ar"/>
        </w:rPr>
        <w:t>Reflective memory (RFM)</w:t>
      </w:r>
    </w:p>
    <w:p w14:paraId="3A5BF75C">
      <w:pPr>
        <w:keepNext w:val="0"/>
        <w:keepLines w:val="0"/>
        <w:widowControl/>
        <w:suppressLineNumbers w:val="0"/>
        <w:jc w:val="left"/>
      </w:pPr>
      <w:r>
        <w:rPr>
          <w:rFonts w:ascii="宋体" w:hAnsi="宋体" w:eastAsia="宋体" w:cs="宋体"/>
          <w:kern w:val="0"/>
          <w:sz w:val="24"/>
          <w:szCs w:val="24"/>
          <w:lang w:val="en-US" w:eastAsia="zh-CN" w:bidi="ar"/>
        </w:rPr>
        <w:t>MDSplus</w:t>
      </w:r>
    </w:p>
    <w:p w14:paraId="39DD88C7">
      <w:pPr>
        <w:rPr>
          <w:rFonts w:ascii="宋体" w:hAnsi="宋体" w:eastAsia="宋体" w:cs="宋体"/>
          <w:sz w:val="24"/>
          <w:szCs w:val="24"/>
        </w:rPr>
      </w:pPr>
    </w:p>
    <w:p w14:paraId="3E183E65">
      <w:pPr>
        <w:pStyle w:val="3"/>
        <w:keepNext w:val="0"/>
        <w:keepLines w:val="0"/>
        <w:widowControl/>
        <w:suppressLineNumbers w:val="0"/>
      </w:pPr>
      <w:r>
        <w:t>1. Introduction</w:t>
      </w:r>
    </w:p>
    <w:p w14:paraId="7BC389FF">
      <w:pPr>
        <w:keepNext w:val="0"/>
        <w:keepLines w:val="0"/>
        <w:widowControl/>
        <w:suppressLineNumbers w:val="0"/>
        <w:jc w:val="left"/>
      </w:pPr>
      <w:r>
        <w:rPr>
          <w:rFonts w:ascii="宋体" w:hAnsi="宋体" w:eastAsia="宋体" w:cs="宋体"/>
          <w:kern w:val="0"/>
          <w:sz w:val="24"/>
          <w:szCs w:val="24"/>
          <w:lang w:val="en-US" w:eastAsia="zh-CN" w:bidi="ar"/>
        </w:rPr>
        <w:t xml:space="preserve">Real-time control is essential in nuclear fusion experiments. In particular, in magnet confinement–based fusion systems,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"https://www.sciencedirect.com/topics/earth-and-planetary-sciences/plasma-control" \o "Learn more about PCS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connects to the Magnet Power Supply (MPS) in a real-time network to control the plasma parameters.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"https://www.sciencedirect.com/topics/engineering/feedback-control-system" \o "Learn more about feedback control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feedback control</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used in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"https://www.sciencedirect.com/topics/physics-and-astronomy/plasma-control" \o "Learn more about PCS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requires both a fast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"https://www.sciencedirect.com/topics/engineering/response-time" \o "Learn more about response time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response time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(&lt;50 μs) and stable operation. Achieving this response time requires that PCS and other related devices connect with a low-latency real-time network (&lt;50 μs). The real-time network must be stable to obtain the stability of the feedback system. The stable operation of a real-time network requires regular inspection and supervision.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uses a RFM network as a real-time network to control MPS because RFM has a low-latency (&lt;50 μs) and provides the deterministic behavior. Each connected node can share up-to-date data in predefined memory areas and each RFM node copies the data written in its shared local memory to all other RFM nodes at a transfer rate up to 170MB/s without CPU overheads. Because of these characteristics, many of tokamak adopt the RFM as real -time network [</w:t>
      </w:r>
      <w:bookmarkStart w:id="0" w:name="bbib000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"bib0005"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w:t>
      </w:r>
      <w:bookmarkEnd w:id="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1" w:name="bbib001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"bib0010"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[2]</w:t>
      </w:r>
      <w:bookmarkEnd w:id="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2" w:name="bbib001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"bib0015"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[3]</w:t>
      </w:r>
      <w:bookmarkEnd w:id="2"/>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3" w:name="bbib002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"bib0020"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[4]</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4" w:name="bbib002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"bib0025"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[5]</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However, an RFM network is vulnerable to data corruption and is difficult to monitor and administer. Because when any RFM node writes the data to RFM shared memory, the RFM node does not know which node wrote the data. Therefore, any RFM node in the network can change shared data without any other node knowing. This causes data corruption and it is often difficult to find which node caused a problem. RFM does not provide network status information; thus, it can be difficult to determine an RFM network’s connection status. To prevent theses problem, many of tokamak archive RFM data. QUEST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"bib0020"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4</w:t>
      </w:r>
      <w:bookmarkEnd w:id="3"/>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and SST-1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"bib0025"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5</w:t>
      </w:r>
      <w:bookmarkEnd w:id="4"/>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stores RFM data to local file system and share these data from the master node that controls entire system. However, dedicated RFM network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"https://www.sciencedirect.com/topics/computer-science/archiving-system" \o "Learn more about archiving system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archiving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essential to monitor RFM network. To properly monitor the system, a third-party system must monitor the entire system. If the master node has fault, it is difficult to analyze the fault situation. In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"https://www.sciencedirect.com/topics/earth-and-planetary-sciences/korea"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Real time monitoring for RFM interface(RTMON) was developed at 2012 [</w:t>
      </w:r>
      <w:bookmarkStart w:id="5" w:name="bbib003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"bib0030"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6</w:t>
      </w:r>
      <w:bookmarkEnd w:id="5"/>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RTMON convert RFM data to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6" w:name="bbib003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"bib0035"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7</w:t>
      </w:r>
      <w:bookmarkEnd w:id="6"/>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"https://www.sciencedirect.com/topics/computer-science/process-variable" \o "Learn more about PV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PV</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archives RFM data to local file system. This system stores the data at low rate(&lt;1 kHz). However, in order to analyze the plasma phenomenon, a faster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"https://www.sciencedirect.com/topics/computer-science/archiving-data" \o "Learn more about data archiving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data archiving</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ability (&gt;1 kHz) is required. This system does not have an interface for sharing data. Therefore, it is hard to share and view this data.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has developed a real-time data archiving system (RTDAS) to store RFM data. The RTDAS stores RFM data in an MDSplus [</w:t>
      </w:r>
      <w:bookmarkStart w:id="7" w:name="bbib004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"bib0040"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8</w:t>
      </w:r>
      <w:bookmarkEnd w:id="7"/>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server. These archived data can be viewed by jScope and python. jScope is a java based tool used to display data stored in mdsplus. In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RFM data is stored to local memory during a shot. The RFM data archiving system stores RFM data at 2 kHz in local memory. The server synchronizes with a Time Communication Network (TCN) and runs at 2 kHz. TCN is an ITER Time Communication Network for absolute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"https://www.sciencedirect.com/topics/physics-and-astronomy/synchronism" \o "Learn more about synchronization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synchronization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that is also synchronized with the KSTAR timing system [</w:t>
      </w:r>
      <w:bookmarkStart w:id="8" w:name="bbib004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"bib0045"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9</w:t>
      </w:r>
      <w:bookmarkEnd w:id="8"/>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Therefore, all archived data are synchronized with the KSTAR timing system. After a shot, the system transfers stored data to the KSTAR MDSplus server through the 1-GbE network.</w:t>
      </w:r>
    </w:p>
    <w:p w14:paraId="562507A6">
      <w:pPr>
        <w:keepNext w:val="0"/>
        <w:keepLines w:val="0"/>
        <w:widowControl/>
        <w:suppressLineNumbers w:val="0"/>
        <w:jc w:val="left"/>
      </w:pPr>
      <w:r>
        <w:rPr>
          <w:rFonts w:ascii="宋体" w:hAnsi="宋体" w:eastAsia="宋体" w:cs="宋体"/>
          <w:kern w:val="0"/>
          <w:sz w:val="24"/>
          <w:szCs w:val="24"/>
          <w:lang w:val="en-US" w:eastAsia="zh-CN" w:bidi="ar"/>
        </w:rPr>
        <w:t xml:space="preserve">In the current section, we wrote about an RFM data archiving system. We describe the RFM network in KSTAR in Section </w:t>
      </w:r>
      <w:bookmarkStart w:id="9" w:name="bsec001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"sec0010"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2</w:t>
      </w:r>
      <w:bookmarkEnd w:id="9"/>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we describe the real-time network data archiving system (RTDAS) in Section </w:t>
      </w:r>
      <w:bookmarkStart w:id="10" w:name="bsec001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"sec0015"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3</w:t>
      </w:r>
      <w:bookmarkEnd w:id="1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We describe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"https://www.sciencedirect.com/topics/computer-science/performance-test" \o "Learn more about performance test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performance test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environment and the results of the test in Section </w:t>
      </w:r>
      <w:bookmarkStart w:id="11" w:name="bsec003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"sec0035"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4</w:t>
      </w:r>
      <w:bookmarkEnd w:id="1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Section </w:t>
      </w:r>
      <w:bookmarkStart w:id="12" w:name="bsec005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"sec0055"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5</w:t>
      </w:r>
      <w:bookmarkEnd w:id="12"/>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concludes this paper.</w:t>
      </w:r>
    </w:p>
    <w:p w14:paraId="25118D15">
      <w:pPr>
        <w:pStyle w:val="3"/>
        <w:keepNext w:val="0"/>
        <w:keepLines w:val="0"/>
        <w:widowControl/>
        <w:suppressLineNumbers w:val="0"/>
      </w:pPr>
      <w:r>
        <w:t>2. RFM network in KSTAR</w:t>
      </w:r>
    </w:p>
    <w:p w14:paraId="52219B00">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adopted RFM as a real-time network to control MPS and obtain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"https://www.sciencedirect.com/topics/earth-and-planetary-sciences/plasma-diagnostics" \o "Learn more about plasma diagnostic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plasma diagnostic</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information from 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"https://www.sciencedirect.com/topics/engineering/system-diagnostics" \o "Learn more about diagnostic system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diagnostic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in a real-time manner. In the 2017 campaign, 35 RFM nodes were used to control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system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"https://www.sciencedirect.com/topics/earth-and-planetary-sciences/plasma-control" \o "Learn more about PCS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MPS were connected to the RFM network. The fastest control cycle is set to 50 μs. The RFM card always updates the content of the RFM memory and each RFM node copies the data written in shared local memory to all other RFM nodes. RFM read/write throughputs are different; the RFM write throughputs is relatively lower than read throughput. </w:t>
      </w:r>
      <w:bookmarkStart w:id="13" w:name="bfig000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"fig0005"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1</w:t>
      </w:r>
      <w:bookmarkEnd w:id="13"/>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shows that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"https://www.sciencedirect.com/topics/earth-and-planetary-sciences/korea"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RFM network has a tree topology; each RFM node is connected to its local RFM hub, and each RFM node and local hub is connected to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"https://www.sciencedirect.com/topics/engineering/tokamak-device" \o "Learn more about KSTAR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KSTAR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main RFM hub.</w:t>
      </w:r>
    </w:p>
    <w:p w14:paraId="378CAD1B">
      <w:pPr>
        <w:rPr>
          <w:rFonts w:ascii="宋体" w:hAnsi="宋体" w:eastAsia="宋体" w:cs="宋体"/>
          <w:sz w:val="24"/>
          <w:szCs w:val="24"/>
        </w:rPr>
      </w:pPr>
    </w:p>
    <w:p w14:paraId="56810404">
      <w:pPr>
        <w:rPr>
          <w:rFonts w:ascii="宋体" w:hAnsi="宋体" w:eastAsia="宋体" w:cs="宋体"/>
          <w:sz w:val="24"/>
          <w:szCs w:val="24"/>
        </w:rPr>
      </w:pPr>
      <w:r>
        <w:rPr>
          <w:rFonts w:ascii="宋体" w:hAnsi="宋体" w:eastAsia="宋体" w:cs="宋体"/>
          <w:sz w:val="24"/>
          <w:szCs w:val="24"/>
        </w:rPr>
        <w:drawing>
          <wp:inline distT="0" distB="0" distL="114300" distR="114300">
            <wp:extent cx="5267960" cy="4469765"/>
            <wp:effectExtent l="0" t="0" r="508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7960" cy="4469765"/>
                    </a:xfrm>
                    <a:prstGeom prst="rect">
                      <a:avLst/>
                    </a:prstGeom>
                    <a:noFill/>
                    <a:ln w="9525">
                      <a:noFill/>
                    </a:ln>
                  </pic:spPr>
                </pic:pic>
              </a:graphicData>
            </a:graphic>
          </wp:inline>
        </w:drawing>
      </w:r>
    </w:p>
    <w:p w14:paraId="56FBF5EC">
      <w:pPr>
        <w:rPr>
          <w:rFonts w:ascii="宋体" w:hAnsi="宋体" w:eastAsia="宋体" w:cs="宋体"/>
          <w:sz w:val="24"/>
          <w:szCs w:val="24"/>
        </w:rPr>
      </w:pPr>
      <w:r>
        <w:rPr>
          <w:rFonts w:ascii="宋体" w:hAnsi="宋体" w:eastAsia="宋体" w:cs="宋体"/>
          <w:sz w:val="24"/>
          <w:szCs w:val="24"/>
        </w:rPr>
        <w:t xml:space="preserve">Fig. 1. KSTAR RFM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"https://www.sciencedirect.com/topics/computer-science/network-configuration" \o "Learn more about network configuration from ScienceDirect's AI-generated Topic Pages" </w:instrText>
      </w:r>
      <w:r>
        <w:rPr>
          <w:rFonts w:ascii="宋体" w:hAnsi="宋体" w:eastAsia="宋体" w:cs="宋体"/>
          <w:sz w:val="24"/>
          <w:szCs w:val="24"/>
        </w:rPr>
        <w:fldChar w:fldCharType="separate"/>
      </w:r>
      <w:r>
        <w:rPr>
          <w:rStyle w:val="8"/>
          <w:rFonts w:ascii="宋体" w:hAnsi="宋体" w:eastAsia="宋体" w:cs="宋体"/>
          <w:sz w:val="24"/>
          <w:szCs w:val="24"/>
        </w:rPr>
        <w:t>network configuration</w:t>
      </w:r>
      <w:r>
        <w:rPr>
          <w:rFonts w:ascii="宋体" w:hAnsi="宋体" w:eastAsia="宋体" w:cs="宋体"/>
          <w:sz w:val="24"/>
          <w:szCs w:val="24"/>
        </w:rPr>
        <w:fldChar w:fldCharType="end"/>
      </w:r>
      <w:r>
        <w:rPr>
          <w:rFonts w:ascii="宋体" w:hAnsi="宋体" w:eastAsia="宋体" w:cs="宋体"/>
          <w:sz w:val="24"/>
          <w:szCs w:val="24"/>
        </w:rPr>
        <w:t>.</w:t>
      </w:r>
    </w:p>
    <w:p w14:paraId="73E49404">
      <w:pPr>
        <w:rPr>
          <w:rFonts w:ascii="宋体" w:hAnsi="宋体" w:eastAsia="宋体" w:cs="宋体"/>
          <w:sz w:val="24"/>
          <w:szCs w:val="24"/>
        </w:rPr>
      </w:pPr>
    </w:p>
    <w:p w14:paraId="397CF802">
      <w:pPr>
        <w:pStyle w:val="3"/>
        <w:keepNext w:val="0"/>
        <w:keepLines w:val="0"/>
        <w:widowControl/>
        <w:suppressLineNumbers w:val="0"/>
      </w:pPr>
      <w:r>
        <w:t>3. Real-time data archive system (RTDAS)</w:t>
      </w:r>
    </w:p>
    <w:p w14:paraId="3656C997">
      <w:pPr>
        <w:keepNext w:val="0"/>
        <w:keepLines w:val="0"/>
        <w:widowControl/>
        <w:suppressLineNumbers w:val="0"/>
        <w:jc w:val="left"/>
      </w:pPr>
      <w:r>
        <w:rPr>
          <w:rFonts w:ascii="宋体" w:hAnsi="宋体" w:eastAsia="宋体" w:cs="宋体"/>
          <w:kern w:val="0"/>
          <w:sz w:val="24"/>
          <w:szCs w:val="24"/>
          <w:lang w:val="en-US" w:eastAsia="zh-CN" w:bidi="ar"/>
        </w:rPr>
        <w:t xml:space="preserve">The real-time data archive system (RTDAS) stores RFM data to KSTAR MDSplus server.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"https://www.sciencedirect.com/topics/computer-science/archiving-system" \o "Learn more about RTDAS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RTDAS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reads data from the RFM shared memory in accordance with the KSTAR timing system and stores data in local memory during a shot. After the shot finishes, the real-time data archive system sends this data to the MDSplus server. An analysis of the archived data permits measurement of the RFM network performance and detection of faults.</w:t>
      </w:r>
    </w:p>
    <w:p w14:paraId="59B792D0">
      <w:pPr>
        <w:pStyle w:val="4"/>
        <w:keepNext w:val="0"/>
        <w:keepLines w:val="0"/>
        <w:widowControl/>
        <w:suppressLineNumbers w:val="0"/>
      </w:pPr>
      <w:r>
        <w:t>3.1. Real-time parallel data communication and processing software framework (RT-ParaPro)</w:t>
      </w:r>
    </w:p>
    <w:p w14:paraId="75047C95">
      <w:pPr>
        <w:keepNext w:val="0"/>
        <w:keepLines w:val="0"/>
        <w:widowControl/>
        <w:suppressLineNumbers w:val="0"/>
        <w:jc w:val="left"/>
      </w:pPr>
      <w:r>
        <w:rPr>
          <w:rFonts w:ascii="宋体" w:hAnsi="宋体" w:eastAsia="宋体" w:cs="宋体"/>
          <w:kern w:val="0"/>
          <w:sz w:val="24"/>
          <w:szCs w:val="24"/>
          <w:lang w:val="en-US" w:eastAsia="zh-CN" w:bidi="ar"/>
        </w:rPr>
        <w:t>RTDAS was developed using real time parallel data communication and a processing software framework (RT-ParaPro) [</w:t>
      </w:r>
      <w:bookmarkStart w:id="14" w:name="bbib005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"bib0050"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10</w:t>
      </w:r>
      <w:bookmarkEnd w:id="14"/>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This software framework provides real time data communication using a real-time network (such as SDN or RFM) and parallel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"https://www.sciencedirect.com/topics/physics-and-astronomy/data-transmission" \o "Learn more about data processing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data processing</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in a real-time manner. As shown in </w:t>
      </w:r>
      <w:bookmarkStart w:id="15" w:name="bfig001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"fig0010"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2</w:t>
      </w:r>
      <w:bookmarkEnd w:id="15"/>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RT-ParaPro provides three networks interfaces (SDN, RFM, and EPICS). Using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channel access interface means that system-required parameters can be set and the system status can be monitored from a remote location.</w:t>
      </w:r>
    </w:p>
    <w:p w14:paraId="603637F7">
      <w:pPr>
        <w:rPr>
          <w:rFonts w:ascii="宋体" w:hAnsi="宋体" w:eastAsia="宋体" w:cs="宋体"/>
          <w:sz w:val="24"/>
          <w:szCs w:val="24"/>
        </w:rPr>
      </w:pPr>
    </w:p>
    <w:p w14:paraId="531EF566">
      <w:pPr>
        <w:rPr>
          <w:rFonts w:ascii="宋体" w:hAnsi="宋体" w:eastAsia="宋体" w:cs="宋体"/>
          <w:sz w:val="24"/>
          <w:szCs w:val="24"/>
        </w:rPr>
      </w:pPr>
      <w:r>
        <w:rPr>
          <w:rFonts w:ascii="宋体" w:hAnsi="宋体" w:eastAsia="宋体" w:cs="宋体"/>
          <w:sz w:val="24"/>
          <w:szCs w:val="24"/>
        </w:rPr>
        <w:drawing>
          <wp:inline distT="0" distB="0" distL="114300" distR="114300">
            <wp:extent cx="5267325" cy="4448810"/>
            <wp:effectExtent l="0" t="0" r="5715"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7325" cy="4448810"/>
                    </a:xfrm>
                    <a:prstGeom prst="rect">
                      <a:avLst/>
                    </a:prstGeom>
                    <a:noFill/>
                    <a:ln w="9525">
                      <a:noFill/>
                    </a:ln>
                  </pic:spPr>
                </pic:pic>
              </a:graphicData>
            </a:graphic>
          </wp:inline>
        </w:drawing>
      </w:r>
    </w:p>
    <w:p w14:paraId="1AB9F678">
      <w:pPr>
        <w:rPr>
          <w:rFonts w:ascii="宋体" w:hAnsi="宋体" w:eastAsia="宋体" w:cs="宋体"/>
          <w:sz w:val="24"/>
          <w:szCs w:val="24"/>
        </w:rPr>
      </w:pPr>
    </w:p>
    <w:p w14:paraId="4F26058C">
      <w:pPr>
        <w:rPr>
          <w:rFonts w:ascii="宋体" w:hAnsi="宋体" w:eastAsia="宋体" w:cs="宋体"/>
          <w:sz w:val="24"/>
          <w:szCs w:val="24"/>
        </w:rPr>
      </w:pPr>
      <w:r>
        <w:rPr>
          <w:rFonts w:ascii="宋体" w:hAnsi="宋体" w:eastAsia="宋体" w:cs="宋体"/>
          <w:sz w:val="24"/>
          <w:szCs w:val="24"/>
        </w:rPr>
        <w:t>Fig. 2. Real-time parallel data communication and processing software framework (RT-ParaPro).</w:t>
      </w:r>
    </w:p>
    <w:p w14:paraId="12335FF5">
      <w:pPr>
        <w:rPr>
          <w:rFonts w:ascii="宋体" w:hAnsi="宋体" w:eastAsia="宋体" w:cs="宋体"/>
          <w:sz w:val="24"/>
          <w:szCs w:val="24"/>
        </w:rPr>
      </w:pPr>
    </w:p>
    <w:p w14:paraId="7EBF1A16">
      <w:pPr>
        <w:keepNext w:val="0"/>
        <w:keepLines w:val="0"/>
        <w:widowControl/>
        <w:suppressLineNumbers w:val="0"/>
        <w:jc w:val="left"/>
      </w:pPr>
      <w:r>
        <w:rPr>
          <w:rFonts w:ascii="宋体" w:hAnsi="宋体" w:eastAsia="宋体" w:cs="宋体"/>
          <w:kern w:val="0"/>
          <w:sz w:val="24"/>
          <w:szCs w:val="24"/>
          <w:lang w:val="en-US" w:eastAsia="zh-CN" w:bidi="ar"/>
        </w:rPr>
        <w:t>Synchronous Data Network (SDN) and RFM can be used as a real-time network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"bib0045"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9</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RT-ParaPro uses multi thread pairs to process multiple data in parallel. And each thread pair implements production and consumption patterns; one pair consists of three elements: a producer thread,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"https://www.sciencedirect.com/topics/engineering/circular-buffer" \o "Learn more about circular buffer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circular buffer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"https://www.sciencedirect.com/topics/computer-science/consumer-thread" \o "Learn more about consumer thread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consumer thread</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producer thread produces data by receiving data from network and pushing the data to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"https://www.sciencedirect.com/topics/computer-science/circular-buffer" \o "Learn more about circular buffer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circular buffer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consumer thread get data from the circular buffer and sent through a network interface. Since the two threads operate asynchronously, this system can efficiently process data from networks with different data rates. With this framework, RTDAS can efficiently store data coming from the network at a higher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"https://www.sciencedirect.com/topics/engineering/data-transfer-rate" \o "Learn more about data transfer rate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data transfer rate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than writing data to local storage.</w:t>
      </w:r>
    </w:p>
    <w:p w14:paraId="4C924350">
      <w:pPr>
        <w:pStyle w:val="4"/>
        <w:keepNext w:val="0"/>
        <w:keepLines w:val="0"/>
        <w:widowControl/>
        <w:suppressLineNumbers w:val="0"/>
      </w:pPr>
      <w:r>
        <w:t>3.2. Architecture of a real-time data archive system</w:t>
      </w:r>
    </w:p>
    <w:p w14:paraId="6A50FCA8">
      <w:pPr>
        <w:keepNext w:val="0"/>
        <w:keepLines w:val="0"/>
        <w:widowControl/>
        <w:suppressLineNumbers w:val="0"/>
        <w:jc w:val="left"/>
      </w:pPr>
      <w:bookmarkStart w:id="16" w:name="bfig001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"fig0015"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3</w:t>
      </w:r>
      <w:bookmarkEnd w:id="16"/>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describes the architecture of a RTDAS. This system was written on top of MRG-R [</w:t>
      </w:r>
      <w:bookmarkStart w:id="17" w:name="bbib005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"bib0055"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11</w:t>
      </w:r>
      <w:bookmarkEnd w:id="17"/>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kernel–based 64-bit Scientific Linux 6.5 to provide a real-time performance RTDAS that consists of multiple threads to process data in parallel. The system uses Experimental Physics and Industrial Control System (EPICS) to send and receive system parameter information remotely. Each CPU core is isolated and assigned to predefined thread. McoreUtil [</w:t>
      </w:r>
      <w:bookmarkStart w:id="18" w:name="bbib006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"bib0060"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12</w:t>
      </w:r>
      <w:bookmarkEnd w:id="18"/>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is used to assign and manage thread priority and schedule policies. AsynDriver [</w:t>
      </w:r>
      <w:bookmarkStart w:id="19" w:name="bbib006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"bib0065"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13</w:t>
      </w:r>
      <w:bookmarkEnd w:id="19"/>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allows accessing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"https://www.sciencedirect.com/topics/materials-science/process-control-system" \o "Learn more about EPICS Process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EPICS Process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Variables (PV) in a non-blocking mode that does not degrade the real-time performance of IOC applications. The server is connected to TCN, which is an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"https://www.sciencedirect.com/topics/computer-science/ethernet-network" \o "Learn more about Ethernet network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Ethernet network</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that is compliant with IEEE 1588–2008.</w:t>
      </w:r>
    </w:p>
    <w:p w14:paraId="4A4AD5A9">
      <w:pPr>
        <w:rPr>
          <w:rFonts w:ascii="宋体" w:hAnsi="宋体" w:eastAsia="宋体" w:cs="宋体"/>
          <w:sz w:val="24"/>
          <w:szCs w:val="24"/>
        </w:rPr>
      </w:pPr>
      <w:r>
        <w:rPr>
          <w:rFonts w:ascii="宋体" w:hAnsi="宋体" w:eastAsia="宋体" w:cs="宋体"/>
          <w:sz w:val="24"/>
          <w:szCs w:val="24"/>
        </w:rPr>
        <w:drawing>
          <wp:inline distT="0" distB="0" distL="114300" distR="114300">
            <wp:extent cx="5271135" cy="3963035"/>
            <wp:effectExtent l="0" t="0" r="1905" b="146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71135" cy="3963035"/>
                    </a:xfrm>
                    <a:prstGeom prst="rect">
                      <a:avLst/>
                    </a:prstGeom>
                    <a:noFill/>
                    <a:ln w="9525">
                      <a:noFill/>
                    </a:ln>
                  </pic:spPr>
                </pic:pic>
              </a:graphicData>
            </a:graphic>
          </wp:inline>
        </w:drawing>
      </w:r>
    </w:p>
    <w:p w14:paraId="41454C19">
      <w:pPr>
        <w:rPr>
          <w:rFonts w:ascii="宋体" w:hAnsi="宋体" w:eastAsia="宋体" w:cs="宋体"/>
          <w:sz w:val="24"/>
          <w:szCs w:val="24"/>
        </w:rPr>
      </w:pPr>
      <w:r>
        <w:rPr>
          <w:rFonts w:ascii="宋体" w:hAnsi="宋体" w:eastAsia="宋体" w:cs="宋体"/>
          <w:sz w:val="24"/>
          <w:szCs w:val="24"/>
        </w:rPr>
        <w:t>Fig. 3. Architecture of the real-time data archive system.</w:t>
      </w:r>
    </w:p>
    <w:p w14:paraId="28B8C316">
      <w:pPr>
        <w:keepNext w:val="0"/>
        <w:keepLines w:val="0"/>
        <w:widowControl/>
        <w:suppressLineNumbers w:val="0"/>
        <w:jc w:val="left"/>
      </w:pPr>
      <w:r>
        <w:rPr>
          <w:rFonts w:ascii="宋体" w:hAnsi="宋体" w:eastAsia="宋体" w:cs="宋体"/>
          <w:kern w:val="0"/>
          <w:sz w:val="24"/>
          <w:szCs w:val="24"/>
          <w:lang w:val="en-US" w:eastAsia="zh-CN" w:bidi="ar"/>
        </w:rPr>
        <w:t>TCN is also synchronized with the KSTAR timing system. Therefore, the archived data are synchronized with the KSTAR time system.</w:t>
      </w:r>
    </w:p>
    <w:p w14:paraId="0F05ACEE">
      <w:pPr>
        <w:pStyle w:val="4"/>
        <w:keepNext w:val="0"/>
        <w:keepLines w:val="0"/>
        <w:widowControl/>
        <w:suppressLineNumbers w:val="0"/>
      </w:pPr>
      <w:r>
        <w:t>3.3. Application structure</w:t>
      </w:r>
    </w:p>
    <w:p w14:paraId="5D483613">
      <w:pPr>
        <w:keepNext w:val="0"/>
        <w:keepLines w:val="0"/>
        <w:widowControl/>
        <w:suppressLineNumbers w:val="0"/>
        <w:jc w:val="left"/>
      </w:pPr>
      <w:bookmarkStart w:id="20" w:name="bfig002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"fig0020"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4</w:t>
      </w:r>
      <w:bookmarkEnd w:id="2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describes the structure of RTDAS. Each thread receives a trigger from the core thread and the core thread generates a trigger at a frequency of 2 kHz by receiving a clock from the TCN. Therefore, each data point is synchronized with the KSTAR timing system. In RTDAS, each RFM memory address is mapped to predefined MDSplus tag. During a shot, each production thread stores data from the predefined RFM address to the local memory. After the shot finishes, RTDAS sends this data to the MDSplus server with predefined MDSplus tag.</w:t>
      </w:r>
    </w:p>
    <w:p w14:paraId="6E3E7422">
      <w:pPr>
        <w:rPr>
          <w:rFonts w:ascii="宋体" w:hAnsi="宋体" w:eastAsia="宋体" w:cs="宋体"/>
          <w:sz w:val="24"/>
          <w:szCs w:val="24"/>
        </w:rPr>
      </w:pPr>
      <w:r>
        <w:rPr>
          <w:rFonts w:ascii="宋体" w:hAnsi="宋体" w:eastAsia="宋体" w:cs="宋体"/>
          <w:sz w:val="24"/>
          <w:szCs w:val="24"/>
        </w:rPr>
        <w:drawing>
          <wp:inline distT="0" distB="0" distL="114300" distR="114300">
            <wp:extent cx="5270500" cy="4138930"/>
            <wp:effectExtent l="0" t="0" r="2540" b="635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70500" cy="4138930"/>
                    </a:xfrm>
                    <a:prstGeom prst="rect">
                      <a:avLst/>
                    </a:prstGeom>
                    <a:noFill/>
                    <a:ln w="9525">
                      <a:noFill/>
                    </a:ln>
                  </pic:spPr>
                </pic:pic>
              </a:graphicData>
            </a:graphic>
          </wp:inline>
        </w:drawing>
      </w:r>
    </w:p>
    <w:p w14:paraId="65CE570C">
      <w:pPr>
        <w:rPr>
          <w:rFonts w:ascii="宋体" w:hAnsi="宋体" w:eastAsia="宋体" w:cs="宋体"/>
          <w:sz w:val="24"/>
          <w:szCs w:val="24"/>
        </w:rPr>
      </w:pPr>
      <w:r>
        <w:rPr>
          <w:rFonts w:ascii="宋体" w:hAnsi="宋体" w:eastAsia="宋体" w:cs="宋体"/>
          <w:sz w:val="24"/>
          <w:szCs w:val="24"/>
        </w:rPr>
        <w:t>Fig. 4. Real-time data archive system structure.</w:t>
      </w:r>
    </w:p>
    <w:p w14:paraId="68604C8C">
      <w:pPr>
        <w:rPr>
          <w:rFonts w:ascii="宋体" w:hAnsi="宋体" w:eastAsia="宋体" w:cs="宋体"/>
          <w:sz w:val="24"/>
          <w:szCs w:val="24"/>
        </w:rPr>
      </w:pPr>
    </w:p>
    <w:p w14:paraId="3F633B2B">
      <w:pPr>
        <w:pStyle w:val="3"/>
        <w:keepNext w:val="0"/>
        <w:keepLines w:val="0"/>
        <w:widowControl/>
        <w:suppressLineNumbers w:val="0"/>
      </w:pPr>
      <w:r>
        <w:t>4. Performance test</w:t>
      </w:r>
    </w:p>
    <w:p w14:paraId="1D10E0DC">
      <w:pPr>
        <w:keepNext w:val="0"/>
        <w:keepLines w:val="0"/>
        <w:widowControl/>
        <w:suppressLineNumbers w:val="0"/>
        <w:jc w:val="left"/>
      </w:pPr>
      <w:r>
        <w:rPr>
          <w:rFonts w:ascii="宋体" w:hAnsi="宋体" w:eastAsia="宋体" w:cs="宋体"/>
          <w:kern w:val="0"/>
          <w:sz w:val="24"/>
          <w:szCs w:val="24"/>
          <w:lang w:val="en-US" w:eastAsia="zh-CN" w:bidi="ar"/>
        </w:rPr>
        <w:t>We performed a core thread period consistency test to evaluate the real-time performance of RTDAS.</w:t>
      </w:r>
    </w:p>
    <w:p w14:paraId="6FC146F7">
      <w:pPr>
        <w:pStyle w:val="4"/>
        <w:keepNext w:val="0"/>
        <w:keepLines w:val="0"/>
        <w:widowControl/>
        <w:suppressLineNumbers w:val="0"/>
      </w:pPr>
      <w:r>
        <w:t>4.1. Test environment and method</w:t>
      </w:r>
    </w:p>
    <w:p w14:paraId="67DC22A4">
      <w:pPr>
        <w:keepNext w:val="0"/>
        <w:keepLines w:val="0"/>
        <w:widowControl/>
        <w:suppressLineNumbers w:val="0"/>
        <w:jc w:val="left"/>
      </w:pPr>
      <w:r>
        <w:rPr>
          <w:rFonts w:ascii="宋体" w:hAnsi="宋体" w:eastAsia="宋体" w:cs="宋体"/>
          <w:kern w:val="0"/>
          <w:sz w:val="24"/>
          <w:szCs w:val="24"/>
          <w:lang w:val="en-US" w:eastAsia="zh-CN" w:bidi="ar"/>
        </w:rPr>
        <w:t xml:space="preserve">Thread period consistency can be considered a key measure of a deterministic real-time system. The loop period consistency can be measured by calculating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"https://www.sciencedirect.com/topics/computer-science/time-difference" \o "Learn more about time difference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time difference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between the target loop start time and the measured start time of a loop. We tested RTDAS with another node that simulate the PCS voltage commands data. As </w:t>
      </w:r>
      <w:bookmarkStart w:id="21" w:name="bfig002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"fig0025"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5</w:t>
      </w:r>
      <w:bookmarkEnd w:id="2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shows us, RTDAS is connected to an RFM network to update the shared data and connected to 1 G Ethernet to send archived data to the MDSplus server. And RFM writer node also connected to RFM. RFM writer node simulate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"https://www.sciencedirect.com/topics/physics-and-astronomy/command-guidance" \o "Learn more about PCS command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PCS command</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data. Among the PCS command data, we simulate and archive PCS voltage command data that sent to poloidal field (PF) coil system. Because, these data are important. And The data transmitted from the PCS has a similar form. The RFM writer node get PCS voltage command data from MDSplus and write these data to RFM at 5 kHz. (Every 200 μs, the PCS write MPS command data to RFM) RTDAS and RFM Writer nodes are synchronized with TCN. The RTDAS server consists of two sockets for Intel Xeon E5 2.4 GHz CPU which has 6 cores. Among 12 CPU cores, we isolated 10 cores. These cores are used to run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"https://www.sciencedirect.com/topics/computer-science/real-time-application" \o "Learn more about real time application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real time application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RFM Writer node has Intel Core i7 3.6 GHz CPU that has 4 cores. RFM Writer node run Scientific Linux 7 with RT(RealTime). We also isolate the cores for real time applications. In this test, RTDAS archive the data to MPS and In-vessel control coil Power Supply (IPS) from RFM writer. This data size is 256 bytes. Among that data, RFM writer node only update data to MPS (the command data size is 144 bytes). This is due to limited writing speed of our RFM system. As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"fig0020"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4</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 us, core thread and the other threads of RTDAS ran at 2 kHz (with a 500 μs period). These threads are synchronized with KSTAR timing system. The experiment was repeated 100,000 times to ensure the accuracy of the test results.</w:t>
      </w:r>
    </w:p>
    <w:p w14:paraId="7120C42B">
      <w:pPr>
        <w:rPr>
          <w:rFonts w:ascii="宋体" w:hAnsi="宋体" w:eastAsia="宋体" w:cs="宋体"/>
          <w:sz w:val="24"/>
          <w:szCs w:val="24"/>
        </w:rPr>
      </w:pPr>
      <w:r>
        <w:rPr>
          <w:rFonts w:ascii="宋体" w:hAnsi="宋体" w:eastAsia="宋体" w:cs="宋体"/>
          <w:sz w:val="24"/>
          <w:szCs w:val="24"/>
        </w:rPr>
        <w:drawing>
          <wp:inline distT="0" distB="0" distL="114300" distR="114300">
            <wp:extent cx="5272405" cy="4314825"/>
            <wp:effectExtent l="0" t="0" r="635" b="1333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272405" cy="4314825"/>
                    </a:xfrm>
                    <a:prstGeom prst="rect">
                      <a:avLst/>
                    </a:prstGeom>
                    <a:noFill/>
                    <a:ln w="9525">
                      <a:noFill/>
                    </a:ln>
                  </pic:spPr>
                </pic:pic>
              </a:graphicData>
            </a:graphic>
          </wp:inline>
        </w:drawing>
      </w:r>
    </w:p>
    <w:p w14:paraId="47DF9D63">
      <w:pPr>
        <w:rPr>
          <w:rFonts w:ascii="宋体" w:hAnsi="宋体" w:eastAsia="宋体" w:cs="宋体"/>
          <w:sz w:val="24"/>
          <w:szCs w:val="24"/>
        </w:rPr>
      </w:pPr>
      <w:r>
        <w:rPr>
          <w:rFonts w:ascii="宋体" w:hAnsi="宋体" w:eastAsia="宋体" w:cs="宋体"/>
          <w:sz w:val="24"/>
          <w:szCs w:val="24"/>
        </w:rPr>
        <w:t>Fig. 5. RTDAS test environment.</w:t>
      </w:r>
    </w:p>
    <w:p w14:paraId="37BBFE30">
      <w:pPr>
        <w:pStyle w:val="4"/>
        <w:keepNext w:val="0"/>
        <w:keepLines w:val="0"/>
        <w:widowControl/>
        <w:suppressLineNumbers w:val="0"/>
      </w:pPr>
      <w:r>
        <w:t>4.2. Test result</w:t>
      </w:r>
    </w:p>
    <w:p w14:paraId="17C97CD1">
      <w:pPr>
        <w:keepNext w:val="0"/>
        <w:keepLines w:val="0"/>
        <w:widowControl/>
        <w:suppressLineNumbers w:val="0"/>
        <w:jc w:val="left"/>
      </w:pPr>
      <w:bookmarkStart w:id="22" w:name="bfig003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"fig0030"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6</w:t>
      </w:r>
      <w:bookmarkEnd w:id="22"/>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represents the distribution of the period of this system; We estimates the distribution of period. We fit the data to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"https://www.sciencedirect.com/topics/earth-and-planetary-sciences/normal-density-functions" \o "Learn more about Gaussian distribution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Gaussian distribution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The mean was 500 μs, the standard deviation was 0.51 μs, and the jitter was 6.84 μs. The period of this system is between 496.58 μs and 503.42 μs in 100,000 times run. Considering that the scheduling jitter of MRG-R is 2–4 μs, this system has sufficiently low jitter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"bib0055"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11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3714A30A">
      <w:pPr>
        <w:rPr>
          <w:rFonts w:ascii="宋体" w:hAnsi="宋体" w:eastAsia="宋体" w:cs="宋体"/>
          <w:sz w:val="24"/>
          <w:szCs w:val="24"/>
        </w:rPr>
      </w:pPr>
    </w:p>
    <w:p w14:paraId="6D15363E">
      <w:pPr>
        <w:rPr>
          <w:rFonts w:ascii="宋体" w:hAnsi="宋体" w:eastAsia="宋体" w:cs="宋体"/>
          <w:sz w:val="24"/>
          <w:szCs w:val="24"/>
        </w:rPr>
      </w:pPr>
      <w:r>
        <w:rPr>
          <w:rFonts w:ascii="宋体" w:hAnsi="宋体" w:eastAsia="宋体" w:cs="宋体"/>
          <w:sz w:val="24"/>
          <w:szCs w:val="24"/>
        </w:rPr>
        <w:drawing>
          <wp:inline distT="0" distB="0" distL="114300" distR="114300">
            <wp:extent cx="5268595" cy="4209415"/>
            <wp:effectExtent l="0" t="0" r="4445" b="1206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68595" cy="4209415"/>
                    </a:xfrm>
                    <a:prstGeom prst="rect">
                      <a:avLst/>
                    </a:prstGeom>
                    <a:noFill/>
                    <a:ln w="9525">
                      <a:noFill/>
                    </a:ln>
                  </pic:spPr>
                </pic:pic>
              </a:graphicData>
            </a:graphic>
          </wp:inline>
        </w:drawing>
      </w:r>
    </w:p>
    <w:p w14:paraId="64B7D9F1">
      <w:pPr>
        <w:rPr>
          <w:rFonts w:ascii="宋体" w:hAnsi="宋体" w:eastAsia="宋体" w:cs="宋体"/>
          <w:sz w:val="24"/>
          <w:szCs w:val="24"/>
        </w:rPr>
      </w:pPr>
      <w:r>
        <w:rPr>
          <w:rFonts w:ascii="宋体" w:hAnsi="宋体" w:eastAsia="宋体" w:cs="宋体"/>
          <w:sz w:val="24"/>
          <w:szCs w:val="24"/>
        </w:rPr>
        <w:t>Fig. 6. The RTDAS core thread period distribution.</w:t>
      </w:r>
    </w:p>
    <w:p w14:paraId="2E5E40BA">
      <w:pPr>
        <w:rPr>
          <w:rFonts w:ascii="宋体" w:hAnsi="宋体" w:eastAsia="宋体" w:cs="宋体"/>
          <w:sz w:val="24"/>
          <w:szCs w:val="24"/>
        </w:rPr>
      </w:pPr>
    </w:p>
    <w:p w14:paraId="39C8FCAD">
      <w:pPr>
        <w:pStyle w:val="4"/>
        <w:keepNext w:val="0"/>
        <w:keepLines w:val="0"/>
        <w:widowControl/>
        <w:suppressLineNumbers w:val="0"/>
      </w:pPr>
      <w:r>
        <w:t>4.3. Experiment result</w:t>
      </w:r>
    </w:p>
    <w:p w14:paraId="5999B829">
      <w:pPr>
        <w:keepNext w:val="0"/>
        <w:keepLines w:val="0"/>
        <w:widowControl/>
        <w:suppressLineNumbers w:val="0"/>
        <w:jc w:val="left"/>
      </w:pPr>
      <w:r>
        <w:rPr>
          <w:rFonts w:ascii="宋体" w:hAnsi="宋体" w:eastAsia="宋体" w:cs="宋体"/>
          <w:kern w:val="0"/>
          <w:sz w:val="24"/>
          <w:szCs w:val="24"/>
          <w:lang w:val="en-US" w:eastAsia="zh-CN" w:bidi="ar"/>
        </w:rPr>
        <w:t xml:space="preserve">The real-time performance of this system was evaluated by archiving the simulated PF voltage command data from RFM writer node. </w:t>
      </w:r>
      <w:bookmarkStart w:id="23" w:name="bfig003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"https://www.sciencedirect.com/science/article/pii/S0920379618300371" \l "fig0035"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Fig. 7</w:t>
      </w:r>
      <w:bookmarkEnd w:id="23"/>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shows the result stored in our system. Upper figure represents original data from MDSplus. And lower figure shows us the archived data from RTDAS. RFM writer node simulates PCS voltage command data at KSTAR 17650 shot. These two signals have completely same shape. RTDAS effectively stores RFM data to an KSTAR MDSplus server at 2 kHz.</w:t>
      </w:r>
    </w:p>
    <w:p w14:paraId="136F4EB2">
      <w:pPr>
        <w:rPr>
          <w:rFonts w:ascii="宋体" w:hAnsi="宋体" w:eastAsia="宋体" w:cs="宋体"/>
          <w:sz w:val="24"/>
          <w:szCs w:val="24"/>
        </w:rPr>
      </w:pPr>
      <w:r>
        <w:rPr>
          <w:rFonts w:ascii="宋体" w:hAnsi="宋体" w:eastAsia="宋体" w:cs="宋体"/>
          <w:sz w:val="24"/>
          <w:szCs w:val="24"/>
        </w:rPr>
        <w:drawing>
          <wp:inline distT="0" distB="0" distL="114300" distR="114300">
            <wp:extent cx="5274310" cy="4068445"/>
            <wp:effectExtent l="0" t="0" r="13970" b="63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5274310" cy="4068445"/>
                    </a:xfrm>
                    <a:prstGeom prst="rect">
                      <a:avLst/>
                    </a:prstGeom>
                    <a:noFill/>
                    <a:ln w="9525">
                      <a:noFill/>
                    </a:ln>
                  </pic:spPr>
                </pic:pic>
              </a:graphicData>
            </a:graphic>
          </wp:inline>
        </w:drawing>
      </w:r>
    </w:p>
    <w:p w14:paraId="6BA24B91">
      <w:pPr>
        <w:rPr>
          <w:rFonts w:ascii="宋体" w:hAnsi="宋体" w:eastAsia="宋体" w:cs="宋体"/>
          <w:sz w:val="24"/>
          <w:szCs w:val="24"/>
        </w:rPr>
      </w:pPr>
    </w:p>
    <w:p w14:paraId="50ACD36C">
      <w:pPr>
        <w:rPr>
          <w:rFonts w:ascii="宋体" w:hAnsi="宋体" w:eastAsia="宋体" w:cs="宋体"/>
          <w:sz w:val="24"/>
          <w:szCs w:val="24"/>
        </w:rPr>
      </w:pPr>
      <w:r>
        <w:rPr>
          <w:rFonts w:ascii="宋体" w:hAnsi="宋体" w:eastAsia="宋体" w:cs="宋体"/>
          <w:sz w:val="24"/>
          <w:szCs w:val="24"/>
        </w:rPr>
        <w:t xml:space="preserve">Fig. 7. Archived RFM data at KSATR 17650 shot; Upper figure show us the original data from simulated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"https://www.sciencedirect.com/topics/physics-and-astronomy/command-guidance" \o "Learn more about PCS command from ScienceDirect's AI-generated Topic Pages" </w:instrText>
      </w:r>
      <w:r>
        <w:rPr>
          <w:rFonts w:ascii="宋体" w:hAnsi="宋体" w:eastAsia="宋体" w:cs="宋体"/>
          <w:sz w:val="24"/>
          <w:szCs w:val="24"/>
        </w:rPr>
        <w:fldChar w:fldCharType="separate"/>
      </w:r>
      <w:r>
        <w:rPr>
          <w:rStyle w:val="8"/>
          <w:rFonts w:ascii="宋体" w:hAnsi="宋体" w:eastAsia="宋体" w:cs="宋体"/>
          <w:sz w:val="24"/>
          <w:szCs w:val="24"/>
        </w:rPr>
        <w:t>PCS command</w:t>
      </w:r>
      <w:r>
        <w:rPr>
          <w:rFonts w:ascii="宋体" w:hAnsi="宋体" w:eastAsia="宋体" w:cs="宋体"/>
          <w:sz w:val="24"/>
          <w:szCs w:val="24"/>
        </w:rPr>
        <w:fldChar w:fldCharType="end"/>
      </w:r>
      <w:r>
        <w:rPr>
          <w:rFonts w:ascii="宋体" w:hAnsi="宋体" w:eastAsia="宋体" w:cs="宋体"/>
          <w:sz w:val="24"/>
          <w:szCs w:val="24"/>
        </w:rPr>
        <w:t xml:space="preserve"> and lower figure represents the archived data by proposed system.</w:t>
      </w:r>
    </w:p>
    <w:p w14:paraId="7AEEF557">
      <w:pPr>
        <w:rPr>
          <w:rFonts w:ascii="宋体" w:hAnsi="宋体" w:eastAsia="宋体" w:cs="宋体"/>
          <w:sz w:val="24"/>
          <w:szCs w:val="24"/>
        </w:rPr>
      </w:pPr>
    </w:p>
    <w:p w14:paraId="3B6169A6">
      <w:pPr>
        <w:pStyle w:val="3"/>
        <w:keepNext w:val="0"/>
        <w:keepLines w:val="0"/>
        <w:widowControl/>
        <w:suppressLineNumbers w:val="0"/>
      </w:pPr>
      <w:r>
        <w:t>5. Conclusion</w:t>
      </w:r>
    </w:p>
    <w:p w14:paraId="748F8AD1">
      <w:pPr>
        <w:keepNext w:val="0"/>
        <w:keepLines w:val="0"/>
        <w:widowControl/>
        <w:suppressLineNumbers w:val="0"/>
        <w:jc w:val="left"/>
      </w:pPr>
      <w:r>
        <w:rPr>
          <w:rFonts w:ascii="宋体" w:hAnsi="宋体" w:eastAsia="宋体" w:cs="宋体"/>
          <w:kern w:val="0"/>
          <w:sz w:val="24"/>
          <w:szCs w:val="24"/>
          <w:lang w:val="en-US" w:eastAsia="zh-CN" w:bidi="ar"/>
        </w:rPr>
        <w:t xml:space="preserve">This paper introduces a Real-Time Data Archive System (RTDAS) that stores RFM data to MDSplus server. This system stores RFM data at 2 kHz to system memory during shot to send archived data to MDSplus server after the shot. RTDAS was developed using a real time parallel data communication and processing software framework (RT-ParaPro). This system has deterministic behavior (jitter was 6.84 μs at 2 kHz). RTDAS effectively stores RFM data to an MDSplus server at 2 kHz. Currently, the data can be accessed after archived data transferred to MDSplus server. We will implement the service that can access data while simultaneously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"https://www.sciencedirect.com/topics/computer-science/archiving-data" \o "Learn more about archiving data from ScienceDirect's AI-generated Topic Pages"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archiving data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3DDFB48B">
      <w:pPr>
        <w:pStyle w:val="3"/>
        <w:keepNext w:val="0"/>
        <w:keepLines w:val="0"/>
        <w:widowControl/>
        <w:suppressLineNumbers w:val="0"/>
      </w:pPr>
      <w:r>
        <w:t>Acknowledgments</w:t>
      </w:r>
    </w:p>
    <w:p w14:paraId="09D90F59">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This work was performed within the cooperation defined by the Memorandum of Understanding (MoU) between the ITER International Organization (IO) and NFRI, and was partially supported by the Korean Ministry of Science ICT &amp; Future Planning under the KSTAR project</w:t>
      </w:r>
      <w:r>
        <w:rPr>
          <w:rFonts w:hint="eastAsia" w:ascii="宋体" w:hAnsi="宋体" w:eastAsia="宋体" w:cs="宋体"/>
          <w:kern w:val="0"/>
          <w:sz w:val="24"/>
          <w:szCs w:val="24"/>
          <w:lang w:val="en-US" w:eastAsia="zh-CN" w:bidi="ar"/>
        </w:rPr>
        <w:t>.</w:t>
      </w:r>
      <w:bookmarkStart w:id="24" w:name="_GoBack"/>
      <w:bookmarkEnd w:id="24"/>
    </w:p>
    <w:p w14:paraId="7E9179E0">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C805AF"/>
    <w:rsid w:val="1CC805AF"/>
    <w:rsid w:val="2C781ABD"/>
    <w:rsid w:val="368A3845"/>
    <w:rsid w:val="60407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Emphasis"/>
    <w:basedOn w:val="6"/>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2025-01-09T17:20:00Z</dcterms:created>
  <dc:creator>黄昊颖(2020010924)</dc:creator>
  <cp:lastModifiedBy>黄昊颖(2020010924)</cp:lastModifiedBy>
  <dcterms:modified xsi:type="dcterms:W3CDTF">2025-01-09T17:35:54Z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999F08F561AF4B62BDA6C9D74C82AEF5_11</vt:lpwstr>
  </property>
  <property fmtid="{D5CDD505-2E9C-101B-9397-08002B2CF9AE}" pid="4" name="KSOTemplateDocerSaveRecord">
    <vt:lpwstr>eyJoZGlkIjoiMjYwYzg5Y2E3ZDI2ZjE5NmJmNTE0ZGExNDhjNTdlNTMiLCJ1c2VySWQiOiIxNDg2NzA0MjIyIn0=</vt:lpwstr>
  </property>
</Properties>
</file>