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2ACC3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sz w:val="36"/>
          <w:szCs w:val="36"/>
        </w:rPr>
        <w:t>KSTAR实时网络实时数据存档系统的开发</w:t>
      </w:r>
    </w:p>
    <w:p w14:paraId="5A6FF5E4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Giil Kwon、Woongryol Lee、Taegu Lee、Jaesic Hong</w:t>
      </w:r>
    </w:p>
    <w:p w14:paraId="04A79123">
      <w:pPr>
        <w:rPr>
          <w:rFonts w:ascii="宋体" w:hAnsi="宋体" w:eastAsia="宋体" w:cs="宋体"/>
          <w:sz w:val="24"/>
          <w:szCs w:val="24"/>
        </w:rPr>
      </w:pPr>
    </w:p>
    <w:p w14:paraId="05F14092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摘要</w:t>
      </w:r>
    </w:p>
    <w:p w14:paraId="3300B5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本文介绍了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"https://www.sciencedirect.com/topics/earth-and-planetary-sciences/korea" \o "Learn more about Korea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韩国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超导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"https://www.sciencedirect.com/topics/physics-and-astronomy/tokamak-device" \o "Learn more about Tokamak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托卡马克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先进研究中心 (KSTAR) 的实时网络实时数据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"https://www.sciencedirect.com/topics/computer-science/archiving-system" \o "Learn more about Archiving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归档系统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(RTDAS)。在大多数聚变实验中，稳定且低延迟的实时网络对于实现实时可控性至关重要。检查和监督实时网络的运行对于确保其稳定性至关重要。归档网络数据可以分析网络的性能和状态。在 KSTAR 中，开发了 RTDAS 来监控和归档用于控制等离子体的实时网络数据，并实时将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"https://www.sciencedirect.com/topics/engineering/data-diagnostics" \o "Learn more about diagnostic data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诊断数据发送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"https://www.sciencedirect.com/topics/earth-and-planetary-sciences/plasma-control" \o "Learn more about Plasma Control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等离子体控制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 (PCS)，以确保实时网络的稳定运行。KSTAR 采用反射内存 (RFM) 作为实时网络，本文介绍了实时数据归档系统的算法和该系统的实验结果。实时数据归档系统分两个阶段运行。在实验期间，归档系统实时存储来自这些实时网络的数据。实验结束后，系统将这些存档数据发送到 MDSplus 数据服务器；该系统根据 KSTAR 计时系统存储所有数据。因此，所有数据都与 KSTAR 计时系统同步。该系统配置了实验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"https://www.sciencedirect.com/topics/physics-and-astronomy/physics" \o "Learn more about Physics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物理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"https://www.sciencedirect.com/topics/computer-science/industrial-control-system" \o "Learn more about Industrial Control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工业控制系统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(EPICS) 和异步驱动程序支持 (AsynDriver)。该系统实时运行，在消息实时网格 - 实时 (MRG-R) 内核 3.10 上实现，并使用多核实用程序 (MCoreUtil)。对系统进行了测试以验证此存档系统的性能；测试结果显示了该系统的实时性能。</w:t>
      </w:r>
    </w:p>
    <w:p w14:paraId="02AA0069">
      <w:pPr>
        <w:rPr>
          <w:rFonts w:ascii="宋体" w:hAnsi="宋体" w:eastAsia="宋体" w:cs="宋体"/>
          <w:sz w:val="24"/>
          <w:szCs w:val="24"/>
        </w:rPr>
      </w:pPr>
    </w:p>
    <w:p w14:paraId="59858872">
      <w:pPr>
        <w:pStyle w:val="3"/>
        <w:keepNext w:val="0"/>
        <w:keepLines w:val="0"/>
        <w:widowControl/>
        <w:suppressLineNumbers w:val="0"/>
      </w:pPr>
      <w:r>
        <w:t>关键词</w:t>
      </w:r>
    </w:p>
    <w:p w14:paraId="3A5BF7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实时数据翻译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反射内存（RFM）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增强型</w:t>
      </w:r>
    </w:p>
    <w:p w14:paraId="39DD88C7">
      <w:pPr>
        <w:rPr>
          <w:rFonts w:ascii="宋体" w:hAnsi="宋体" w:eastAsia="宋体" w:cs="宋体"/>
          <w:sz w:val="24"/>
          <w:szCs w:val="24"/>
        </w:rPr>
      </w:pPr>
    </w:p>
    <w:p w14:paraId="3E183E65">
      <w:pPr>
        <w:pStyle w:val="3"/>
        <w:keepNext w:val="0"/>
        <w:keepLines w:val="0"/>
        <w:widowControl/>
        <w:suppressLineNumbers w:val="0"/>
      </w:pPr>
      <w:r>
        <w:t>1. 简介</w:t>
      </w:r>
    </w:p>
    <w:p w14:paraId="7BC389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实时控制在核聚变实验中至关重要。特别是在基于磁约束的聚变系统中，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"https://www.sciencedirect.com/topics/earth-and-planetary-sciences/plasma-control" \o "Learn more about PCS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PCS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通过实时网络连接到磁体电源 (MPS) 以控制等离子体参数。PCS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"https://www.sciencedirect.com/topics/engineering/feedback-control-system" \o "Learn more about feedback control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中使用的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"https://www.sciencedirect.com/topics/physics-and-astronomy/plasma-control" \o "Learn more about PCS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反馈控制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既需要快速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"https://www.sciencedirect.com/topics/engineering/response-time" \o "Learn more about response time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响应时间（&lt;50 μs），又需要稳定运行。要实现此响应时间，需要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8"/>
          <w:rFonts w:ascii="宋体" w:hAnsi="宋体" w:eastAsia="宋体" w:cs="宋体"/>
          <w:sz w:val="24"/>
          <w:szCs w:val="24"/>
        </w:rPr>
        <w:t>PCS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和其他相关设备连接到低延迟实时网络（&lt;50 μs）。实时网络必须稳定才能获得反馈系统的稳定性。实时网络的稳定运行需要定期检查和监督。KSTAR使用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"https://www.sciencedirect.com/topics/physics-and-astronomy/tokamak-device" \o "Learn more about KSTAR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RFM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网络作为实时网络来控制 MPS，因为 RFM 具有低延迟（&lt;50 μs）并提供确定性行为。每个连接的节点都可以在预定义的内存区域中共享最新数据，并且每个 RFM 节点都会将其共享本地内存中写入的数据复制到所有其他 RFM 节点，传输速率高达 170MB/s，且无需 CPU 开销。由于这些特点，很多托卡马克装置采用 RFM 作为实时网络 [ </w:t>
      </w:r>
      <w:bookmarkStart w:id="0" w:name="bbib000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"bib0005"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[1] </w:t>
      </w:r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 </w:t>
      </w:r>
      <w:bookmarkStart w:id="1" w:name="bbib001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"bib0010"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[2] </w:t>
      </w:r>
      <w:bookmarkEnd w:id="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 </w:t>
      </w:r>
      <w:bookmarkStart w:id="2" w:name="bbib001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"bib0015"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[3] </w:t>
      </w:r>
      <w:bookmarkEnd w:id="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 </w:t>
      </w:r>
      <w:bookmarkStart w:id="3" w:name="bbib002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"bib0020"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[4]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 </w:t>
      </w:r>
      <w:bookmarkStart w:id="4" w:name="bbib002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"bib0025"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[5]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 。然而，RFM 网络易受到数据损坏并且难以监控和管理。因为当任何 RFM 节点将数据写入 RFM 共享内存时，该 RFM 节点并不知道哪个节点写入了数据。因此，网络中的任何 RFM 节点都可以在任何其他节点不知情的情况下更改共享数据。这会导致数据损坏，而且通常很难找出是哪个节点导致了问题。RFM 不提供网络状态信息；因此，很难确定 RFM 网络的连接状态。为了防止这些问题，许多托卡马克装置对 RFM 数据进行归档。QUEST [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"bib0020"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4 </w:t>
      </w:r>
      <w:bookmarkEnd w:id="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 和 SST-1 [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"bib0025"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5 </w:t>
      </w:r>
      <w:bookmarkEnd w:id="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 将 RFM 数据存储到本地文件系统并从控制整个系统的主节点共享这些数据。然而，专用的 RFM 网络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"https://www.sciencedirect.com/topics/computer-science/archiving-system" \o "Learn more about archiving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归档系统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对于监控 RFM 网络至关重要。为了正确监视系统，第三方系统必须监视整个系统。 如果主节点出现故障，则很难分析故障情况。 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"https://www.sciencedirect.com/topics/earth-and-planetary-sciences/korea" \o "Learn more about KSTAR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KSTAR中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，RFM 接口的实时监控（RTMON）于 2012 年开发[ </w:t>
      </w:r>
      <w:bookmarkStart w:id="5" w:name="bbib003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"bib0030"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6 </w:t>
      </w:r>
      <w:bookmarkEnd w:id="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]。 RTMON 将 RFM 数据转换为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"https://www.sciencedirect.com/topics/physics-and-astronomy/physics" \o "Learn more about EPICS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EPICS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[ </w:t>
      </w:r>
      <w:bookmarkStart w:id="6" w:name="bbib003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"bib0035"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7 </w:t>
      </w:r>
      <w:bookmarkEnd w:id="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"https://www.sciencedirect.com/topics/computer-science/process-variable" \o "Learn more about PV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PV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。并将 RFM 数据存档到本地文件系统。 该系统以低速率（&lt;1 kHz）存储数据。 然而，为了分析等离子体现象，需要更快的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"https://www.sciencedirect.com/topics/computer-science/archiving-data" \o "Learn more about data archiving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数据存档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能力（&gt;1 kHz）。 该系统没有用于共享数据的接口。 因此，很难共享和查看这些数据。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"https://www.sciencedirect.com/topics/earth-and-planetary-sciences/tokamak-device" \o "Learn more about KSTAR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KSTAR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开发了一个实时数据存档系统（RTDAS）来存储 RFM 数据。 RTDAS 将 RFM 数据存储在 MDSplus [ </w:t>
      </w:r>
      <w:bookmarkStart w:id="7" w:name="bbib004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"bib0040"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8 </w:t>
      </w:r>
      <w:bookmarkEnd w:id="7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 服务器中。 这些存档数据可以通过 jScope 和 python 查看。 jScope 是一个基于 Java 的工具，用于显示存储在 mdsplus 中的数据。在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"https://www.sciencedirect.com/topics/engineering/tokamak-device" \o "Learn more about KSTAR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KSTAR中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，每次发射期间 RFM 数据都会被存储在本地内存中。RFM 数据归档系统将 2 kHz 的 RFM 数据存储在本地内存中。服务器与时间通信网络 (TCN) 同步，以 2 kHz 运行。TCN 是一个用于绝对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"https://www.sciencedirect.com/topics/physics-and-astronomy/synchronism" \o "Learn more about synchronization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同步的ITER 时间通信网络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，也与 KSTAR 计时系统同步 [ </w:t>
      </w:r>
      <w:bookmarkStart w:id="8" w:name="bbib004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"bib0045"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9 </w:t>
      </w:r>
      <w:bookmarkEnd w:id="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]。因此，所有归档数据都与 KSTAR 计时系统同步。发射后，系统通过 1-GbE 网络将存储的数据传输到 KSTAR MDSplus 服务器。</w:t>
      </w:r>
    </w:p>
    <w:p w14:paraId="562507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在本节中，我们介绍了 RFM 数据归档系统。我们在第</w:t>
      </w:r>
      <w:bookmarkStart w:id="9" w:name="bsec001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"sec0010"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2节中描述了 KSTAR 中的 RFM 网络，在第</w:t>
      </w:r>
      <w:bookmarkEnd w:id="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8"/>
          <w:rFonts w:ascii="宋体" w:hAnsi="宋体" w:eastAsia="宋体" w:cs="宋体"/>
          <w:sz w:val="24"/>
          <w:szCs w:val="24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节中描述了实时网络数据归档系统 (RTDAS)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"sec0015"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。我们在第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"https://www.sciencedirect.com/topics/computer-science/performance-test" \o "Learn more about performance test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4节中描述了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8"/>
          <w:rFonts w:ascii="宋体" w:hAnsi="宋体" w:eastAsia="宋体" w:cs="宋体"/>
          <w:sz w:val="24"/>
          <w:szCs w:val="24"/>
        </w:rPr>
        <w:t>性能测试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环境和测试结果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"sec0035"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，第</w:t>
      </w:r>
      <w:bookmarkStart w:id="10" w:name="bsec005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"sec0055"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5节</w:t>
      </w:r>
      <w:bookmarkEnd w:id="1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总结了本文。</w:t>
      </w:r>
    </w:p>
    <w:p w14:paraId="25118D15">
      <w:pPr>
        <w:pStyle w:val="3"/>
        <w:keepNext w:val="0"/>
        <w:keepLines w:val="0"/>
        <w:widowControl/>
        <w:suppressLineNumbers w:val="0"/>
      </w:pPr>
      <w:r>
        <w:t>2. KSTAR 中的 RFM 网络</w:t>
      </w:r>
    </w:p>
    <w:p w14:paraId="52219B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"https://www.sciencedirect.com/topics/physics-and-astronomy/tokamak-device" \o "Learn more about KSTAR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KSTAR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采用 RFM 作为实时网络来控制 MPS 并从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"https://www.sciencedirect.com/topics/earth-and-planetary-sciences/plasma-diagnostics" \o "Learn more about plasma diagnostic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诊断系统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实时获取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"https://www.sciencedirect.com/topics/earth-and-planetary-sciences/tokamak-device" \o "Learn more about KSTAR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等离子体诊断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信息。在 2017 年活动中，35 个 RFM 节点用于控制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"https://www.sciencedirect.com/topics/engineering/system-diagnostics" \o "Learn more about diagnostic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KSTAR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系统，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"https://www.sciencedirect.com/topics/earth-and-planetary-sciences/plasma-control" \o "Learn more about PCS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PCS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 MPS 连接到 RFM 网络。最快的控制周期设置为 50 μs。RFM 卡始终更新 RFM 内存的内容，每个 RFM 节点将写入共享本地内存的数据复制到所有其他 RFM 节点。RFM 的读/写吞吐量不同；RFM 写入吞吐量相对低于读取吞吐量。</w:t>
      </w:r>
      <w:bookmarkStart w:id="11" w:name="bfig000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"fig0005"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图 1</w:t>
      </w:r>
      <w:bookmarkEnd w:id="1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"https://www.sciencedirect.com/topics/earth-and-planetary-sciences/korea" \o "Learn more about KSTAR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KSTAR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RFM 网络具有树形拓扑结构；每个 RFM 节点都连接到其本地 RFM 集线器，每个 RFM 节点和本地集线器都连接到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"https://www.sciencedirect.com/topics/engineering/tokamak-device" \o "Learn more about KSTAR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KSTAR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 RFM 集线器。</w:t>
      </w:r>
    </w:p>
    <w:p w14:paraId="378CAD1B">
      <w:pPr>
        <w:rPr>
          <w:rFonts w:ascii="宋体" w:hAnsi="宋体" w:eastAsia="宋体" w:cs="宋体"/>
          <w:sz w:val="24"/>
          <w:szCs w:val="24"/>
        </w:rPr>
      </w:pPr>
    </w:p>
    <w:p w14:paraId="568104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960" cy="4469765"/>
            <wp:effectExtent l="0" t="0" r="508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6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BF5EC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 1. KSTAR RFM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"https://www.sciencedirect.com/topics/computer-science/network-configuration" \o "Learn more about network configuration from ScienceDirect's AI-generated Topic Pages"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网络配置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。</w:t>
      </w:r>
    </w:p>
    <w:p w14:paraId="73E49404">
      <w:pPr>
        <w:rPr>
          <w:rFonts w:ascii="宋体" w:hAnsi="宋体" w:eastAsia="宋体" w:cs="宋体"/>
          <w:sz w:val="24"/>
          <w:szCs w:val="24"/>
        </w:rPr>
      </w:pPr>
    </w:p>
    <w:p w14:paraId="397CF802">
      <w:pPr>
        <w:pStyle w:val="3"/>
        <w:keepNext w:val="0"/>
        <w:keepLines w:val="0"/>
        <w:widowControl/>
        <w:suppressLineNumbers w:val="0"/>
      </w:pPr>
      <w:r>
        <w:t>3.实时数据存档系统（RTDAS）</w:t>
      </w:r>
    </w:p>
    <w:p w14:paraId="3656C9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实时数据存档系统 (RTDAS) 将 RFM 数据存储到 KSTAR MDSplus 服务器。RTDAS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"https://www.sciencedirect.com/topics/computer-science/archiving-system" \o "Learn more about RTDAS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根据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KSTAR 计时系统从 RFM 共享内存中读取数据，并在射击期间将数据存储在本地内存中。射击结束后，实时数据存档系统会将这些数据发送到 MDSplus 服务器。通过分析存档数据，可以测量 RFM 网络性能并检测故障。</w:t>
      </w:r>
    </w:p>
    <w:p w14:paraId="59B792D0">
      <w:pPr>
        <w:pStyle w:val="4"/>
        <w:keepNext w:val="0"/>
        <w:keepLines w:val="0"/>
        <w:widowControl/>
        <w:suppressLineNumbers w:val="0"/>
      </w:pPr>
      <w:r>
        <w:t>3.1 实时并行数据通信与处理软件框架（RT-ParaPro）</w:t>
      </w:r>
    </w:p>
    <w:p w14:paraId="75047C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RTDAS 是使用实时并行数据通信和处理软件框架（RT-ParaPro）开发的[ </w:t>
      </w:r>
      <w:bookmarkStart w:id="12" w:name="bbib005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"bib0050"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10 </w:t>
      </w:r>
      <w:bookmarkEnd w:id="1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]。该软件框架使用实时网络（如 SDN 或 RFM）提供实时数据通信，并以实时方式进行并行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"https://www.sciencedirect.com/topics/physics-and-astronomy/data-transmission" \o "Learn more about data processing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数据处理。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8"/>
          <w:rFonts w:ascii="宋体" w:hAnsi="宋体" w:eastAsia="宋体" w:cs="宋体"/>
          <w:sz w:val="24"/>
          <w:szCs w:val="24"/>
        </w:rPr>
        <w:t>如图 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"fig0010"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，RT-ParaPro 提供三个网络接口（SDN、RFM 和 EPICS）。使用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"https://www.sciencedirect.com/topics/physics-and-astronomy/physics" \o "Learn more about EPICS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EPICS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通道访问接口意味着可以设置系统所需的参数，并且可以从远程位置监视系统状态。</w:t>
      </w:r>
    </w:p>
    <w:p w14:paraId="603637F7">
      <w:pPr>
        <w:rPr>
          <w:rFonts w:ascii="宋体" w:hAnsi="宋体" w:eastAsia="宋体" w:cs="宋体"/>
          <w:sz w:val="24"/>
          <w:szCs w:val="24"/>
        </w:rPr>
      </w:pPr>
    </w:p>
    <w:p w14:paraId="1AB9F67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4448810"/>
            <wp:effectExtent l="0" t="0" r="5715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48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26058C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图2.实时并行数据通信和处理软件框架（RT-ParaPro）。</w:t>
      </w:r>
    </w:p>
    <w:p w14:paraId="12335FF5">
      <w:pPr>
        <w:rPr>
          <w:rFonts w:ascii="宋体" w:hAnsi="宋体" w:eastAsia="宋体" w:cs="宋体"/>
          <w:sz w:val="24"/>
          <w:szCs w:val="24"/>
        </w:rPr>
      </w:pPr>
    </w:p>
    <w:p w14:paraId="7EBF1A1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同步数据网络 (SDN) 和 RFM 可用作实时网络 [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"bib0045"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9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]。RT-ParaPro 使用多线程对并行处理多个数据。每个线程对实现生产和消费模式；一对线程对由三个元素组成：生产者线程、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"https://www.sciencedirect.com/topics/engineering/circular-buffer" \o "Learn more about circular buffer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循环缓冲区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"https://www.sciencedirect.com/topics/computer-science/consumer-thread" \o "Learn more about consumer thread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消费者线程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。生产者线程通过从网络接收数据并将数据推送到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"https://www.sciencedirect.com/topics/computer-science/circular-buffer" \o "Learn more about circular buffer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循环缓冲区来生成数据。消费者线程从循环缓冲区获取数据并通过网络接口发送。由于两个线程异步操作，因此该系统可以有效地处理来自具有不同数据速率的网络数据。通过该框架，RTDAS 可以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以比将数据写入本地存储更高的</w:t>
      </w:r>
      <w:r>
        <w:rPr>
          <w:rStyle w:val="8"/>
          <w:rFonts w:ascii="宋体" w:hAnsi="宋体" w:eastAsia="宋体" w:cs="宋体"/>
          <w:sz w:val="24"/>
          <w:szCs w:val="24"/>
        </w:rPr>
        <w:t>数据传输速率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有效地存储来自网络的数据。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"https://www.sciencedirect.com/topics/engineering/data-transfer-rate" \o "Learn more about data transfer rate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</w:p>
    <w:p w14:paraId="4C924350">
      <w:pPr>
        <w:pStyle w:val="4"/>
        <w:keepNext w:val="0"/>
        <w:keepLines w:val="0"/>
        <w:widowControl/>
        <w:suppressLineNumbers w:val="0"/>
        <w:jc w:val="center"/>
      </w:pPr>
      <w:r>
        <w:t>3.2. 实时数据存档系统架构</w:t>
      </w:r>
    </w:p>
    <w:p w14:paraId="6A50FCA8">
      <w:pPr>
        <w:keepNext w:val="0"/>
        <w:keepLines w:val="0"/>
        <w:widowControl/>
        <w:suppressLineNumbers w:val="0"/>
        <w:jc w:val="center"/>
      </w:pPr>
      <w:bookmarkStart w:id="13" w:name="bfig001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"fig0015"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图3</w:t>
      </w:r>
      <w:bookmarkEnd w:id="1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描述了RTDAS的架构。该系统是在基于MRG-R [ </w:t>
      </w:r>
      <w:bookmarkStart w:id="14" w:name="bbib005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"bib0055"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11 </w:t>
      </w:r>
      <w:bookmarkEnd w:id="1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]内核的64位Scientific Linux 6.5之上编写的，旨在提供实时性能的RTDAS，它由多个线程组成，可并行处理数据。该系统使用实验物理和工业控制系统（EPICS）远程发送和接收系统参数信息。每个CPU内核都是独立的，并分配给预定义的线程。McoreUtil [ </w:t>
      </w:r>
      <w:bookmarkStart w:id="15" w:name="bbib006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"bib0060"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12 </w:t>
      </w:r>
      <w:bookmarkEnd w:id="1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]用于分配和管理线程优先级和调度策略。AsynDriver [ </w:t>
      </w:r>
      <w:bookmarkStart w:id="16" w:name="bbib006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"bib0065"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13 </w:t>
      </w:r>
      <w:bookmarkEnd w:id="1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]允许以非阻塞模式访问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"https://www.sciencedirect.com/topics/materials-science/process-control-system" \o "Learn more about EPICS Process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EPICS过程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变量（PV），这不会降低IOC应用程序的实时性能。服务器连接到TCN，这是一个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"https://www.sciencedirect.com/topics/computer-science/ethernet-network" \o "Learn more about Ethernet network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符合IEEE 1588-2008的</w:t>
      </w:r>
      <w:r>
        <w:rPr>
          <w:rStyle w:val="8"/>
          <w:rFonts w:ascii="宋体" w:hAnsi="宋体" w:eastAsia="宋体" w:cs="宋体"/>
          <w:sz w:val="24"/>
          <w:szCs w:val="24"/>
        </w:rPr>
        <w:t>以太网网络。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4A4AD5A9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963035"/>
            <wp:effectExtent l="0" t="0" r="1905" b="146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3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454C19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图3.实时数据存档系统架构。</w:t>
      </w:r>
    </w:p>
    <w:p w14:paraId="28B8C31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TCN 还与 KSTAR 计时系统同步。因此，存档数据与 KSTAR 时间系统同步。</w:t>
      </w:r>
    </w:p>
    <w:p w14:paraId="0F05ACEE">
      <w:pPr>
        <w:pStyle w:val="4"/>
        <w:keepNext w:val="0"/>
        <w:keepLines w:val="0"/>
        <w:widowControl/>
        <w:suppressLineNumbers w:val="0"/>
        <w:jc w:val="center"/>
      </w:pPr>
      <w:r>
        <w:t>3.3. 应用程序结构</w:t>
      </w:r>
    </w:p>
    <w:p w14:paraId="5D483613">
      <w:pPr>
        <w:keepNext w:val="0"/>
        <w:keepLines w:val="0"/>
        <w:widowControl/>
        <w:suppressLineNumbers w:val="0"/>
        <w:jc w:val="center"/>
      </w:pPr>
      <w:bookmarkStart w:id="17" w:name="bfig002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"fig0020"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图 4</w:t>
      </w:r>
      <w:bookmarkEnd w:id="17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描述了 RTDAS 的结构。每个线程从核心线程接收触发器，核心线程通过从 TCN 接收时钟以 2 kHz 的频率生成触发器。因此，每个数据点都与 KSTAR 计时系统同步。在 RTDAS 中，每个 RFM 内存地址都映射到预定义的 MDSplus 标签。在拍摄过程中，每个生产线程将来自预定义 RFM 地址的数据存储到本地内存。拍摄完成后，RTDAS 将此数据发送到带有预定义 MDSplus 标签的 MDSplus 服务器。</w:t>
      </w:r>
    </w:p>
    <w:p w14:paraId="6E3E7422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4138930"/>
            <wp:effectExtent l="0" t="0" r="2540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8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E570C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图4.实时数据存档系统结构。</w:t>
      </w:r>
    </w:p>
    <w:p w14:paraId="68604C8C">
      <w:pPr>
        <w:jc w:val="center"/>
        <w:rPr>
          <w:rFonts w:ascii="宋体" w:hAnsi="宋体" w:eastAsia="宋体" w:cs="宋体"/>
          <w:sz w:val="24"/>
          <w:szCs w:val="24"/>
        </w:rPr>
      </w:pPr>
    </w:p>
    <w:p w14:paraId="3F633B2B">
      <w:pPr>
        <w:pStyle w:val="3"/>
        <w:keepNext w:val="0"/>
        <w:keepLines w:val="0"/>
        <w:widowControl/>
        <w:suppressLineNumbers w:val="0"/>
        <w:jc w:val="center"/>
      </w:pPr>
      <w:r>
        <w:t>4.性能测试</w:t>
      </w:r>
    </w:p>
    <w:p w14:paraId="1D10E0D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我们进行了核心线程周期一致性测试来评估 RTDAS 的实时性能。</w:t>
      </w:r>
    </w:p>
    <w:p w14:paraId="6FC146F7">
      <w:pPr>
        <w:pStyle w:val="4"/>
        <w:keepNext w:val="0"/>
        <w:keepLines w:val="0"/>
        <w:widowControl/>
        <w:suppressLineNumbers w:val="0"/>
        <w:jc w:val="center"/>
      </w:pPr>
      <w:r>
        <w:t>4.1 测试环境及方法</w:t>
      </w:r>
    </w:p>
    <w:p w14:paraId="67DC22A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线程周期一致性可被视为确定性实时系统的关键指标。可通过计算目标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"https://www.sciencedirect.com/topics/computer-science/time-difference" \o "Learn more about time difference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循环开始时间与测量的循环开始时间之间的</w:t>
      </w:r>
      <w:bookmarkStart w:id="18" w:name="bfig002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"fig0025"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时间差来测量循环周期一致性。我们使用另一个模拟 PCS 电压命令数据的节点测试了 RTDAS。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8"/>
          <w:rFonts w:ascii="宋体" w:hAnsi="宋体" w:eastAsia="宋体" w:cs="宋体"/>
          <w:sz w:val="24"/>
          <w:szCs w:val="24"/>
        </w:rPr>
        <w:t>如图 5</w:t>
      </w:r>
      <w:bookmarkEnd w:id="1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所示，RTDAS 连接到 RFM 网络以更新共享数据，并连接到 1 G 以太网以将存档数据发送到 MDSplus 服务器。RFM 写入器节点也连接到 RFM。RFM 写入器节点模拟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"https://www.sciencedirect.com/topics/physics-and-astronomy/command-guidance" \o "Learn more about PCS command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PCS 命令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数据。在 PCS 命令数据中，我们模拟并存档发送到极向场 (PF) 线圈系统的 PCS 电压命令数据。因为这些数据很重要。并且从 PCS 传输的数据具有类似的格式。RFM 写入器节点从 MDSplus 获取 PCS 电压命令数据并以 5 kHz 的频率将这些数据写入 RFM。（每 200 μs，PCS 将 MPS 命令数据写入 RFM）RTDAS 和 RFM 写入器节点与 TCN 同步。 RTDAS 服务器包含两个用于 Intel Xeon E5 2.4 GHz CPU 的插槽，该 CPU 有 6 个内核。在 12 个 CPU 内核中，我们分离出了 10 个内核。这些内核用于运行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"https://www.sciencedirect.com/topics/computer-science/real-time-application" \o "Learn more about real time application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实时应用程序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。RFM 写入器节点具有 4 个内核的 Intel Core i7 3.6 GHz CPU。RFM 写入器节点运行带有 RT（RealTime）的 Scientific Linux 7。我们还分离了用于实时应用程序的内核。在此测试中，RTDAS 将数据从 RFM 写入器存档到 MPS 和容器内控制线圈电源（IPS）。此数据大小为 256 字节。在这些数据中，RFM 写入器节点仅将数据更新到 MPS（命令数据大小为 144 字节）。这是因为我们的 RFM 系统的写入速度有限。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"fig0020"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如图 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所示，RTDAS 的核心线程和其他线程以 2 kHz（周期为 500 μs）运行。这些线程与 KSTAR 计时系统同步。实验重复了10万次，确保测试结果的准确性。</w:t>
      </w:r>
    </w:p>
    <w:p w14:paraId="7120C42B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4314825"/>
            <wp:effectExtent l="0" t="0" r="635" b="1333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DF9D63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 5.RTDAS 测试环境。</w:t>
      </w:r>
    </w:p>
    <w:p w14:paraId="37BBFE30">
      <w:pPr>
        <w:pStyle w:val="4"/>
        <w:keepNext w:val="0"/>
        <w:keepLines w:val="0"/>
        <w:widowControl/>
        <w:suppressLineNumbers w:val="0"/>
        <w:jc w:val="center"/>
      </w:pPr>
      <w:r>
        <w:t>4.2. 测试结果</w:t>
      </w:r>
    </w:p>
    <w:p w14:paraId="17C97CD1">
      <w:pPr>
        <w:keepNext w:val="0"/>
        <w:keepLines w:val="0"/>
        <w:widowControl/>
        <w:suppressLineNumbers w:val="0"/>
        <w:jc w:val="center"/>
      </w:pPr>
      <w:bookmarkStart w:id="19" w:name="bfig003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"fig0030"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图6</w:t>
      </w:r>
      <w:bookmarkEnd w:id="1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表示该系统的周期分布；我们估计了周期的分布。我们将数据拟合为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"https://www.sciencedirect.com/topics/earth-and-planetary-sciences/normal-density-functions" \o "Learn more about Gaussian distribution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高斯分布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。平均值为500μs，标准差为0.51μs，抖动为6.84μs。在10万次运行中，该系统的周期在496.58μs和503.42μs之间。考虑到MRG-R的调度抖动为2–4μs，该系统具有足够低的抖动[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"bib0055"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11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]。</w:t>
      </w:r>
    </w:p>
    <w:p w14:paraId="3714A30A">
      <w:pPr>
        <w:jc w:val="center"/>
        <w:rPr>
          <w:rFonts w:ascii="宋体" w:hAnsi="宋体" w:eastAsia="宋体" w:cs="宋体"/>
          <w:sz w:val="24"/>
          <w:szCs w:val="24"/>
        </w:rPr>
      </w:pPr>
    </w:p>
    <w:p w14:paraId="6D15363E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4209415"/>
            <wp:effectExtent l="0" t="0" r="4445" b="1206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09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B7D9F1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图6. RTDAS 核心线程周期分布。</w:t>
      </w:r>
    </w:p>
    <w:p w14:paraId="2E5E40BA">
      <w:pPr>
        <w:jc w:val="center"/>
        <w:rPr>
          <w:rFonts w:ascii="宋体" w:hAnsi="宋体" w:eastAsia="宋体" w:cs="宋体"/>
          <w:sz w:val="24"/>
          <w:szCs w:val="24"/>
        </w:rPr>
      </w:pPr>
    </w:p>
    <w:p w14:paraId="39C8FCAD">
      <w:pPr>
        <w:pStyle w:val="4"/>
        <w:keepNext w:val="0"/>
        <w:keepLines w:val="0"/>
        <w:widowControl/>
        <w:suppressLineNumbers w:val="0"/>
        <w:jc w:val="center"/>
      </w:pPr>
      <w:r>
        <w:t>4.3. 实验结果</w:t>
      </w:r>
    </w:p>
    <w:p w14:paraId="5999B829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通过存档来自 RFM 写入器节点的模拟 PF 电压命令数据来评估该系统的实时性能。</w:t>
      </w:r>
      <w:bookmarkStart w:id="20" w:name="bfig003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"https://www.sciencedirect.com/science/article/pii/S0920379618300371" \l "fig0035"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图 7</w:t>
      </w:r>
      <w:bookmarkEnd w:id="2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显示了存储在我们系统中的结果。上图表示来自 MDSplus 的原始数据。下图显示了来自 RTDAS 的存档数据。RFM 写入器节点模拟 KSTAR 17650 镜头的 PCS 电压命令数据。这两个信号具有完全相同的形状。RTDAS 有效地将 RFM 数据存储到 2 kHz 的 KSTAR MDSplus 服务器。</w:t>
      </w:r>
    </w:p>
    <w:p w14:paraId="136F4EB2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4068445"/>
            <wp:effectExtent l="0" t="0" r="13970" b="63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8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A24B91">
      <w:pPr>
        <w:jc w:val="center"/>
        <w:rPr>
          <w:rFonts w:ascii="宋体" w:hAnsi="宋体" w:eastAsia="宋体" w:cs="宋体"/>
          <w:sz w:val="24"/>
          <w:szCs w:val="24"/>
        </w:rPr>
      </w:pPr>
    </w:p>
    <w:p w14:paraId="50ACD36C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Style w:val="8"/>
          <w:rFonts w:ascii="宋体" w:hAnsi="宋体" w:eastAsia="宋体" w:cs="宋体"/>
          <w:sz w:val="24"/>
          <w:szCs w:val="24"/>
        </w:rPr>
        <w:t>PCS 命令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的原始数据</w:t>
      </w:r>
      <w:r>
        <w:rPr>
          <w:rFonts w:ascii="宋体" w:hAnsi="宋体" w:eastAsia="宋体" w:cs="宋体"/>
          <w:sz w:val="24"/>
          <w:szCs w:val="24"/>
        </w:rPr>
        <w:t>，下图代表了所提出的系统存档的数据。</w:t>
      </w:r>
    </w:p>
    <w:p w14:paraId="7AEEF557">
      <w:pPr>
        <w:rPr>
          <w:rFonts w:ascii="宋体" w:hAnsi="宋体" w:eastAsia="宋体" w:cs="宋体"/>
          <w:sz w:val="24"/>
          <w:szCs w:val="24"/>
        </w:rPr>
      </w:pPr>
    </w:p>
    <w:p w14:paraId="3B6169A6">
      <w:pPr>
        <w:pStyle w:val="3"/>
        <w:keepNext w:val="0"/>
        <w:keepLines w:val="0"/>
        <w:widowControl/>
        <w:suppressLineNumbers w:val="0"/>
      </w:pPr>
      <w:r>
        <w:t>5. 结论</w:t>
      </w:r>
      <w:bookmarkStart w:id="21" w:name="_GoBack"/>
      <w:bookmarkEnd w:id="21"/>
    </w:p>
    <w:p w14:paraId="748F8A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本文介绍了一种实时数据存档系统 (RTDAS)，该系统将 RFM 数据存储到 MDSplus 服务器。该系统在射击期间以 2 kHz 的频率将 RFM 数据存储到系统内存中，并在射击后将存档数据发送到 MDSplus 服务器。RTDAS 是使用实时并行数据通信和处理软件框架 (RT-ParaPro) 开发的。该系统具有确定性行为（抖动在 2 kHz 时为 6.84 μs）。RTDAS 有效地将 RFM 数据存储到 2 kHz 的 MDSplus 服务器中。目前，存档数据传输到 MDSplus 服务器后即可访问数据。我们将实现可以访问数据同时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"https://www.sciencedirect.com/topics/computer-science/archiving-data" \o "Learn more about archiving data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存档数据的服务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DDFB48B">
      <w:pPr>
        <w:pStyle w:val="3"/>
        <w:keepNext w:val="0"/>
        <w:keepLines w:val="0"/>
        <w:widowControl/>
        <w:suppressLineNumbers w:val="0"/>
      </w:pPr>
      <w:r>
        <w:t>致谢</w:t>
      </w:r>
    </w:p>
    <w:p w14:paraId="09D90F5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这项工作是在国际热核聚变实验堆国际组织 (IO) 和 NFRI 签署的谅解备忘录 (MoU) 规定的合作范围内进行的，并得到了韩国科学技术信息和未来规划部 KSTAR 项目的部分支持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E9179E0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805AF"/>
    <w:rsid w:val="1C972EF9"/>
    <w:rsid w:val="1CC805AF"/>
    <w:rsid w:val="2C781ABD"/>
    <w:rsid w:val="368A3845"/>
    <w:rsid w:val="46A410DE"/>
    <w:rsid w:val="60407876"/>
    <w:rsid w:val="6AD5031D"/>
    <w:rsid w:val="74D7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zh-CN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zh-CN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zh-CN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zh-CN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3825</Words>
  <Characters>4836</Characters>
  <Lines>0</Lines>
  <Paragraphs>0</Paragraphs>
  <TotalTime>16</TotalTime>
  <ScaleCrop>false</ScaleCrop>
  <LinksUpToDate>false</LinksUpToDate>
  <CharactersWithSpaces>5299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2025-01-09T17:20:00Z</dcterms:created>
  <dc:creator>黄昊颖(2020010924)</dc:creator>
  <cp:lastModifiedBy>黄昊颖(2020010924)</cp:lastModifiedBy>
  <dcterms:modified xsi:type="dcterms:W3CDTF">2025-01-09T18:04:59Z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999F08F561AF4B62BDA6C9D74C82AEF5_11</vt:lpwstr>
  </property>
  <property fmtid="{D5CDD505-2E9C-101B-9397-08002B2CF9AE}" pid="4" name="KSOTemplateDocerSaveRecord">
    <vt:lpwstr>eyJoZGlkIjoiMjYwYzg5Y2E3ZDI2ZjE5NmJmNTE0ZGExNDhjNTdlNTMiLCJ1c2VySWQiOiIxNDg2NzA0MjIyIn0=</vt:lpwstr>
  </property>
</Properties>
</file>