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5E687" w14:textId="77777777" w:rsidR="00491C09" w:rsidRPr="00891ADE" w:rsidRDefault="00491C09">
      <w:pPr>
        <w:rPr>
          <w:lang w:val="de-DE"/>
        </w:rPr>
      </w:pPr>
      <w:bookmarkStart w:id="0" w:name="_GoBack"/>
      <w:bookmarkEnd w:id="0"/>
      <w:r w:rsidRPr="00891ADE">
        <w:rPr>
          <w:lang w:val="de-DE"/>
        </w:rPr>
        <w:t>Danke für deine Teilnahme an diesem Experiment</w:t>
      </w:r>
      <w:r w:rsidR="000B5B62" w:rsidRPr="00891ADE">
        <w:rPr>
          <w:lang w:val="de-DE"/>
        </w:rPr>
        <w:t xml:space="preserve">. </w:t>
      </w:r>
      <w:r w:rsidRPr="00891ADE">
        <w:rPr>
          <w:lang w:val="de-DE"/>
        </w:rPr>
        <w:t xml:space="preserve">Dieses Experiment besteht aus zwei Sitzungen an zwei verschiedenen Tagen. Falls das </w:t>
      </w:r>
      <w:r w:rsidR="00891ADE">
        <w:rPr>
          <w:lang w:val="de-DE"/>
        </w:rPr>
        <w:t xml:space="preserve">heute </w:t>
      </w:r>
      <w:r w:rsidRPr="00891ADE">
        <w:rPr>
          <w:lang w:val="de-DE"/>
        </w:rPr>
        <w:t>deine erste Sitzung ist, kannst du nach Beendigung des Experiments mit dem Versuchsleiter Datum und Zeit für den zweiten Termin abmachen. Jede Sitzung ist aufgeteilt in zwei Hälften.</w:t>
      </w:r>
    </w:p>
    <w:p w14:paraId="5029BE28" w14:textId="77777777" w:rsidR="00D34246" w:rsidRPr="00891ADE" w:rsidRDefault="00491C09">
      <w:pPr>
        <w:rPr>
          <w:lang w:val="de-DE"/>
        </w:rPr>
      </w:pPr>
      <w:r w:rsidRPr="00891ADE">
        <w:rPr>
          <w:lang w:val="de-DE"/>
        </w:rPr>
        <w:t xml:space="preserve"> </w:t>
      </w:r>
    </w:p>
    <w:p w14:paraId="6C70DAC5" w14:textId="77777777" w:rsidR="000A204D" w:rsidRDefault="00491C09">
      <w:pPr>
        <w:rPr>
          <w:lang w:val="de-DE"/>
        </w:rPr>
      </w:pPr>
      <w:r w:rsidRPr="00891ADE">
        <w:rPr>
          <w:lang w:val="de-DE"/>
        </w:rPr>
        <w:t xml:space="preserve">Das Vorgehen der ersten Hälfte ist </w:t>
      </w:r>
      <w:r w:rsidR="00027355" w:rsidRPr="00891ADE">
        <w:rPr>
          <w:lang w:val="de-DE"/>
        </w:rPr>
        <w:t>wie folgt</w:t>
      </w:r>
      <w:r w:rsidRPr="00891ADE">
        <w:rPr>
          <w:lang w:val="de-DE"/>
        </w:rPr>
        <w:t>:</w:t>
      </w:r>
    </w:p>
    <w:p w14:paraId="4085BA64" w14:textId="77777777" w:rsidR="00492F11" w:rsidRPr="00891ADE" w:rsidRDefault="00492F11">
      <w:pPr>
        <w:rPr>
          <w:lang w:val="de-DE"/>
        </w:rPr>
      </w:pPr>
    </w:p>
    <w:p w14:paraId="654C6DDC" w14:textId="77777777" w:rsidR="00026830" w:rsidRDefault="004473E9" w:rsidP="00026830">
      <w:pPr>
        <w:jc w:val="center"/>
        <w:rPr>
          <w:lang w:val="de-DE"/>
        </w:rPr>
      </w:pPr>
      <w:r w:rsidRPr="00891ADE">
        <w:rPr>
          <w:noProof/>
          <w:lang w:val="de-CH"/>
        </w:rPr>
        <w:drawing>
          <wp:inline distT="0" distB="0" distL="0" distR="0" wp14:anchorId="49530B34" wp14:editId="11E1B591">
            <wp:extent cx="5552873" cy="1990725"/>
            <wp:effectExtent l="0" t="0" r="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767" cy="1994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F8177" w14:textId="77777777" w:rsidR="00492F11" w:rsidRPr="00891ADE" w:rsidRDefault="00492F11" w:rsidP="00026830">
      <w:pPr>
        <w:jc w:val="center"/>
        <w:rPr>
          <w:lang w:val="de-DE"/>
        </w:rPr>
      </w:pPr>
    </w:p>
    <w:p w14:paraId="13B68554" w14:textId="77777777" w:rsidR="00491C09" w:rsidRPr="00891ADE" w:rsidRDefault="00491C09" w:rsidP="000B5B62">
      <w:pPr>
        <w:rPr>
          <w:lang w:val="de-DE"/>
        </w:rPr>
      </w:pPr>
      <w:r w:rsidRPr="00891ADE">
        <w:rPr>
          <w:lang w:val="de-DE"/>
        </w:rPr>
        <w:t xml:space="preserve">Zu Beginn jedes Durchgangs </w:t>
      </w:r>
      <w:r w:rsidR="00133D0E" w:rsidRPr="00891ADE">
        <w:rPr>
          <w:lang w:val="de-DE"/>
        </w:rPr>
        <w:t xml:space="preserve">siehst du mehrere Objekte. Deine Aufgabe ist es, diese </w:t>
      </w:r>
      <w:r w:rsidR="00133D0E" w:rsidRPr="00891ADE">
        <w:rPr>
          <w:u w:val="single"/>
          <w:lang w:val="de-DE"/>
        </w:rPr>
        <w:t>Objekte entsprechend ihrer Ähnlichkeit neu anzuordnen</w:t>
      </w:r>
      <w:r w:rsidR="00133D0E" w:rsidRPr="00891ADE">
        <w:rPr>
          <w:lang w:val="de-DE"/>
        </w:rPr>
        <w:t>. Die Entfernung zwischen zwei Objekten zeigt ihre Ähnlichkeit</w:t>
      </w:r>
      <w:r w:rsidR="00891ADE">
        <w:rPr>
          <w:lang w:val="de-DE"/>
        </w:rPr>
        <w:t xml:space="preserve"> zueinander</w:t>
      </w:r>
      <w:r w:rsidR="00133D0E" w:rsidRPr="00891ADE">
        <w:rPr>
          <w:lang w:val="de-DE"/>
        </w:rPr>
        <w:t xml:space="preserve"> an. Du kannst die </w:t>
      </w:r>
      <w:r w:rsidR="00891ADE">
        <w:rPr>
          <w:lang w:val="de-DE"/>
        </w:rPr>
        <w:t>Objekte</w:t>
      </w:r>
      <w:r w:rsidR="00133D0E" w:rsidRPr="00891ADE">
        <w:rPr>
          <w:lang w:val="de-DE"/>
        </w:rPr>
        <w:t xml:space="preserve"> mit der </w:t>
      </w:r>
      <w:r w:rsidR="00133D0E" w:rsidRPr="00492F11">
        <w:rPr>
          <w:b/>
          <w:lang w:val="de-DE"/>
        </w:rPr>
        <w:t>linken Maustaste anklicken und an den gewünschten Ort ziehen</w:t>
      </w:r>
      <w:r w:rsidR="00133D0E" w:rsidRPr="00891ADE">
        <w:rPr>
          <w:lang w:val="de-DE"/>
        </w:rPr>
        <w:t xml:space="preserve">. Wenn sich zwei </w:t>
      </w:r>
      <w:r w:rsidR="00133D0E" w:rsidRPr="00492F11">
        <w:rPr>
          <w:b/>
          <w:lang w:val="de-DE"/>
        </w:rPr>
        <w:t>Objekte ähnlich</w:t>
      </w:r>
      <w:r w:rsidR="00133D0E" w:rsidRPr="00891ADE">
        <w:rPr>
          <w:lang w:val="de-DE"/>
        </w:rPr>
        <w:t xml:space="preserve"> sind, kannst du sie also </w:t>
      </w:r>
      <w:r w:rsidR="00133D0E" w:rsidRPr="00492F11">
        <w:rPr>
          <w:b/>
          <w:lang w:val="de-DE"/>
        </w:rPr>
        <w:t>nah</w:t>
      </w:r>
      <w:r w:rsidR="00133D0E" w:rsidRPr="00891ADE">
        <w:rPr>
          <w:lang w:val="de-DE"/>
        </w:rPr>
        <w:t xml:space="preserve"> voneinander platzieren. Sind sie </w:t>
      </w:r>
      <w:r w:rsidR="00492F11" w:rsidRPr="00492F11">
        <w:rPr>
          <w:b/>
          <w:lang w:val="de-DE"/>
        </w:rPr>
        <w:t>unähnlich</w:t>
      </w:r>
      <w:r w:rsidR="00133D0E" w:rsidRPr="00891ADE">
        <w:rPr>
          <w:lang w:val="de-DE"/>
        </w:rPr>
        <w:t xml:space="preserve">, platziere sie </w:t>
      </w:r>
      <w:r w:rsidR="00133D0E" w:rsidRPr="00492F11">
        <w:rPr>
          <w:b/>
          <w:lang w:val="de-DE"/>
        </w:rPr>
        <w:t>weit</w:t>
      </w:r>
      <w:r w:rsidR="00133D0E" w:rsidRPr="00891ADE">
        <w:rPr>
          <w:lang w:val="de-DE"/>
        </w:rPr>
        <w:t xml:space="preserve"> auseinander. Es gibt kein richtig oder falsch bei dieser </w:t>
      </w:r>
      <w:r w:rsidR="00027355" w:rsidRPr="00891ADE">
        <w:rPr>
          <w:lang w:val="de-DE"/>
        </w:rPr>
        <w:t>Hälfte des Experiments</w:t>
      </w:r>
      <w:r w:rsidR="00133D0E" w:rsidRPr="00891ADE">
        <w:rPr>
          <w:lang w:val="de-DE"/>
        </w:rPr>
        <w:t xml:space="preserve">, versuche bitte einfach die </w:t>
      </w:r>
      <w:r w:rsidR="00133D0E" w:rsidRPr="00891ADE">
        <w:rPr>
          <w:u w:val="single"/>
          <w:lang w:val="de-DE"/>
        </w:rPr>
        <w:t>Objekte so gut du kann</w:t>
      </w:r>
      <w:r w:rsidR="00027355" w:rsidRPr="00891ADE">
        <w:rPr>
          <w:u w:val="single"/>
          <w:lang w:val="de-DE"/>
        </w:rPr>
        <w:t>st nach dieser Regel anzuordnen</w:t>
      </w:r>
      <w:r w:rsidR="00027355" w:rsidRPr="00891ADE">
        <w:rPr>
          <w:lang w:val="de-DE"/>
        </w:rPr>
        <w:t xml:space="preserve">. Wenn du mit der Neuanordnung fertig bist, drücke die </w:t>
      </w:r>
      <w:r w:rsidR="00027355" w:rsidRPr="00891ADE">
        <w:rPr>
          <w:u w:val="single"/>
          <w:lang w:val="de-DE"/>
        </w:rPr>
        <w:t>Leertaste, um zur nächsten Aufgabe zu kommen</w:t>
      </w:r>
      <w:r w:rsidR="00027355" w:rsidRPr="00891ADE">
        <w:rPr>
          <w:lang w:val="de-DE"/>
        </w:rPr>
        <w:t>. Es gibt keine Zeitbeschränkung.</w:t>
      </w:r>
    </w:p>
    <w:p w14:paraId="5C25ABD9" w14:textId="77777777" w:rsidR="00027355" w:rsidRPr="00891ADE" w:rsidRDefault="00027355" w:rsidP="000B5B62">
      <w:pPr>
        <w:rPr>
          <w:lang w:val="de-DE"/>
        </w:rPr>
      </w:pPr>
    </w:p>
    <w:p w14:paraId="2C3E96D9" w14:textId="77777777" w:rsidR="00027355" w:rsidRPr="00891ADE" w:rsidRDefault="00027355" w:rsidP="000B5B62">
      <w:pPr>
        <w:rPr>
          <w:u w:val="single"/>
          <w:lang w:val="de-DE"/>
        </w:rPr>
      </w:pPr>
      <w:r w:rsidRPr="00891ADE">
        <w:rPr>
          <w:lang w:val="de-DE"/>
        </w:rPr>
        <w:t>Bevor die richtigen Testaufgaben beginnen, gibt es zwei Übungsdurchläufe. Bitte nutze dies</w:t>
      </w:r>
      <w:r w:rsidR="00891ADE" w:rsidRPr="00891ADE">
        <w:rPr>
          <w:lang w:val="de-DE"/>
        </w:rPr>
        <w:t>e</w:t>
      </w:r>
      <w:r w:rsidRPr="00891ADE">
        <w:rPr>
          <w:lang w:val="de-DE"/>
        </w:rPr>
        <w:t xml:space="preserve">, um dich mit dem Vorgehen vertraut zu machen. </w:t>
      </w:r>
      <w:r w:rsidRPr="00891ADE">
        <w:rPr>
          <w:u w:val="single"/>
          <w:lang w:val="de-DE"/>
        </w:rPr>
        <w:t>Falls du irgendeine Frage hast, melde dich bitte beim Versuchsleiter.</w:t>
      </w:r>
    </w:p>
    <w:p w14:paraId="782DD5B3" w14:textId="77777777" w:rsidR="000C1F67" w:rsidRPr="00891ADE" w:rsidRDefault="000C1F67" w:rsidP="000B5B62">
      <w:pPr>
        <w:rPr>
          <w:lang w:val="de-DE"/>
        </w:rPr>
      </w:pPr>
    </w:p>
    <w:p w14:paraId="116C3030" w14:textId="77777777" w:rsidR="00027355" w:rsidRPr="00891ADE" w:rsidRDefault="00027355" w:rsidP="000B5B62">
      <w:pPr>
        <w:rPr>
          <w:lang w:val="de-DE"/>
        </w:rPr>
      </w:pPr>
      <w:r w:rsidRPr="00891ADE">
        <w:rPr>
          <w:lang w:val="de-DE"/>
        </w:rPr>
        <w:t>Sobald du die erste Hälfte des Experiments beendet hast, melde dich bitte beim Versuchsleiter, damit du mit der zweiten Hälfte weitermachen kannst.</w:t>
      </w:r>
    </w:p>
    <w:p w14:paraId="7E815429" w14:textId="77777777" w:rsidR="00D422E2" w:rsidRPr="00891ADE" w:rsidRDefault="00D422E2">
      <w:pPr>
        <w:widowControl/>
        <w:rPr>
          <w:lang w:val="de-DE"/>
        </w:rPr>
      </w:pPr>
      <w:r w:rsidRPr="00891ADE">
        <w:rPr>
          <w:lang w:val="de-DE"/>
        </w:rPr>
        <w:br w:type="page"/>
      </w:r>
    </w:p>
    <w:p w14:paraId="4286A7F9" w14:textId="77777777" w:rsidR="00D34246" w:rsidRDefault="00027355" w:rsidP="00E746AB">
      <w:pPr>
        <w:rPr>
          <w:lang w:val="de-DE"/>
        </w:rPr>
      </w:pPr>
      <w:r w:rsidRPr="00891ADE">
        <w:rPr>
          <w:lang w:val="de-DE"/>
        </w:rPr>
        <w:lastRenderedPageBreak/>
        <w:t>Das Vorgehen der zweiten Hälfte des Experiment</w:t>
      </w:r>
      <w:r w:rsidR="00891ADE">
        <w:rPr>
          <w:lang w:val="de-DE"/>
        </w:rPr>
        <w:t>s</w:t>
      </w:r>
      <w:r w:rsidRPr="00891ADE">
        <w:rPr>
          <w:lang w:val="de-DE"/>
        </w:rPr>
        <w:t xml:space="preserve"> ist wie folgt:</w:t>
      </w:r>
    </w:p>
    <w:p w14:paraId="42E6D7B2" w14:textId="77777777" w:rsidR="00492F11" w:rsidRPr="00891ADE" w:rsidRDefault="00492F11" w:rsidP="00E746AB">
      <w:pPr>
        <w:rPr>
          <w:lang w:val="de-DE"/>
        </w:rPr>
      </w:pPr>
    </w:p>
    <w:p w14:paraId="2CED9225" w14:textId="77777777" w:rsidR="00E746AB" w:rsidRDefault="00E746AB" w:rsidP="00E746AB">
      <w:pPr>
        <w:jc w:val="center"/>
        <w:rPr>
          <w:lang w:val="de-DE"/>
        </w:rPr>
      </w:pPr>
      <w:r w:rsidRPr="00891ADE">
        <w:rPr>
          <w:noProof/>
          <w:lang w:val="de-CH"/>
        </w:rPr>
        <w:drawing>
          <wp:inline distT="0" distB="0" distL="0" distR="0" wp14:anchorId="1AFF2FD4" wp14:editId="4ADA9BAD">
            <wp:extent cx="3907790" cy="2688590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0C5E0C" w14:textId="77777777" w:rsidR="00492F11" w:rsidRPr="00891ADE" w:rsidRDefault="00492F11" w:rsidP="00E746AB">
      <w:pPr>
        <w:jc w:val="center"/>
        <w:rPr>
          <w:lang w:val="de-DE"/>
        </w:rPr>
      </w:pPr>
    </w:p>
    <w:p w14:paraId="4280CC93" w14:textId="77777777" w:rsidR="00891ADE" w:rsidRPr="00891ADE" w:rsidRDefault="00027355" w:rsidP="00891ADE">
      <w:pPr>
        <w:rPr>
          <w:lang w:val="de-DE"/>
        </w:rPr>
      </w:pPr>
      <w:r w:rsidRPr="00891ADE">
        <w:rPr>
          <w:lang w:val="de-DE"/>
        </w:rPr>
        <w:t xml:space="preserve">In jedem Durchgang wirst du ein unterschiedliches Objekt Paar sehen. Bitte </w:t>
      </w:r>
      <w:r w:rsidRPr="00891ADE">
        <w:rPr>
          <w:u w:val="single"/>
          <w:lang w:val="de-DE"/>
        </w:rPr>
        <w:t xml:space="preserve">bewerte die Ähnlichkeit zwischen den beiden durch </w:t>
      </w:r>
      <w:r w:rsidR="00891ADE">
        <w:rPr>
          <w:u w:val="single"/>
          <w:lang w:val="de-DE"/>
        </w:rPr>
        <w:t>Anklicken</w:t>
      </w:r>
      <w:r w:rsidRPr="00891ADE">
        <w:rPr>
          <w:u w:val="single"/>
          <w:lang w:val="de-DE"/>
        </w:rPr>
        <w:t xml:space="preserve"> der Skala</w:t>
      </w:r>
      <w:r w:rsidRPr="00891ADE">
        <w:rPr>
          <w:lang w:val="de-DE"/>
        </w:rPr>
        <w:t xml:space="preserve">. </w:t>
      </w:r>
      <w:r w:rsidRPr="00891ADE">
        <w:rPr>
          <w:b/>
          <w:lang w:val="de-DE"/>
        </w:rPr>
        <w:t>Kleinere</w:t>
      </w:r>
      <w:r w:rsidRPr="00891ADE">
        <w:rPr>
          <w:lang w:val="de-DE"/>
        </w:rPr>
        <w:t xml:space="preserve"> Bewertungszahlen bedeuten, dass </w:t>
      </w:r>
      <w:r w:rsidR="00891ADE">
        <w:rPr>
          <w:lang w:val="de-DE"/>
        </w:rPr>
        <w:t xml:space="preserve">sich </w:t>
      </w:r>
      <w:r w:rsidRPr="00891ADE">
        <w:rPr>
          <w:lang w:val="de-DE"/>
        </w:rPr>
        <w:t xml:space="preserve">zwei Objekte eher </w:t>
      </w:r>
      <w:r w:rsidRPr="00891ADE">
        <w:rPr>
          <w:b/>
          <w:lang w:val="de-DE"/>
        </w:rPr>
        <w:t>unähnlich</w:t>
      </w:r>
      <w:r w:rsidRPr="00891ADE">
        <w:rPr>
          <w:lang w:val="de-DE"/>
        </w:rPr>
        <w:t xml:space="preserve"> sind. </w:t>
      </w:r>
      <w:r w:rsidRPr="00891ADE">
        <w:rPr>
          <w:b/>
          <w:lang w:val="de-DE"/>
        </w:rPr>
        <w:t>Grössere</w:t>
      </w:r>
      <w:r w:rsidRPr="00891ADE">
        <w:rPr>
          <w:lang w:val="de-DE"/>
        </w:rPr>
        <w:t xml:space="preserve"> Bewertungszahlen bedeuten, dass sich zwei Objekte eher </w:t>
      </w:r>
      <w:r w:rsidRPr="00891ADE">
        <w:rPr>
          <w:b/>
          <w:lang w:val="de-DE"/>
        </w:rPr>
        <w:t>ähnlich</w:t>
      </w:r>
      <w:r w:rsidRPr="00891ADE">
        <w:rPr>
          <w:lang w:val="de-DE"/>
        </w:rPr>
        <w:t xml:space="preserve"> sind. Auch in dieser Hälfte gibt es keine Zeitbeschränkung.</w:t>
      </w:r>
    </w:p>
    <w:p w14:paraId="6234F18D" w14:textId="77777777" w:rsidR="00891ADE" w:rsidRPr="00891ADE" w:rsidRDefault="00891ADE" w:rsidP="00891ADE">
      <w:pPr>
        <w:rPr>
          <w:lang w:val="de-DE"/>
        </w:rPr>
      </w:pPr>
    </w:p>
    <w:p w14:paraId="2423995F" w14:textId="77777777" w:rsidR="00891ADE" w:rsidRPr="00891ADE" w:rsidRDefault="00891ADE" w:rsidP="00891ADE">
      <w:pPr>
        <w:rPr>
          <w:u w:val="single"/>
          <w:lang w:val="de-DE"/>
        </w:rPr>
      </w:pPr>
      <w:r w:rsidRPr="00891ADE">
        <w:rPr>
          <w:lang w:val="de-DE"/>
        </w:rPr>
        <w:t xml:space="preserve">Bevor die richtigen Testaufgaben beginnen, gibt es vier Übungsdurchläufe. Bitte nutze diese, um dich mit dem Vorgehen vertraut zu machen. </w:t>
      </w:r>
      <w:r w:rsidRPr="00891ADE">
        <w:rPr>
          <w:u w:val="single"/>
          <w:lang w:val="de-DE"/>
        </w:rPr>
        <w:t>Falls du irgendeine Frage hast, melde dich bitte beim Versuchsleiter.</w:t>
      </w:r>
    </w:p>
    <w:p w14:paraId="04BFA19D" w14:textId="77777777" w:rsidR="00891ADE" w:rsidRPr="00891ADE" w:rsidRDefault="00891ADE" w:rsidP="00891ADE">
      <w:pPr>
        <w:rPr>
          <w:lang w:val="de-DE"/>
        </w:rPr>
      </w:pPr>
    </w:p>
    <w:p w14:paraId="46A7BE2E" w14:textId="77777777" w:rsidR="00D422E2" w:rsidRPr="00891ADE" w:rsidRDefault="00891ADE" w:rsidP="00891ADE">
      <w:pPr>
        <w:rPr>
          <w:lang w:val="de-DE"/>
        </w:rPr>
      </w:pPr>
      <w:r w:rsidRPr="00891ADE">
        <w:rPr>
          <w:lang w:val="de-DE"/>
        </w:rPr>
        <w:t xml:space="preserve">Bitte melde dich beim Versuchsleiter, sobald du die zweite Hälfte des Experiments abgeschlossen hast. </w:t>
      </w:r>
      <w:r w:rsidR="005D2443" w:rsidRPr="00891ADE">
        <w:rPr>
          <w:lang w:val="de-DE"/>
        </w:rPr>
        <w:t xml:space="preserve"> </w:t>
      </w:r>
    </w:p>
    <w:p w14:paraId="2C37C2C1" w14:textId="77777777" w:rsidR="0056265C" w:rsidRPr="00891ADE" w:rsidRDefault="0056265C" w:rsidP="0056265C">
      <w:pPr>
        <w:rPr>
          <w:lang w:val="de-DE"/>
        </w:rPr>
      </w:pPr>
    </w:p>
    <w:p w14:paraId="723729FF" w14:textId="77777777" w:rsidR="0056265C" w:rsidRPr="00891ADE" w:rsidRDefault="0056265C" w:rsidP="000B5B62">
      <w:pPr>
        <w:rPr>
          <w:lang w:val="de-DE"/>
        </w:rPr>
      </w:pPr>
    </w:p>
    <w:sectPr w:rsidR="0056265C" w:rsidRPr="00891A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2D0A3" w14:textId="77777777" w:rsidR="002A6677" w:rsidRDefault="002A6677" w:rsidP="00301D08">
      <w:r>
        <w:separator/>
      </w:r>
    </w:p>
  </w:endnote>
  <w:endnote w:type="continuationSeparator" w:id="0">
    <w:p w14:paraId="12643A87" w14:textId="77777777" w:rsidR="002A6677" w:rsidRDefault="002A6677" w:rsidP="0030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2DD13" w14:textId="77777777" w:rsidR="002A6677" w:rsidRDefault="002A6677" w:rsidP="00301D08">
      <w:r>
        <w:separator/>
      </w:r>
    </w:p>
  </w:footnote>
  <w:footnote w:type="continuationSeparator" w:id="0">
    <w:p w14:paraId="06D0FD52" w14:textId="77777777" w:rsidR="002A6677" w:rsidRDefault="002A6677" w:rsidP="00301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activeWritingStyle w:appName="MSWord" w:lang="de-DE" w:vendorID="64" w:dllVersion="131078" w:nlCheck="1" w:checkStyle="1"/>
  <w:activeWritingStyle w:appName="MSWord" w:lang="en-US" w:vendorID="64" w:dllVersion="131078" w:nlCheck="1" w:checkStyle="1"/>
  <w:defaultTabStop w:val="480"/>
  <w:hyphenationZone w:val="42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B62"/>
    <w:rsid w:val="00026830"/>
    <w:rsid w:val="00027355"/>
    <w:rsid w:val="0006344F"/>
    <w:rsid w:val="000974E5"/>
    <w:rsid w:val="000A204D"/>
    <w:rsid w:val="000B0A04"/>
    <w:rsid w:val="000B5B62"/>
    <w:rsid w:val="000C1F67"/>
    <w:rsid w:val="00133D0E"/>
    <w:rsid w:val="002A6677"/>
    <w:rsid w:val="002F44E7"/>
    <w:rsid w:val="00301D08"/>
    <w:rsid w:val="003F2503"/>
    <w:rsid w:val="004473E9"/>
    <w:rsid w:val="004852D7"/>
    <w:rsid w:val="00491C09"/>
    <w:rsid w:val="00492F11"/>
    <w:rsid w:val="005233E8"/>
    <w:rsid w:val="0056265C"/>
    <w:rsid w:val="005A665B"/>
    <w:rsid w:val="005D2443"/>
    <w:rsid w:val="005F330A"/>
    <w:rsid w:val="00682205"/>
    <w:rsid w:val="006D5A50"/>
    <w:rsid w:val="007B6F78"/>
    <w:rsid w:val="008811B3"/>
    <w:rsid w:val="00891ADE"/>
    <w:rsid w:val="008C2F98"/>
    <w:rsid w:val="008C4E20"/>
    <w:rsid w:val="00902E47"/>
    <w:rsid w:val="009928BF"/>
    <w:rsid w:val="00BB0A9B"/>
    <w:rsid w:val="00D34246"/>
    <w:rsid w:val="00D422E2"/>
    <w:rsid w:val="00E746AB"/>
    <w:rsid w:val="00ED461D"/>
    <w:rsid w:val="00F77283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D421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D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1D0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1D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1D08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28E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D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1D0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1D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1D08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28E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Hsuan-Yu Lin</cp:lastModifiedBy>
  <cp:revision>2</cp:revision>
  <dcterms:created xsi:type="dcterms:W3CDTF">2016-11-22T14:21:00Z</dcterms:created>
  <dcterms:modified xsi:type="dcterms:W3CDTF">2016-11-22T14:21:00Z</dcterms:modified>
</cp:coreProperties>
</file>