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LightShading"/>
        <w:tblW w:w="14418" w:type="dxa"/>
        <w:tblLook w:val="04A0" w:firstRow="1" w:lastRow="0" w:firstColumn="1" w:lastColumn="0" w:noHBand="0" w:noVBand="1"/>
      </w:tblPr>
      <w:tblGrid>
        <w:gridCol w:w="1908"/>
        <w:gridCol w:w="12510"/>
      </w:tblGrid>
      <w:tr w:rsidR="00357EF9" w14:paraId="7F300DF7" w14:textId="77777777" w:rsidTr="00357E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18" w:type="dxa"/>
            <w:gridSpan w:val="2"/>
            <w:hideMark/>
          </w:tcPr>
          <w:p w14:paraId="2DF7316E" w14:textId="4A35BED3" w:rsidR="00357EF9" w:rsidRDefault="00357EF9" w:rsidP="00357EF9">
            <w:r>
              <w:t xml:space="preserve">PMXT03 General Dataset Format </w:t>
            </w:r>
          </w:p>
        </w:tc>
      </w:tr>
      <w:tr w:rsidR="00357EF9" w14:paraId="2365F950" w14:textId="77777777" w:rsidTr="00357EF9">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194C818" w14:textId="77777777" w:rsidR="00357EF9" w:rsidRPr="005C09EB" w:rsidRDefault="00357EF9" w:rsidP="0084064F">
            <w:pPr>
              <w:rPr>
                <w:sz w:val="18"/>
              </w:rPr>
            </w:pPr>
            <w:r w:rsidRPr="005C09EB">
              <w:rPr>
                <w:sz w:val="18"/>
              </w:rPr>
              <w:t>Scope:</w:t>
            </w:r>
          </w:p>
        </w:tc>
        <w:tc>
          <w:tcPr>
            <w:tcW w:w="125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3CD3B39" w14:textId="77777777" w:rsidR="00357EF9" w:rsidRPr="005C09EB" w:rsidRDefault="00357EF9" w:rsidP="0084064F">
            <w:pPr>
              <w:pStyle w:val="GLASTHeading1"/>
              <w:jc w:val="both"/>
              <w:cnfStyle w:val="000000000000" w:firstRow="0" w:lastRow="0" w:firstColumn="0" w:lastColumn="0" w:oddVBand="0" w:evenVBand="0" w:oddHBand="0" w:evenHBand="0" w:firstRowFirstColumn="0" w:firstRowLastColumn="0" w:lastRowFirstColumn="0" w:lastRowLastColumn="0"/>
              <w:rPr>
                <w:rFonts w:ascii="Calibri" w:hAnsi="Calibri"/>
                <w:b w:val="0"/>
                <w:sz w:val="18"/>
                <w:szCs w:val="22"/>
                <w:u w:val="none"/>
                <w:lang w:eastAsia="zh-TW"/>
              </w:rPr>
            </w:pPr>
            <w:r w:rsidRPr="005C09EB">
              <w:rPr>
                <w:rFonts w:ascii="Calibri" w:hAnsi="Calibri"/>
                <w:b w:val="0"/>
                <w:sz w:val="18"/>
                <w:szCs w:val="22"/>
                <w:u w:val="none"/>
                <w:lang w:eastAsia="zh-TW"/>
              </w:rPr>
              <w:t>Pharmacometric consulting activities</w:t>
            </w:r>
          </w:p>
        </w:tc>
      </w:tr>
      <w:tr w:rsidR="00357EF9" w14:paraId="6D580D6B" w14:textId="77777777" w:rsidTr="00357EF9">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A1A326E" w14:textId="77777777" w:rsidR="00357EF9" w:rsidRPr="005C09EB" w:rsidRDefault="00357EF9" w:rsidP="0084064F">
            <w:pPr>
              <w:rPr>
                <w:sz w:val="18"/>
              </w:rPr>
            </w:pPr>
            <w:r w:rsidRPr="005C09EB">
              <w:rPr>
                <w:sz w:val="18"/>
              </w:rPr>
              <w:t>Description:</w:t>
            </w:r>
          </w:p>
        </w:tc>
        <w:tc>
          <w:tcPr>
            <w:tcW w:w="125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0D5A8F" w14:textId="78DC8BDA" w:rsidR="00357EF9" w:rsidRPr="005C09EB" w:rsidRDefault="00357EF9" w:rsidP="00357EF9">
            <w:pPr>
              <w:pStyle w:val="GLASTHeading1"/>
              <w:jc w:val="both"/>
              <w:cnfStyle w:val="000000000000" w:firstRow="0" w:lastRow="0" w:firstColumn="0" w:lastColumn="0" w:oddVBand="0" w:evenVBand="0" w:oddHBand="0" w:evenHBand="0" w:firstRowFirstColumn="0" w:firstRowLastColumn="0" w:lastRowFirstColumn="0" w:lastRowLastColumn="0"/>
              <w:rPr>
                <w:rFonts w:ascii="Calibri" w:hAnsi="Calibri"/>
                <w:b w:val="0"/>
                <w:sz w:val="18"/>
                <w:szCs w:val="22"/>
                <w:u w:val="none"/>
                <w:lang w:eastAsia="zh-TW"/>
              </w:rPr>
            </w:pPr>
            <w:r w:rsidRPr="005C09EB">
              <w:rPr>
                <w:rFonts w:ascii="Calibri" w:hAnsi="Calibri"/>
                <w:b w:val="0"/>
                <w:sz w:val="18"/>
                <w:szCs w:val="22"/>
                <w:u w:val="none"/>
                <w:lang w:eastAsia="zh-TW"/>
              </w:rPr>
              <w:t xml:space="preserve">Template </w:t>
            </w:r>
            <w:r w:rsidRPr="005C09EB">
              <w:rPr>
                <w:rFonts w:ascii="Calibri" w:hAnsi="Calibri"/>
                <w:b w:val="0"/>
                <w:sz w:val="18"/>
                <w:szCs w:val="22"/>
                <w:u w:val="none"/>
                <w:lang w:eastAsia="zh-TW"/>
              </w:rPr>
              <w:t>general dataset format</w:t>
            </w:r>
          </w:p>
        </w:tc>
      </w:tr>
      <w:tr w:rsidR="00357EF9" w14:paraId="5BEC4B6E" w14:textId="77777777" w:rsidTr="00357EF9">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607AA3F" w14:textId="77777777" w:rsidR="00357EF9" w:rsidRPr="005C09EB" w:rsidRDefault="00357EF9" w:rsidP="0084064F">
            <w:pPr>
              <w:rPr>
                <w:sz w:val="18"/>
              </w:rPr>
            </w:pPr>
            <w:r w:rsidRPr="005C09EB">
              <w:rPr>
                <w:sz w:val="18"/>
              </w:rPr>
              <w:t>Owner:</w:t>
            </w:r>
          </w:p>
        </w:tc>
        <w:tc>
          <w:tcPr>
            <w:tcW w:w="125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F1B0DC6" w14:textId="77777777" w:rsidR="00357EF9" w:rsidRPr="005C09EB" w:rsidRDefault="00357EF9" w:rsidP="0084064F">
            <w:pPr>
              <w:pStyle w:val="GLASTHeading1"/>
              <w:jc w:val="both"/>
              <w:cnfStyle w:val="000000000000" w:firstRow="0" w:lastRow="0" w:firstColumn="0" w:lastColumn="0" w:oddVBand="0" w:evenVBand="0" w:oddHBand="0" w:evenHBand="0" w:firstRowFirstColumn="0" w:firstRowLastColumn="0" w:lastRowFirstColumn="0" w:lastRowLastColumn="0"/>
              <w:rPr>
                <w:rFonts w:ascii="Calibri" w:hAnsi="Calibri"/>
                <w:b w:val="0"/>
                <w:sz w:val="18"/>
                <w:szCs w:val="22"/>
                <w:u w:val="none"/>
                <w:lang w:eastAsia="zh-TW"/>
              </w:rPr>
            </w:pPr>
            <w:r w:rsidRPr="005C09EB">
              <w:rPr>
                <w:rFonts w:ascii="Calibri" w:hAnsi="Calibri"/>
                <w:b w:val="0"/>
                <w:sz w:val="18"/>
                <w:szCs w:val="22"/>
                <w:u w:val="none"/>
                <w:lang w:eastAsia="zh-TW"/>
              </w:rPr>
              <w:t>Managing Director</w:t>
            </w:r>
          </w:p>
        </w:tc>
      </w:tr>
      <w:tr w:rsidR="00357EF9" w14:paraId="58944FB7" w14:textId="77777777" w:rsidTr="00357EF9">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16A763" w14:textId="77777777" w:rsidR="00357EF9" w:rsidRPr="005C09EB" w:rsidRDefault="00357EF9" w:rsidP="0084064F">
            <w:pPr>
              <w:rPr>
                <w:sz w:val="18"/>
              </w:rPr>
            </w:pPr>
            <w:r w:rsidRPr="005C09EB">
              <w:rPr>
                <w:sz w:val="18"/>
              </w:rPr>
              <w:t>Target audience:</w:t>
            </w:r>
          </w:p>
        </w:tc>
        <w:tc>
          <w:tcPr>
            <w:tcW w:w="125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202E12" w14:textId="77777777" w:rsidR="00357EF9" w:rsidRPr="005C09EB" w:rsidRDefault="00357EF9" w:rsidP="0084064F">
            <w:pPr>
              <w:pStyle w:val="GLASTHeading1"/>
              <w:jc w:val="both"/>
              <w:cnfStyle w:val="000000000000" w:firstRow="0" w:lastRow="0" w:firstColumn="0" w:lastColumn="0" w:oddVBand="0" w:evenVBand="0" w:oddHBand="0" w:evenHBand="0" w:firstRowFirstColumn="0" w:firstRowLastColumn="0" w:lastRowFirstColumn="0" w:lastRowLastColumn="0"/>
              <w:rPr>
                <w:rFonts w:ascii="Calibri" w:hAnsi="Calibri"/>
                <w:b w:val="0"/>
                <w:sz w:val="18"/>
                <w:szCs w:val="22"/>
                <w:u w:val="none"/>
                <w:lang w:eastAsia="zh-TW"/>
              </w:rPr>
            </w:pPr>
            <w:r w:rsidRPr="005C09EB">
              <w:rPr>
                <w:rFonts w:ascii="Calibri" w:hAnsi="Calibri"/>
                <w:b w:val="0"/>
                <w:sz w:val="18"/>
                <w:szCs w:val="22"/>
                <w:u w:val="none"/>
                <w:lang w:eastAsia="zh-TW"/>
              </w:rPr>
              <w:t>All associates</w:t>
            </w:r>
          </w:p>
        </w:tc>
      </w:tr>
      <w:tr w:rsidR="00357EF9" w14:paraId="71F11396" w14:textId="77777777" w:rsidTr="00357EF9">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CC2FDE4" w14:textId="77777777" w:rsidR="00357EF9" w:rsidRPr="005C09EB" w:rsidRDefault="00357EF9" w:rsidP="0084064F">
            <w:pPr>
              <w:rPr>
                <w:sz w:val="18"/>
              </w:rPr>
            </w:pPr>
            <w:r w:rsidRPr="005C09EB">
              <w:rPr>
                <w:sz w:val="18"/>
              </w:rPr>
              <w:t>Version:</w:t>
            </w:r>
          </w:p>
        </w:tc>
        <w:tc>
          <w:tcPr>
            <w:tcW w:w="125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92E892" w14:textId="77777777" w:rsidR="00357EF9" w:rsidRPr="005C09EB" w:rsidRDefault="00357EF9" w:rsidP="0084064F">
            <w:pPr>
              <w:pStyle w:val="GLASTHeading1"/>
              <w:jc w:val="both"/>
              <w:cnfStyle w:val="000000000000" w:firstRow="0" w:lastRow="0" w:firstColumn="0" w:lastColumn="0" w:oddVBand="0" w:evenVBand="0" w:oddHBand="0" w:evenHBand="0" w:firstRowFirstColumn="0" w:firstRowLastColumn="0" w:lastRowFirstColumn="0" w:lastRowLastColumn="0"/>
              <w:rPr>
                <w:rFonts w:ascii="Calibri" w:hAnsi="Calibri"/>
                <w:b w:val="0"/>
                <w:sz w:val="18"/>
                <w:szCs w:val="22"/>
                <w:u w:val="none"/>
                <w:lang w:eastAsia="zh-TW"/>
              </w:rPr>
            </w:pPr>
            <w:r w:rsidRPr="005C09EB">
              <w:rPr>
                <w:rFonts w:ascii="Calibri" w:hAnsi="Calibri"/>
                <w:b w:val="0"/>
                <w:sz w:val="18"/>
                <w:szCs w:val="22"/>
                <w:u w:val="none"/>
                <w:lang w:eastAsia="zh-TW"/>
              </w:rPr>
              <w:t>1.0</w:t>
            </w:r>
          </w:p>
        </w:tc>
      </w:tr>
      <w:tr w:rsidR="00357EF9" w14:paraId="019EA2DE" w14:textId="77777777" w:rsidTr="00357EF9">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88946B8" w14:textId="77777777" w:rsidR="00357EF9" w:rsidRPr="005C09EB" w:rsidRDefault="00357EF9" w:rsidP="0084064F">
            <w:pPr>
              <w:rPr>
                <w:sz w:val="18"/>
              </w:rPr>
            </w:pPr>
            <w:r w:rsidRPr="005C09EB">
              <w:rPr>
                <w:sz w:val="18"/>
              </w:rPr>
              <w:t>Release date:</w:t>
            </w:r>
          </w:p>
        </w:tc>
        <w:tc>
          <w:tcPr>
            <w:tcW w:w="125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56AE9F8" w14:textId="77777777" w:rsidR="00357EF9" w:rsidRPr="005C09EB" w:rsidRDefault="00357EF9" w:rsidP="0084064F">
            <w:pPr>
              <w:pStyle w:val="GLASTHeading1"/>
              <w:jc w:val="both"/>
              <w:cnfStyle w:val="000000000000" w:firstRow="0" w:lastRow="0" w:firstColumn="0" w:lastColumn="0" w:oddVBand="0" w:evenVBand="0" w:oddHBand="0" w:evenHBand="0" w:firstRowFirstColumn="0" w:firstRowLastColumn="0" w:lastRowFirstColumn="0" w:lastRowLastColumn="0"/>
              <w:rPr>
                <w:rFonts w:ascii="Calibri" w:hAnsi="Calibri"/>
                <w:b w:val="0"/>
                <w:sz w:val="18"/>
                <w:szCs w:val="22"/>
                <w:u w:val="none"/>
                <w:lang w:eastAsia="zh-TW"/>
              </w:rPr>
            </w:pPr>
            <w:r w:rsidRPr="005C09EB">
              <w:rPr>
                <w:rFonts w:ascii="Calibri" w:hAnsi="Calibri"/>
                <w:b w:val="0"/>
                <w:sz w:val="18"/>
                <w:szCs w:val="22"/>
                <w:u w:val="none"/>
                <w:lang w:eastAsia="zh-TW"/>
              </w:rPr>
              <w:t>01-Dec-2015</w:t>
            </w:r>
          </w:p>
        </w:tc>
      </w:tr>
      <w:tr w:rsidR="00357EF9" w14:paraId="0F292263" w14:textId="77777777" w:rsidTr="005C09EB">
        <w:trPr>
          <w:trHeight w:val="50"/>
        </w:trPr>
        <w:tc>
          <w:tcPr>
            <w:cnfStyle w:val="001000000000" w:firstRow="0" w:lastRow="0" w:firstColumn="1" w:lastColumn="0" w:oddVBand="0" w:evenVBand="0" w:oddHBand="0" w:evenHBand="0" w:firstRowFirstColumn="0" w:firstRowLastColumn="0" w:lastRowFirstColumn="0" w:lastRowLastColumn="0"/>
            <w:tcW w:w="1441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DAD4F9" w14:textId="77777777" w:rsidR="00357EF9" w:rsidRPr="005C09EB" w:rsidRDefault="00357EF9" w:rsidP="0084064F">
            <w:pPr>
              <w:pStyle w:val="GLASTHeading1"/>
              <w:jc w:val="both"/>
              <w:rPr>
                <w:rFonts w:ascii="Calibri" w:hAnsi="Calibri"/>
                <w:b w:val="0"/>
                <w:sz w:val="18"/>
                <w:szCs w:val="22"/>
                <w:u w:val="none"/>
                <w:lang w:eastAsia="zh-TW"/>
              </w:rPr>
            </w:pPr>
            <w:r w:rsidRPr="005C09EB">
              <w:rPr>
                <w:rFonts w:ascii="Calibri" w:hAnsi="Calibri"/>
                <w:sz w:val="18"/>
                <w:szCs w:val="22"/>
                <w:u w:val="none"/>
                <w:lang w:eastAsia="zh-TW"/>
              </w:rPr>
              <w:t>Upon use of this template, this table should be removed.</w:t>
            </w:r>
          </w:p>
        </w:tc>
      </w:tr>
    </w:tbl>
    <w:p w14:paraId="41A358AA" w14:textId="77777777" w:rsidR="000B1171" w:rsidRPr="00173C7D" w:rsidRDefault="0056788A" w:rsidP="0056788A">
      <w:pPr>
        <w:pStyle w:val="Title"/>
      </w:pPr>
      <w:r w:rsidRPr="00173C7D">
        <w:t xml:space="preserve">IQM </w:t>
      </w:r>
      <w:r w:rsidR="000B1171" w:rsidRPr="00173C7D">
        <w:t>GENERAL DATASET FORMAT</w:t>
      </w:r>
    </w:p>
    <w:p w14:paraId="328D41DB" w14:textId="77777777" w:rsidR="0056788A" w:rsidRPr="00173C7D" w:rsidRDefault="0056788A" w:rsidP="0056788A">
      <w:pPr>
        <w:pStyle w:val="NormalWeb"/>
        <w:shd w:val="clear" w:color="auto" w:fill="FFFFFF"/>
        <w:spacing w:before="0" w:beforeAutospacing="0" w:after="360" w:afterAutospacing="0" w:line="300" w:lineRule="atLeast"/>
        <w:jc w:val="both"/>
        <w:textAlignment w:val="baseline"/>
        <w:rPr>
          <w:rFonts w:asciiTheme="minorHAnsi" w:eastAsiaTheme="minorEastAsia" w:hAnsiTheme="minorHAnsi" w:cstheme="minorBidi"/>
          <w:sz w:val="22"/>
          <w:szCs w:val="22"/>
          <w:lang w:val="en-US" w:eastAsia="zh-TW"/>
        </w:rPr>
      </w:pPr>
      <w:r w:rsidRPr="00173C7D">
        <w:rPr>
          <w:rFonts w:asciiTheme="minorHAnsi" w:eastAsiaTheme="minorEastAsia" w:hAnsiTheme="minorHAnsi" w:cstheme="minorBidi"/>
          <w:sz w:val="22"/>
          <w:szCs w:val="22"/>
          <w:lang w:val="en-US" w:eastAsia="zh-TW"/>
        </w:rPr>
        <w:t>In the context of model-based drug development often many different analyses, or pharmacometric activities, need to be performed within the same project. This includes, but is not limited to, graphical exploration, dose-concentration and concentration–response modeling, where many different biomarkers or endpoints might need to be considered. Requesting a separate modeling dataset for each modeling activity considerably strains the resources of the modeler who prepares these datasets or of the supporting programming group, especially in the case when a certain level of validation is required.</w:t>
      </w:r>
    </w:p>
    <w:p w14:paraId="70244F10" w14:textId="77777777" w:rsidR="005C7C0C" w:rsidRPr="00D26C69" w:rsidRDefault="0056788A" w:rsidP="0056788A">
      <w:pPr>
        <w:pStyle w:val="NormalWeb"/>
        <w:shd w:val="clear" w:color="auto" w:fill="FFFFFF"/>
        <w:spacing w:before="0" w:beforeAutospacing="0" w:after="360" w:afterAutospacing="0" w:line="300" w:lineRule="atLeast"/>
        <w:jc w:val="both"/>
        <w:textAlignment w:val="baseline"/>
        <w:rPr>
          <w:rFonts w:asciiTheme="minorHAnsi" w:eastAsiaTheme="minorEastAsia" w:hAnsiTheme="minorHAnsi" w:cstheme="minorBidi"/>
          <w:b/>
          <w:sz w:val="22"/>
          <w:szCs w:val="22"/>
          <w:lang w:val="en-US" w:eastAsia="zh-TW"/>
        </w:rPr>
      </w:pPr>
      <w:r w:rsidRPr="00173C7D">
        <w:rPr>
          <w:rFonts w:asciiTheme="minorHAnsi" w:eastAsiaTheme="minorEastAsia" w:hAnsiTheme="minorHAnsi" w:cstheme="minorBidi"/>
          <w:sz w:val="22"/>
          <w:szCs w:val="22"/>
          <w:lang w:val="en-US" w:eastAsia="zh-TW"/>
        </w:rPr>
        <w:t>The approach used at IntiQuan is to</w:t>
      </w:r>
      <w:r w:rsidR="003F41F3" w:rsidRPr="00173C7D">
        <w:rPr>
          <w:rFonts w:asciiTheme="minorHAnsi" w:eastAsiaTheme="minorEastAsia" w:hAnsiTheme="minorHAnsi" w:cstheme="minorBidi"/>
          <w:sz w:val="22"/>
          <w:szCs w:val="22"/>
          <w:lang w:val="en-US" w:eastAsia="zh-TW"/>
        </w:rPr>
        <w:t xml:space="preserve"> use a general</w:t>
      </w:r>
      <w:r w:rsidR="005C7C0C" w:rsidRPr="00173C7D">
        <w:rPr>
          <w:rFonts w:asciiTheme="minorHAnsi" w:eastAsiaTheme="minorEastAsia" w:hAnsiTheme="minorHAnsi" w:cstheme="minorBidi"/>
          <w:sz w:val="22"/>
          <w:szCs w:val="22"/>
          <w:lang w:val="en-US" w:eastAsia="zh-TW"/>
        </w:rPr>
        <w:t xml:space="preserve"> dataset format for pharmacometric analyses. The IntiQuan Modeling (IQM) Tools have been enabled to work with this format; </w:t>
      </w:r>
      <w:r w:rsidR="005C7C0C" w:rsidRPr="00D26C69">
        <w:rPr>
          <w:rFonts w:asciiTheme="minorHAnsi" w:eastAsiaTheme="minorEastAsia" w:hAnsiTheme="minorHAnsi" w:cstheme="minorBidi"/>
          <w:b/>
          <w:sz w:val="22"/>
          <w:szCs w:val="22"/>
          <w:lang w:val="en-US" w:eastAsia="zh-TW"/>
        </w:rPr>
        <w:t>however, can also work with any traditional NONMEM or MONOLIX data format – directly, or by conversion of traditional data formats into the general dataset format.</w:t>
      </w:r>
    </w:p>
    <w:p w14:paraId="3BFA1738" w14:textId="77777777" w:rsidR="0056788A" w:rsidRPr="00173C7D" w:rsidRDefault="0056788A" w:rsidP="0056788A">
      <w:pPr>
        <w:pStyle w:val="NormalWeb"/>
        <w:shd w:val="clear" w:color="auto" w:fill="FFFFFF"/>
        <w:spacing w:before="0" w:beforeAutospacing="0" w:after="360" w:afterAutospacing="0" w:line="300" w:lineRule="atLeast"/>
        <w:jc w:val="both"/>
        <w:textAlignment w:val="baseline"/>
        <w:rPr>
          <w:rFonts w:asciiTheme="minorHAnsi" w:eastAsiaTheme="minorEastAsia" w:hAnsiTheme="minorHAnsi" w:cstheme="minorBidi"/>
          <w:sz w:val="22"/>
          <w:szCs w:val="22"/>
          <w:lang w:val="en-US" w:eastAsia="zh-TW"/>
        </w:rPr>
      </w:pPr>
      <w:r w:rsidRPr="00173C7D">
        <w:rPr>
          <w:rFonts w:asciiTheme="minorHAnsi" w:eastAsiaTheme="minorEastAsia" w:hAnsiTheme="minorHAnsi" w:cstheme="minorBidi"/>
          <w:sz w:val="22"/>
          <w:szCs w:val="22"/>
          <w:lang w:val="en-US" w:eastAsia="zh-TW"/>
        </w:rPr>
        <w:t xml:space="preserve">Requirements for development of this dataset format have been a </w:t>
      </w:r>
      <w:r w:rsidR="00CB1473" w:rsidRPr="00173C7D">
        <w:rPr>
          <w:rFonts w:asciiTheme="minorHAnsi" w:eastAsiaTheme="minorEastAsia" w:hAnsiTheme="minorHAnsi" w:cstheme="minorBidi"/>
          <w:sz w:val="22"/>
          <w:szCs w:val="22"/>
          <w:lang w:val="en-US" w:eastAsia="zh-TW"/>
        </w:rPr>
        <w:t>well-defined</w:t>
      </w:r>
      <w:r w:rsidRPr="00173C7D">
        <w:rPr>
          <w:rFonts w:asciiTheme="minorHAnsi" w:eastAsiaTheme="minorEastAsia" w:hAnsiTheme="minorHAnsi" w:cstheme="minorBidi"/>
          <w:sz w:val="22"/>
          <w:szCs w:val="22"/>
          <w:lang w:val="en-US" w:eastAsia="zh-TW"/>
        </w:rPr>
        <w:t xml:space="preserve"> structure that is project independent (same across projects, compounds, and indications), independent of the modeling activity to be performed, and independent of the modeling tool to be used. Additionally, the format had to have a minimum level of redundancy and include information that is typically not found within </w:t>
      </w:r>
      <w:r w:rsidR="00CB1473" w:rsidRPr="00173C7D">
        <w:rPr>
          <w:rFonts w:asciiTheme="minorHAnsi" w:eastAsiaTheme="minorEastAsia" w:hAnsiTheme="minorHAnsi" w:cstheme="minorBidi"/>
          <w:sz w:val="22"/>
          <w:szCs w:val="22"/>
          <w:lang w:val="en-US" w:eastAsia="zh-TW"/>
        </w:rPr>
        <w:t xml:space="preserve">traditional </w:t>
      </w:r>
      <w:r w:rsidRPr="00173C7D">
        <w:rPr>
          <w:rFonts w:asciiTheme="minorHAnsi" w:eastAsiaTheme="minorEastAsia" w:hAnsiTheme="minorHAnsi" w:cstheme="minorBidi"/>
          <w:sz w:val="22"/>
          <w:szCs w:val="22"/>
          <w:lang w:val="en-US" w:eastAsia="zh-TW"/>
        </w:rPr>
        <w:t xml:space="preserve">pharmacometric analysis datasets: names for variables, units, etc. This renders the dataset </w:t>
      </w:r>
      <w:r w:rsidR="00CB1473" w:rsidRPr="00173C7D">
        <w:rPr>
          <w:rFonts w:asciiTheme="minorHAnsi" w:eastAsiaTheme="minorEastAsia" w:hAnsiTheme="minorHAnsi" w:cstheme="minorBidi"/>
          <w:sz w:val="22"/>
          <w:szCs w:val="22"/>
          <w:lang w:val="en-US" w:eastAsia="zh-TW"/>
        </w:rPr>
        <w:t>immediately</w:t>
      </w:r>
      <w:r w:rsidRPr="00173C7D">
        <w:rPr>
          <w:rFonts w:asciiTheme="minorHAnsi" w:eastAsiaTheme="minorEastAsia" w:hAnsiTheme="minorHAnsi" w:cstheme="minorBidi"/>
          <w:sz w:val="22"/>
          <w:szCs w:val="22"/>
          <w:lang w:val="en-US" w:eastAsia="zh-TW"/>
        </w:rPr>
        <w:t xml:space="preserve"> understandable without additional documentation, reduces mistakes, and facilitates project hand-over processes.</w:t>
      </w:r>
    </w:p>
    <w:p w14:paraId="0459834F" w14:textId="20DBEFB0" w:rsidR="00CB1473" w:rsidRPr="00173C7D" w:rsidRDefault="00CB1473" w:rsidP="0056788A">
      <w:pPr>
        <w:pStyle w:val="NormalWeb"/>
        <w:shd w:val="clear" w:color="auto" w:fill="FFFFFF"/>
        <w:spacing w:before="0" w:beforeAutospacing="0" w:after="360" w:afterAutospacing="0" w:line="300" w:lineRule="atLeast"/>
        <w:jc w:val="both"/>
        <w:textAlignment w:val="baseline"/>
        <w:rPr>
          <w:rFonts w:asciiTheme="minorHAnsi" w:eastAsiaTheme="minorEastAsia" w:hAnsiTheme="minorHAnsi" w:cstheme="minorBidi"/>
          <w:sz w:val="22"/>
          <w:szCs w:val="22"/>
          <w:lang w:val="en-US" w:eastAsia="zh-TW"/>
        </w:rPr>
      </w:pPr>
      <w:r w:rsidRPr="00173C7D">
        <w:rPr>
          <w:rFonts w:asciiTheme="minorHAnsi" w:eastAsiaTheme="minorEastAsia" w:hAnsiTheme="minorHAnsi" w:cstheme="minorBidi"/>
          <w:sz w:val="22"/>
          <w:szCs w:val="22"/>
          <w:lang w:val="en-US" w:eastAsia="zh-TW"/>
        </w:rPr>
        <w:t>The IntiQuan General Data Format</w:t>
      </w:r>
      <w:r w:rsidR="005C09EB">
        <w:rPr>
          <w:rFonts w:asciiTheme="minorHAnsi" w:eastAsiaTheme="minorEastAsia" w:hAnsiTheme="minorHAnsi" w:cstheme="minorBidi"/>
          <w:sz w:val="22"/>
          <w:szCs w:val="22"/>
          <w:lang w:val="en-US" w:eastAsia="zh-TW"/>
        </w:rPr>
        <w:t xml:space="preserve"> is documented in this document. This document can serve as a template for dataset specification. Upon its use, this first page should be removed and the contents below changed accordingly</w:t>
      </w:r>
      <w:r w:rsidR="002D172D">
        <w:rPr>
          <w:rFonts w:asciiTheme="minorHAnsi" w:eastAsiaTheme="minorEastAsia" w:hAnsiTheme="minorHAnsi" w:cstheme="minorBidi"/>
          <w:sz w:val="22"/>
          <w:szCs w:val="22"/>
          <w:lang w:val="en-US" w:eastAsia="zh-TW"/>
        </w:rPr>
        <w:t xml:space="preserve"> to specify the required data in collaboration with the customer</w:t>
      </w:r>
      <w:r w:rsidR="005C09EB">
        <w:rPr>
          <w:rFonts w:asciiTheme="minorHAnsi" w:eastAsiaTheme="minorEastAsia" w:hAnsiTheme="minorHAnsi" w:cstheme="minorBidi"/>
          <w:sz w:val="22"/>
          <w:szCs w:val="22"/>
          <w:lang w:val="en-US" w:eastAsia="zh-TW"/>
        </w:rPr>
        <w:t>.</w:t>
      </w:r>
    </w:p>
    <w:p w14:paraId="790F1782" w14:textId="77777777" w:rsidR="00CB1473" w:rsidRPr="00173C7D" w:rsidRDefault="0056788A" w:rsidP="00D26C69">
      <w:pPr>
        <w:pStyle w:val="Heading1"/>
      </w:pPr>
      <w:r w:rsidRPr="00173C7D">
        <w:br w:type="page"/>
      </w:r>
      <w:r w:rsidRPr="00173C7D">
        <w:lastRenderedPageBreak/>
        <w:t>IntiQuan General Dataset Format</w:t>
      </w:r>
    </w:p>
    <w:p w14:paraId="5305BDB4" w14:textId="77777777" w:rsidR="00B63B74" w:rsidRPr="000A5253" w:rsidRDefault="00CA72CA" w:rsidP="00994D72">
      <w:pPr>
        <w:pStyle w:val="NoSpacing"/>
        <w:numPr>
          <w:ilvl w:val="0"/>
          <w:numId w:val="7"/>
        </w:numPr>
        <w:rPr>
          <w:rFonts w:cs="Times New Roman"/>
          <w:i/>
          <w:color w:val="A6A6A6" w:themeColor="background1" w:themeShade="A6"/>
        </w:rPr>
      </w:pPr>
      <w:r w:rsidRPr="000A5253">
        <w:rPr>
          <w:i/>
          <w:color w:val="A6A6A6" w:themeColor="background1" w:themeShade="A6"/>
        </w:rPr>
        <w:t>Columns that are currently un-used by IQM Tools are marked in grey-italic font.</w:t>
      </w:r>
    </w:p>
    <w:p w14:paraId="1E4B7663" w14:textId="77777777" w:rsidR="000A5253" w:rsidRPr="000A5253" w:rsidRDefault="000A5253" w:rsidP="00994D72">
      <w:pPr>
        <w:pStyle w:val="NoSpacing"/>
        <w:numPr>
          <w:ilvl w:val="0"/>
          <w:numId w:val="7"/>
        </w:numPr>
        <w:rPr>
          <w:rFonts w:cs="Times New Roman"/>
          <w:i/>
          <w:color w:val="E36C0A" w:themeColor="accent6" w:themeShade="BF"/>
        </w:rPr>
      </w:pPr>
      <w:r w:rsidRPr="000A5253">
        <w:rPr>
          <w:color w:val="E36C0A" w:themeColor="accent6" w:themeShade="BF"/>
        </w:rPr>
        <w:t xml:space="preserve">Optional </w:t>
      </w:r>
      <w:r>
        <w:rPr>
          <w:color w:val="E36C0A" w:themeColor="accent6" w:themeShade="BF"/>
        </w:rPr>
        <w:t>columns for IQM Tools are marked in orange.</w:t>
      </w:r>
    </w:p>
    <w:p w14:paraId="50097F31" w14:textId="77777777" w:rsidR="00B63B74" w:rsidRDefault="00B63B74" w:rsidP="00994D72">
      <w:pPr>
        <w:pStyle w:val="NoSpacing"/>
        <w:numPr>
          <w:ilvl w:val="0"/>
          <w:numId w:val="7"/>
        </w:numPr>
      </w:pPr>
      <w:r w:rsidRPr="00173C7D">
        <w:t>All numeric values will require at least 4 significant digits, e.g., 12.12333 will become 12.12, 0.00001234566 will become 0.00001235.</w:t>
      </w:r>
    </w:p>
    <w:p w14:paraId="176162BB" w14:textId="77777777" w:rsidR="002A7F1F" w:rsidRPr="00173C7D" w:rsidRDefault="002A7F1F" w:rsidP="00994D72">
      <w:pPr>
        <w:pStyle w:val="NoSpacing"/>
        <w:numPr>
          <w:ilvl w:val="0"/>
          <w:numId w:val="7"/>
        </w:numPr>
      </w:pPr>
      <w:r>
        <w:t>Since datasets for pharmacometric analyses typically are comma-separated-files, no field in the general dataset is allowed to contain commata</w:t>
      </w:r>
      <w:r w:rsidR="00316ED5">
        <w:t>.</w:t>
      </w:r>
    </w:p>
    <w:p w14:paraId="0E1550F1" w14:textId="77777777" w:rsidR="00994D72" w:rsidRPr="00173C7D" w:rsidRDefault="00994D72" w:rsidP="00994D72">
      <w:pPr>
        <w:pStyle w:val="NoSpacing"/>
        <w:ind w:left="720"/>
      </w:pPr>
    </w:p>
    <w:tbl>
      <w:tblPr>
        <w:tblStyle w:val="TableGrid"/>
        <w:tblW w:w="5086" w:type="pct"/>
        <w:tblLayout w:type="fixed"/>
        <w:tblLook w:val="04A0" w:firstRow="1" w:lastRow="0" w:firstColumn="1" w:lastColumn="0" w:noHBand="0" w:noVBand="1"/>
      </w:tblPr>
      <w:tblGrid>
        <w:gridCol w:w="1451"/>
        <w:gridCol w:w="2422"/>
        <w:gridCol w:w="2264"/>
        <w:gridCol w:w="5851"/>
        <w:gridCol w:w="1260"/>
        <w:gridCol w:w="1171"/>
      </w:tblGrid>
      <w:tr w:rsidR="0056788A" w:rsidRPr="00173C7D" w14:paraId="6EE8218E" w14:textId="77777777" w:rsidTr="00F42FE2">
        <w:trPr>
          <w:cantSplit/>
          <w:tblHeader/>
        </w:trPr>
        <w:tc>
          <w:tcPr>
            <w:tcW w:w="503" w:type="pct"/>
            <w:shd w:val="clear" w:color="auto" w:fill="91992A" w:themeFill="text2" w:themeFillTint="BF"/>
          </w:tcPr>
          <w:p w14:paraId="62CED915" w14:textId="77777777" w:rsidR="000B1171" w:rsidRPr="00173C7D" w:rsidRDefault="000B1171" w:rsidP="0056788A">
            <w:pPr>
              <w:jc w:val="both"/>
              <w:rPr>
                <w:rFonts w:cs="Times New Roman"/>
                <w:b/>
                <w:color w:val="FFFFFF" w:themeColor="background1"/>
                <w:sz w:val="20"/>
                <w:szCs w:val="20"/>
              </w:rPr>
            </w:pPr>
            <w:r w:rsidRPr="00173C7D">
              <w:rPr>
                <w:rFonts w:cs="Times New Roman"/>
                <w:b/>
                <w:color w:val="FFFFFF" w:themeColor="background1"/>
                <w:sz w:val="20"/>
                <w:szCs w:val="20"/>
              </w:rPr>
              <w:t>Dataset section</w:t>
            </w:r>
          </w:p>
        </w:tc>
        <w:tc>
          <w:tcPr>
            <w:tcW w:w="840" w:type="pct"/>
            <w:shd w:val="clear" w:color="auto" w:fill="91992A" w:themeFill="text2" w:themeFillTint="BF"/>
          </w:tcPr>
          <w:p w14:paraId="346AE8ED" w14:textId="77777777" w:rsidR="000B1171" w:rsidRPr="00173C7D" w:rsidRDefault="00C16803" w:rsidP="00D87D6C">
            <w:pPr>
              <w:rPr>
                <w:rFonts w:cs="Times New Roman"/>
                <w:b/>
                <w:color w:val="FFFFFF" w:themeColor="background1"/>
                <w:sz w:val="20"/>
                <w:szCs w:val="20"/>
              </w:rPr>
            </w:pPr>
            <w:r>
              <w:rPr>
                <w:rFonts w:cs="Times New Roman"/>
                <w:b/>
                <w:color w:val="FFFFFF" w:themeColor="background1"/>
                <w:sz w:val="20"/>
                <w:szCs w:val="20"/>
              </w:rPr>
              <w:t>Column Name</w:t>
            </w:r>
          </w:p>
        </w:tc>
        <w:tc>
          <w:tcPr>
            <w:tcW w:w="785" w:type="pct"/>
            <w:shd w:val="clear" w:color="auto" w:fill="91992A" w:themeFill="text2" w:themeFillTint="BF"/>
          </w:tcPr>
          <w:p w14:paraId="04768DF7" w14:textId="77777777" w:rsidR="000B1171" w:rsidRPr="00173C7D" w:rsidRDefault="00C16803" w:rsidP="0056788A">
            <w:pPr>
              <w:rPr>
                <w:rFonts w:cs="Times New Roman"/>
                <w:b/>
                <w:color w:val="FFFFFF" w:themeColor="background1"/>
                <w:sz w:val="20"/>
                <w:szCs w:val="20"/>
              </w:rPr>
            </w:pPr>
            <w:r>
              <w:rPr>
                <w:rFonts w:cs="Times New Roman"/>
                <w:b/>
                <w:color w:val="FFFFFF" w:themeColor="background1"/>
                <w:sz w:val="20"/>
                <w:szCs w:val="20"/>
              </w:rPr>
              <w:t>Column Content</w:t>
            </w:r>
          </w:p>
        </w:tc>
        <w:tc>
          <w:tcPr>
            <w:tcW w:w="2029" w:type="pct"/>
            <w:shd w:val="clear" w:color="auto" w:fill="91992A" w:themeFill="text2" w:themeFillTint="BF"/>
          </w:tcPr>
          <w:p w14:paraId="5330E33E" w14:textId="77777777" w:rsidR="000B1171" w:rsidRPr="00173C7D" w:rsidRDefault="000B1171" w:rsidP="00440781">
            <w:pPr>
              <w:rPr>
                <w:rFonts w:cs="Times New Roman"/>
                <w:b/>
                <w:color w:val="FFFFFF" w:themeColor="background1"/>
                <w:sz w:val="20"/>
                <w:szCs w:val="20"/>
              </w:rPr>
            </w:pPr>
            <w:r w:rsidRPr="00173C7D">
              <w:rPr>
                <w:rFonts w:cs="Times New Roman"/>
                <w:b/>
                <w:color w:val="FFFFFF" w:themeColor="background1"/>
                <w:sz w:val="20"/>
                <w:szCs w:val="20"/>
              </w:rPr>
              <w:t xml:space="preserve">Description </w:t>
            </w:r>
          </w:p>
        </w:tc>
        <w:tc>
          <w:tcPr>
            <w:tcW w:w="437" w:type="pct"/>
            <w:shd w:val="clear" w:color="auto" w:fill="91992A" w:themeFill="text2" w:themeFillTint="BF"/>
          </w:tcPr>
          <w:p w14:paraId="158AA94D" w14:textId="77777777" w:rsidR="000B1171" w:rsidRPr="00173C7D" w:rsidRDefault="000B1171" w:rsidP="0056788A">
            <w:pPr>
              <w:jc w:val="both"/>
              <w:rPr>
                <w:rFonts w:cs="Times New Roman"/>
                <w:b/>
                <w:color w:val="FFFFFF" w:themeColor="background1"/>
                <w:sz w:val="20"/>
                <w:szCs w:val="20"/>
              </w:rPr>
            </w:pPr>
            <w:r w:rsidRPr="00173C7D">
              <w:rPr>
                <w:rFonts w:cs="Times New Roman"/>
                <w:b/>
                <w:color w:val="FFFFFF" w:themeColor="background1"/>
                <w:sz w:val="20"/>
                <w:szCs w:val="20"/>
              </w:rPr>
              <w:t>Type</w:t>
            </w:r>
          </w:p>
        </w:tc>
        <w:tc>
          <w:tcPr>
            <w:tcW w:w="406" w:type="pct"/>
            <w:shd w:val="clear" w:color="auto" w:fill="91992A" w:themeFill="text2" w:themeFillTint="BF"/>
          </w:tcPr>
          <w:p w14:paraId="038DB868" w14:textId="77777777" w:rsidR="000B1171" w:rsidRPr="00173C7D" w:rsidRDefault="000B1171" w:rsidP="0056788A">
            <w:pPr>
              <w:jc w:val="both"/>
              <w:rPr>
                <w:rFonts w:cs="Times New Roman"/>
                <w:b/>
                <w:color w:val="FFFFFF" w:themeColor="background1"/>
                <w:sz w:val="20"/>
                <w:szCs w:val="20"/>
              </w:rPr>
            </w:pPr>
            <w:r w:rsidRPr="00173C7D">
              <w:rPr>
                <w:rFonts w:cs="Times New Roman"/>
                <w:b/>
                <w:color w:val="FFFFFF" w:themeColor="background1"/>
                <w:sz w:val="20"/>
                <w:szCs w:val="20"/>
              </w:rPr>
              <w:t>Modeler’s input</w:t>
            </w:r>
          </w:p>
        </w:tc>
      </w:tr>
      <w:tr w:rsidR="00710545" w:rsidRPr="00173C7D" w14:paraId="05498AD5" w14:textId="77777777" w:rsidTr="00F42FE2">
        <w:trPr>
          <w:cantSplit/>
        </w:trPr>
        <w:tc>
          <w:tcPr>
            <w:tcW w:w="503" w:type="pct"/>
            <w:vMerge w:val="restart"/>
          </w:tcPr>
          <w:p w14:paraId="5A5C3221" w14:textId="77777777" w:rsidR="00710545" w:rsidRPr="00173C7D" w:rsidRDefault="00710545" w:rsidP="0056788A">
            <w:pPr>
              <w:jc w:val="both"/>
              <w:rPr>
                <w:rFonts w:cs="Times New Roman"/>
                <w:b/>
                <w:sz w:val="20"/>
                <w:szCs w:val="20"/>
              </w:rPr>
            </w:pPr>
            <w:r w:rsidRPr="00173C7D">
              <w:rPr>
                <w:rFonts w:cs="Times New Roman"/>
                <w:b/>
                <w:sz w:val="20"/>
                <w:szCs w:val="20"/>
              </w:rPr>
              <w:t>General</w:t>
            </w:r>
          </w:p>
        </w:tc>
        <w:tc>
          <w:tcPr>
            <w:tcW w:w="840" w:type="pct"/>
          </w:tcPr>
          <w:p w14:paraId="1DFC0B69" w14:textId="77777777" w:rsidR="00710545" w:rsidRPr="00710545" w:rsidRDefault="00710545" w:rsidP="0056788A">
            <w:pPr>
              <w:jc w:val="both"/>
              <w:rPr>
                <w:rFonts w:cs="Times New Roman"/>
                <w:b/>
                <w:sz w:val="20"/>
                <w:szCs w:val="20"/>
              </w:rPr>
            </w:pPr>
            <w:r w:rsidRPr="00710545">
              <w:rPr>
                <w:rFonts w:cs="Times New Roman"/>
                <w:b/>
                <w:sz w:val="20"/>
                <w:szCs w:val="20"/>
              </w:rPr>
              <w:t>IXGDF</w:t>
            </w:r>
          </w:p>
        </w:tc>
        <w:tc>
          <w:tcPr>
            <w:tcW w:w="785" w:type="pct"/>
          </w:tcPr>
          <w:p w14:paraId="694E7270" w14:textId="77777777" w:rsidR="00710545" w:rsidRPr="00173C7D" w:rsidRDefault="00710545" w:rsidP="0056788A">
            <w:pPr>
              <w:rPr>
                <w:rFonts w:cs="Times New Roman"/>
                <w:sz w:val="20"/>
                <w:szCs w:val="20"/>
              </w:rPr>
            </w:pPr>
            <w:r>
              <w:rPr>
                <w:rFonts w:cs="Times New Roman"/>
                <w:sz w:val="20"/>
                <w:szCs w:val="20"/>
              </w:rPr>
              <w:t>Index of record in dataset. Starting from 1, then 2,3,… until last record/row number</w:t>
            </w:r>
          </w:p>
        </w:tc>
        <w:tc>
          <w:tcPr>
            <w:tcW w:w="2029" w:type="pct"/>
          </w:tcPr>
          <w:p w14:paraId="018934D8" w14:textId="77777777" w:rsidR="00710545" w:rsidRPr="00173C7D" w:rsidRDefault="00710545" w:rsidP="0056788A">
            <w:pPr>
              <w:rPr>
                <w:rFonts w:cs="Times New Roman"/>
                <w:sz w:val="20"/>
                <w:szCs w:val="20"/>
              </w:rPr>
            </w:pPr>
            <w:r>
              <w:rPr>
                <w:rFonts w:cs="Times New Roman"/>
                <w:sz w:val="20"/>
                <w:szCs w:val="20"/>
              </w:rPr>
              <w:t>This index is kept during post processing of the general dataset format. When rows/records are removed the kept ones will keep the index in IXGDF. In this way contents of derived datasets can always be compared to contents of the general dataset format.</w:t>
            </w:r>
          </w:p>
        </w:tc>
        <w:tc>
          <w:tcPr>
            <w:tcW w:w="437" w:type="pct"/>
          </w:tcPr>
          <w:p w14:paraId="07BCE324" w14:textId="77777777" w:rsidR="00710545" w:rsidRPr="00173C7D" w:rsidRDefault="00710545" w:rsidP="0056788A">
            <w:pPr>
              <w:jc w:val="both"/>
              <w:rPr>
                <w:rFonts w:cs="Times New Roman"/>
                <w:sz w:val="20"/>
                <w:szCs w:val="20"/>
              </w:rPr>
            </w:pPr>
            <w:r>
              <w:rPr>
                <w:rFonts w:cs="Times New Roman"/>
                <w:sz w:val="20"/>
                <w:szCs w:val="20"/>
              </w:rPr>
              <w:t>Numeric</w:t>
            </w:r>
          </w:p>
        </w:tc>
        <w:tc>
          <w:tcPr>
            <w:tcW w:w="406" w:type="pct"/>
          </w:tcPr>
          <w:p w14:paraId="7462970C" w14:textId="77777777" w:rsidR="00710545" w:rsidRPr="00173C7D" w:rsidRDefault="00710545" w:rsidP="0056788A">
            <w:pPr>
              <w:jc w:val="both"/>
              <w:rPr>
                <w:rFonts w:cs="Times New Roman"/>
                <w:sz w:val="20"/>
                <w:szCs w:val="20"/>
              </w:rPr>
            </w:pPr>
            <w:r>
              <w:rPr>
                <w:rFonts w:cs="Times New Roman"/>
                <w:sz w:val="20"/>
                <w:szCs w:val="20"/>
              </w:rPr>
              <w:t>No</w:t>
            </w:r>
          </w:p>
        </w:tc>
        <w:bookmarkStart w:id="0" w:name="_GoBack"/>
        <w:bookmarkEnd w:id="0"/>
      </w:tr>
      <w:tr w:rsidR="00710545" w:rsidRPr="00173C7D" w14:paraId="72FD856F" w14:textId="77777777" w:rsidTr="00F42FE2">
        <w:trPr>
          <w:cantSplit/>
        </w:trPr>
        <w:tc>
          <w:tcPr>
            <w:tcW w:w="503" w:type="pct"/>
            <w:vMerge/>
          </w:tcPr>
          <w:p w14:paraId="715FB29E" w14:textId="77777777" w:rsidR="00710545" w:rsidRPr="00173C7D" w:rsidRDefault="00710545" w:rsidP="0056788A">
            <w:pPr>
              <w:jc w:val="both"/>
              <w:rPr>
                <w:rFonts w:cs="Times New Roman"/>
                <w:b/>
                <w:sz w:val="20"/>
                <w:szCs w:val="20"/>
              </w:rPr>
            </w:pPr>
          </w:p>
        </w:tc>
        <w:tc>
          <w:tcPr>
            <w:tcW w:w="840" w:type="pct"/>
          </w:tcPr>
          <w:p w14:paraId="7F543BCC" w14:textId="77777777" w:rsidR="00710545" w:rsidRPr="00173C7D" w:rsidRDefault="00710545" w:rsidP="00CA21CA">
            <w:pPr>
              <w:jc w:val="both"/>
              <w:rPr>
                <w:rFonts w:cs="Times New Roman"/>
                <w:sz w:val="20"/>
                <w:szCs w:val="20"/>
              </w:rPr>
            </w:pPr>
            <w:r w:rsidRPr="00173C7D">
              <w:rPr>
                <w:rFonts w:cs="Times New Roman"/>
                <w:b/>
                <w:sz w:val="20"/>
                <w:szCs w:val="20"/>
              </w:rPr>
              <w:t>IGNORE</w:t>
            </w:r>
          </w:p>
        </w:tc>
        <w:tc>
          <w:tcPr>
            <w:tcW w:w="785" w:type="pct"/>
          </w:tcPr>
          <w:p w14:paraId="5D871098" w14:textId="77777777" w:rsidR="00710545" w:rsidRPr="00173C7D" w:rsidRDefault="00710545" w:rsidP="00CA21CA">
            <w:pPr>
              <w:rPr>
                <w:rFonts w:cs="Times New Roman"/>
                <w:sz w:val="20"/>
                <w:szCs w:val="20"/>
              </w:rPr>
            </w:pPr>
            <w:r w:rsidRPr="00173C7D">
              <w:rPr>
                <w:rFonts w:cs="Times New Roman"/>
                <w:sz w:val="20"/>
                <w:szCs w:val="20"/>
              </w:rPr>
              <w:t>Reason/comment related to exclusion of the observation or dose from the analysis</w:t>
            </w:r>
          </w:p>
        </w:tc>
        <w:tc>
          <w:tcPr>
            <w:tcW w:w="2029" w:type="pct"/>
          </w:tcPr>
          <w:p w14:paraId="2194916E" w14:textId="77777777" w:rsidR="00710545" w:rsidRPr="00173C7D" w:rsidRDefault="00710545" w:rsidP="00CA21CA">
            <w:pPr>
              <w:rPr>
                <w:rFonts w:cs="Times New Roman"/>
                <w:sz w:val="20"/>
                <w:szCs w:val="20"/>
              </w:rPr>
            </w:pPr>
            <w:r w:rsidRPr="00173C7D">
              <w:rPr>
                <w:rFonts w:cs="Times New Roman"/>
                <w:sz w:val="20"/>
                <w:szCs w:val="20"/>
              </w:rPr>
              <w:t>Populated from a set of and/or data driven rules.</w:t>
            </w:r>
          </w:p>
          <w:p w14:paraId="5B9BE640" w14:textId="77777777" w:rsidR="00710545" w:rsidRPr="00173C7D" w:rsidRDefault="00710545" w:rsidP="00CA21CA">
            <w:pPr>
              <w:rPr>
                <w:rFonts w:cs="Times New Roman"/>
                <w:sz w:val="20"/>
                <w:szCs w:val="20"/>
              </w:rPr>
            </w:pPr>
            <w:r w:rsidRPr="00173C7D">
              <w:rPr>
                <w:rFonts w:cs="Times New Roman"/>
                <w:sz w:val="20"/>
                <w:szCs w:val="20"/>
              </w:rPr>
              <w:t>Example: positive pre-first dose PK observations.</w:t>
            </w:r>
          </w:p>
          <w:p w14:paraId="06DD156C" w14:textId="77777777" w:rsidR="00710545" w:rsidRPr="00173C7D" w:rsidRDefault="00710545" w:rsidP="00CA21CA">
            <w:pPr>
              <w:rPr>
                <w:rFonts w:cs="Times New Roman"/>
                <w:sz w:val="20"/>
                <w:szCs w:val="20"/>
              </w:rPr>
            </w:pPr>
          </w:p>
          <w:p w14:paraId="6A8B807C" w14:textId="77777777" w:rsidR="00710545" w:rsidRPr="00173C7D" w:rsidRDefault="00710545" w:rsidP="00CA21CA">
            <w:pPr>
              <w:rPr>
                <w:rFonts w:cs="Times New Roman"/>
                <w:sz w:val="20"/>
                <w:szCs w:val="20"/>
              </w:rPr>
            </w:pPr>
            <w:r w:rsidRPr="00173C7D">
              <w:rPr>
                <w:rFonts w:cs="Times New Roman"/>
                <w:sz w:val="20"/>
                <w:szCs w:val="20"/>
              </w:rPr>
              <w:t>Field can be left empty.</w:t>
            </w:r>
          </w:p>
        </w:tc>
        <w:tc>
          <w:tcPr>
            <w:tcW w:w="437" w:type="pct"/>
          </w:tcPr>
          <w:p w14:paraId="04CD145B" w14:textId="77777777" w:rsidR="00710545" w:rsidRPr="00173C7D" w:rsidRDefault="00710545" w:rsidP="00CA21CA">
            <w:pPr>
              <w:jc w:val="both"/>
              <w:rPr>
                <w:rFonts w:cs="Times New Roman"/>
                <w:sz w:val="20"/>
                <w:szCs w:val="20"/>
              </w:rPr>
            </w:pPr>
            <w:r w:rsidRPr="00173C7D">
              <w:rPr>
                <w:rFonts w:cs="Times New Roman"/>
                <w:sz w:val="20"/>
                <w:szCs w:val="20"/>
              </w:rPr>
              <w:t>String</w:t>
            </w:r>
          </w:p>
        </w:tc>
        <w:tc>
          <w:tcPr>
            <w:tcW w:w="406" w:type="pct"/>
          </w:tcPr>
          <w:p w14:paraId="4A928B79" w14:textId="77777777" w:rsidR="00710545" w:rsidRPr="00173C7D" w:rsidRDefault="00710545" w:rsidP="00CA21CA">
            <w:pPr>
              <w:jc w:val="both"/>
              <w:rPr>
                <w:rFonts w:cs="Times New Roman"/>
                <w:sz w:val="20"/>
                <w:szCs w:val="20"/>
              </w:rPr>
            </w:pPr>
            <w:r w:rsidRPr="00173C7D">
              <w:rPr>
                <w:rFonts w:cs="Times New Roman"/>
                <w:sz w:val="20"/>
                <w:szCs w:val="20"/>
              </w:rPr>
              <w:t>Yes</w:t>
            </w:r>
          </w:p>
        </w:tc>
      </w:tr>
      <w:tr w:rsidR="00710545" w:rsidRPr="00173C7D" w14:paraId="2856234D" w14:textId="77777777" w:rsidTr="00F42FE2">
        <w:trPr>
          <w:cantSplit/>
        </w:trPr>
        <w:tc>
          <w:tcPr>
            <w:tcW w:w="503" w:type="pct"/>
            <w:vMerge w:val="restart"/>
          </w:tcPr>
          <w:p w14:paraId="02F4E36C" w14:textId="77777777" w:rsidR="00710545" w:rsidRPr="00173C7D" w:rsidRDefault="00710545" w:rsidP="0056788A">
            <w:pPr>
              <w:rPr>
                <w:rFonts w:cs="Times New Roman"/>
                <w:b/>
                <w:sz w:val="20"/>
                <w:szCs w:val="20"/>
              </w:rPr>
            </w:pPr>
            <w:r w:rsidRPr="00173C7D">
              <w:rPr>
                <w:rFonts w:cs="Times New Roman"/>
                <w:b/>
                <w:sz w:val="20"/>
                <w:szCs w:val="20"/>
              </w:rPr>
              <w:t>Identification of subject</w:t>
            </w:r>
          </w:p>
        </w:tc>
        <w:tc>
          <w:tcPr>
            <w:tcW w:w="840" w:type="pct"/>
          </w:tcPr>
          <w:p w14:paraId="07C54F86" w14:textId="77777777" w:rsidR="00710545" w:rsidRPr="00173C7D" w:rsidRDefault="00710545" w:rsidP="0056788A">
            <w:pPr>
              <w:jc w:val="both"/>
              <w:rPr>
                <w:rFonts w:cs="Times New Roman"/>
                <w:sz w:val="20"/>
                <w:szCs w:val="20"/>
              </w:rPr>
            </w:pPr>
            <w:r w:rsidRPr="00173C7D">
              <w:rPr>
                <w:rFonts w:cs="Times New Roman"/>
                <w:b/>
                <w:sz w:val="20"/>
                <w:szCs w:val="20"/>
              </w:rPr>
              <w:t>USUBJID</w:t>
            </w:r>
          </w:p>
        </w:tc>
        <w:tc>
          <w:tcPr>
            <w:tcW w:w="785" w:type="pct"/>
          </w:tcPr>
          <w:p w14:paraId="37887E61" w14:textId="77777777" w:rsidR="00710545" w:rsidRPr="00173C7D" w:rsidRDefault="00710545" w:rsidP="0056788A">
            <w:pPr>
              <w:rPr>
                <w:rFonts w:cs="Times New Roman"/>
                <w:sz w:val="20"/>
                <w:szCs w:val="20"/>
              </w:rPr>
            </w:pPr>
            <w:r w:rsidRPr="00173C7D">
              <w:rPr>
                <w:rFonts w:cs="Times New Roman"/>
                <w:sz w:val="20"/>
                <w:szCs w:val="20"/>
              </w:rPr>
              <w:t>Unique subject identifier</w:t>
            </w:r>
          </w:p>
        </w:tc>
        <w:tc>
          <w:tcPr>
            <w:tcW w:w="2029" w:type="pct"/>
          </w:tcPr>
          <w:p w14:paraId="0A6530A4" w14:textId="77777777" w:rsidR="00710545" w:rsidRPr="00173C7D" w:rsidRDefault="00710545" w:rsidP="00CB1473">
            <w:pPr>
              <w:rPr>
                <w:rFonts w:cs="Times New Roman"/>
                <w:sz w:val="20"/>
                <w:szCs w:val="20"/>
              </w:rPr>
            </w:pPr>
            <w:r w:rsidRPr="00173C7D">
              <w:rPr>
                <w:rFonts w:cs="Times New Roman"/>
                <w:sz w:val="20"/>
                <w:szCs w:val="20"/>
              </w:rPr>
              <w:t>Populated from the source data.</w:t>
            </w:r>
          </w:p>
          <w:p w14:paraId="6707ACDD" w14:textId="77777777" w:rsidR="00710545" w:rsidRPr="00173C7D" w:rsidRDefault="00710545" w:rsidP="00CB1473">
            <w:pPr>
              <w:rPr>
                <w:rFonts w:cs="Times New Roman"/>
                <w:sz w:val="20"/>
                <w:szCs w:val="20"/>
              </w:rPr>
            </w:pPr>
            <w:r w:rsidRPr="00173C7D">
              <w:rPr>
                <w:rFonts w:cs="Times New Roman"/>
                <w:sz w:val="20"/>
                <w:szCs w:val="20"/>
              </w:rPr>
              <w:br/>
              <w:t>Field cannot be left empty.</w:t>
            </w:r>
          </w:p>
        </w:tc>
        <w:tc>
          <w:tcPr>
            <w:tcW w:w="437" w:type="pct"/>
          </w:tcPr>
          <w:p w14:paraId="2C7F7759" w14:textId="77777777" w:rsidR="00710545" w:rsidRPr="00173C7D" w:rsidRDefault="00710545" w:rsidP="0056788A">
            <w:pPr>
              <w:jc w:val="both"/>
              <w:rPr>
                <w:rFonts w:cs="Times New Roman"/>
                <w:sz w:val="20"/>
                <w:szCs w:val="20"/>
              </w:rPr>
            </w:pPr>
            <w:r w:rsidRPr="00173C7D">
              <w:rPr>
                <w:rFonts w:cs="Times New Roman"/>
                <w:sz w:val="20"/>
                <w:szCs w:val="20"/>
              </w:rPr>
              <w:t>String</w:t>
            </w:r>
          </w:p>
        </w:tc>
        <w:tc>
          <w:tcPr>
            <w:tcW w:w="406" w:type="pct"/>
          </w:tcPr>
          <w:p w14:paraId="31125BBD" w14:textId="77777777" w:rsidR="00710545" w:rsidRPr="00173C7D" w:rsidRDefault="00710545" w:rsidP="0056788A">
            <w:pPr>
              <w:jc w:val="both"/>
              <w:rPr>
                <w:rFonts w:cs="Times New Roman"/>
                <w:sz w:val="20"/>
                <w:szCs w:val="20"/>
              </w:rPr>
            </w:pPr>
            <w:r w:rsidRPr="00173C7D">
              <w:rPr>
                <w:rFonts w:cs="Times New Roman"/>
                <w:sz w:val="20"/>
                <w:szCs w:val="20"/>
              </w:rPr>
              <w:t>No</w:t>
            </w:r>
          </w:p>
        </w:tc>
      </w:tr>
      <w:tr w:rsidR="00710545" w:rsidRPr="00173C7D" w14:paraId="4C20A786" w14:textId="77777777" w:rsidTr="00F42FE2">
        <w:trPr>
          <w:cantSplit/>
        </w:trPr>
        <w:tc>
          <w:tcPr>
            <w:tcW w:w="503" w:type="pct"/>
            <w:vMerge/>
          </w:tcPr>
          <w:p w14:paraId="0B94F8F3" w14:textId="77777777" w:rsidR="00710545" w:rsidRPr="00173C7D" w:rsidRDefault="00710545" w:rsidP="0056788A">
            <w:pPr>
              <w:rPr>
                <w:rFonts w:cs="Times New Roman"/>
                <w:b/>
                <w:sz w:val="20"/>
                <w:szCs w:val="20"/>
              </w:rPr>
            </w:pPr>
          </w:p>
        </w:tc>
        <w:tc>
          <w:tcPr>
            <w:tcW w:w="840" w:type="pct"/>
          </w:tcPr>
          <w:p w14:paraId="6D1F29B0" w14:textId="77777777" w:rsidR="00710545" w:rsidRPr="00173C7D" w:rsidRDefault="00710545" w:rsidP="0056788A">
            <w:pPr>
              <w:jc w:val="both"/>
              <w:rPr>
                <w:rFonts w:cs="Times New Roman"/>
                <w:sz w:val="20"/>
                <w:szCs w:val="20"/>
              </w:rPr>
            </w:pPr>
            <w:r w:rsidRPr="00173C7D">
              <w:rPr>
                <w:rFonts w:cs="Times New Roman"/>
                <w:b/>
                <w:sz w:val="20"/>
                <w:szCs w:val="20"/>
              </w:rPr>
              <w:t>CENTER</w:t>
            </w:r>
          </w:p>
        </w:tc>
        <w:tc>
          <w:tcPr>
            <w:tcW w:w="785" w:type="pct"/>
          </w:tcPr>
          <w:p w14:paraId="5F8F339B" w14:textId="77777777" w:rsidR="00710545" w:rsidRPr="00173C7D" w:rsidRDefault="00710545" w:rsidP="0056788A">
            <w:pPr>
              <w:rPr>
                <w:rFonts w:cs="Times New Roman"/>
                <w:sz w:val="20"/>
                <w:szCs w:val="20"/>
              </w:rPr>
            </w:pPr>
            <w:r w:rsidRPr="00173C7D">
              <w:rPr>
                <w:rFonts w:cs="Times New Roman"/>
                <w:sz w:val="20"/>
                <w:szCs w:val="20"/>
              </w:rPr>
              <w:t>Center number</w:t>
            </w:r>
          </w:p>
        </w:tc>
        <w:tc>
          <w:tcPr>
            <w:tcW w:w="2029" w:type="pct"/>
          </w:tcPr>
          <w:p w14:paraId="13BBA617" w14:textId="77777777" w:rsidR="00710545" w:rsidRPr="00173C7D" w:rsidRDefault="00710545" w:rsidP="0056788A">
            <w:pPr>
              <w:rPr>
                <w:rFonts w:cs="Times New Roman"/>
                <w:sz w:val="20"/>
                <w:szCs w:val="20"/>
              </w:rPr>
            </w:pPr>
            <w:r w:rsidRPr="00173C7D">
              <w:rPr>
                <w:rFonts w:cs="Times New Roman"/>
                <w:sz w:val="20"/>
                <w:szCs w:val="20"/>
              </w:rPr>
              <w:t>Populated from the source data.</w:t>
            </w:r>
          </w:p>
          <w:p w14:paraId="20DF7F99" w14:textId="77777777" w:rsidR="00710545" w:rsidRPr="00173C7D" w:rsidRDefault="00710545" w:rsidP="0056788A">
            <w:pPr>
              <w:rPr>
                <w:rFonts w:cs="Times New Roman"/>
                <w:sz w:val="20"/>
                <w:szCs w:val="20"/>
              </w:rPr>
            </w:pPr>
          </w:p>
          <w:p w14:paraId="392ECFBF" w14:textId="77777777" w:rsidR="00710545" w:rsidRPr="00173C7D" w:rsidRDefault="00710545" w:rsidP="0056788A">
            <w:pPr>
              <w:rPr>
                <w:rFonts w:cs="Times New Roman"/>
                <w:sz w:val="20"/>
                <w:szCs w:val="20"/>
              </w:rPr>
            </w:pPr>
            <w:r w:rsidRPr="00173C7D">
              <w:rPr>
                <w:rFonts w:cs="Times New Roman"/>
                <w:sz w:val="20"/>
                <w:szCs w:val="20"/>
              </w:rPr>
              <w:t>Field cannot be left empty. If center number not available, set to 0.</w:t>
            </w:r>
          </w:p>
        </w:tc>
        <w:tc>
          <w:tcPr>
            <w:tcW w:w="437" w:type="pct"/>
          </w:tcPr>
          <w:p w14:paraId="53E4B0F2" w14:textId="77777777" w:rsidR="00710545" w:rsidRPr="00173C7D" w:rsidRDefault="00710545" w:rsidP="0056788A">
            <w:pPr>
              <w:jc w:val="both"/>
              <w:rPr>
                <w:rFonts w:cs="Times New Roman"/>
                <w:sz w:val="20"/>
                <w:szCs w:val="20"/>
              </w:rPr>
            </w:pPr>
            <w:r w:rsidRPr="00173C7D">
              <w:rPr>
                <w:rFonts w:cs="Times New Roman"/>
                <w:sz w:val="20"/>
                <w:szCs w:val="20"/>
              </w:rPr>
              <w:t>Numeric</w:t>
            </w:r>
          </w:p>
        </w:tc>
        <w:tc>
          <w:tcPr>
            <w:tcW w:w="406" w:type="pct"/>
          </w:tcPr>
          <w:p w14:paraId="07651699" w14:textId="77777777" w:rsidR="00710545" w:rsidRPr="00173C7D" w:rsidRDefault="00710545" w:rsidP="0056788A">
            <w:pPr>
              <w:jc w:val="both"/>
              <w:rPr>
                <w:rFonts w:cs="Times New Roman"/>
                <w:sz w:val="20"/>
                <w:szCs w:val="20"/>
              </w:rPr>
            </w:pPr>
            <w:r w:rsidRPr="00173C7D">
              <w:rPr>
                <w:rFonts w:cs="Times New Roman"/>
                <w:sz w:val="20"/>
                <w:szCs w:val="20"/>
              </w:rPr>
              <w:t>No</w:t>
            </w:r>
          </w:p>
        </w:tc>
      </w:tr>
      <w:tr w:rsidR="00710545" w:rsidRPr="00173C7D" w14:paraId="046728BA" w14:textId="77777777" w:rsidTr="00F42FE2">
        <w:trPr>
          <w:cantSplit/>
        </w:trPr>
        <w:tc>
          <w:tcPr>
            <w:tcW w:w="503" w:type="pct"/>
            <w:vMerge/>
          </w:tcPr>
          <w:p w14:paraId="1BC7A583" w14:textId="77777777" w:rsidR="00710545" w:rsidRPr="00173C7D" w:rsidRDefault="00710545" w:rsidP="0056788A">
            <w:pPr>
              <w:rPr>
                <w:rFonts w:cs="Times New Roman"/>
                <w:b/>
                <w:sz w:val="20"/>
                <w:szCs w:val="20"/>
              </w:rPr>
            </w:pPr>
          </w:p>
        </w:tc>
        <w:tc>
          <w:tcPr>
            <w:tcW w:w="840" w:type="pct"/>
          </w:tcPr>
          <w:p w14:paraId="5525404C" w14:textId="77777777" w:rsidR="00710545" w:rsidRPr="00173C7D" w:rsidRDefault="00710545" w:rsidP="0056788A">
            <w:pPr>
              <w:jc w:val="both"/>
              <w:rPr>
                <w:rFonts w:cs="Times New Roman"/>
                <w:sz w:val="20"/>
                <w:szCs w:val="20"/>
              </w:rPr>
            </w:pPr>
            <w:r w:rsidRPr="00173C7D">
              <w:rPr>
                <w:rFonts w:cs="Times New Roman"/>
                <w:b/>
                <w:sz w:val="20"/>
                <w:szCs w:val="20"/>
              </w:rPr>
              <w:t>SUBJECT</w:t>
            </w:r>
          </w:p>
        </w:tc>
        <w:tc>
          <w:tcPr>
            <w:tcW w:w="785" w:type="pct"/>
          </w:tcPr>
          <w:p w14:paraId="112075CF" w14:textId="77777777" w:rsidR="00710545" w:rsidRPr="00173C7D" w:rsidRDefault="00710545" w:rsidP="0056788A">
            <w:pPr>
              <w:rPr>
                <w:rFonts w:cs="Times New Roman"/>
                <w:sz w:val="20"/>
                <w:szCs w:val="20"/>
              </w:rPr>
            </w:pPr>
            <w:r w:rsidRPr="00173C7D">
              <w:rPr>
                <w:rFonts w:cs="Times New Roman"/>
                <w:sz w:val="20"/>
                <w:szCs w:val="20"/>
              </w:rPr>
              <w:t>Subject number</w:t>
            </w:r>
          </w:p>
        </w:tc>
        <w:tc>
          <w:tcPr>
            <w:tcW w:w="2029" w:type="pct"/>
          </w:tcPr>
          <w:p w14:paraId="255443A4" w14:textId="77777777" w:rsidR="00710545" w:rsidRPr="00173C7D" w:rsidRDefault="00710545" w:rsidP="0056788A">
            <w:pPr>
              <w:rPr>
                <w:rFonts w:cs="Times New Roman"/>
                <w:sz w:val="20"/>
                <w:szCs w:val="20"/>
              </w:rPr>
            </w:pPr>
            <w:r w:rsidRPr="00173C7D">
              <w:rPr>
                <w:rFonts w:cs="Times New Roman"/>
                <w:sz w:val="20"/>
                <w:szCs w:val="20"/>
              </w:rPr>
              <w:t>Populated from the source data.</w:t>
            </w:r>
          </w:p>
          <w:p w14:paraId="2CB3C252" w14:textId="77777777" w:rsidR="00710545" w:rsidRPr="00173C7D" w:rsidRDefault="00710545" w:rsidP="0056788A">
            <w:pPr>
              <w:rPr>
                <w:rFonts w:cs="Times New Roman"/>
                <w:sz w:val="20"/>
                <w:szCs w:val="20"/>
              </w:rPr>
            </w:pPr>
          </w:p>
          <w:p w14:paraId="0732922B" w14:textId="77777777" w:rsidR="00710545" w:rsidRPr="00173C7D" w:rsidRDefault="00710545" w:rsidP="0056788A">
            <w:pPr>
              <w:rPr>
                <w:rFonts w:cs="Times New Roman"/>
                <w:sz w:val="20"/>
                <w:szCs w:val="20"/>
              </w:rPr>
            </w:pPr>
            <w:r w:rsidRPr="00173C7D">
              <w:rPr>
                <w:rFonts w:cs="Times New Roman"/>
                <w:sz w:val="20"/>
                <w:szCs w:val="20"/>
              </w:rPr>
              <w:t>Field cannot be left empty.</w:t>
            </w:r>
          </w:p>
        </w:tc>
        <w:tc>
          <w:tcPr>
            <w:tcW w:w="437" w:type="pct"/>
          </w:tcPr>
          <w:p w14:paraId="3A1E2EF3" w14:textId="77777777" w:rsidR="00710545" w:rsidRPr="00173C7D" w:rsidRDefault="00710545" w:rsidP="0056788A">
            <w:pPr>
              <w:jc w:val="both"/>
              <w:rPr>
                <w:rFonts w:cs="Times New Roman"/>
                <w:sz w:val="20"/>
                <w:szCs w:val="20"/>
              </w:rPr>
            </w:pPr>
            <w:r w:rsidRPr="00173C7D">
              <w:rPr>
                <w:rFonts w:cs="Times New Roman"/>
                <w:sz w:val="20"/>
                <w:szCs w:val="20"/>
              </w:rPr>
              <w:t>String</w:t>
            </w:r>
          </w:p>
        </w:tc>
        <w:tc>
          <w:tcPr>
            <w:tcW w:w="406" w:type="pct"/>
          </w:tcPr>
          <w:p w14:paraId="32FBE403" w14:textId="77777777" w:rsidR="00710545" w:rsidRPr="00173C7D" w:rsidRDefault="00710545" w:rsidP="0056788A">
            <w:pPr>
              <w:jc w:val="both"/>
              <w:rPr>
                <w:rFonts w:cs="Times New Roman"/>
                <w:sz w:val="20"/>
                <w:szCs w:val="20"/>
              </w:rPr>
            </w:pPr>
            <w:r w:rsidRPr="00173C7D">
              <w:rPr>
                <w:rFonts w:cs="Times New Roman"/>
                <w:sz w:val="20"/>
                <w:szCs w:val="20"/>
              </w:rPr>
              <w:t>No</w:t>
            </w:r>
          </w:p>
        </w:tc>
      </w:tr>
      <w:tr w:rsidR="00710545" w:rsidRPr="00173C7D" w14:paraId="2B5DDF18" w14:textId="77777777" w:rsidTr="00F42FE2">
        <w:trPr>
          <w:cantSplit/>
        </w:trPr>
        <w:tc>
          <w:tcPr>
            <w:tcW w:w="503" w:type="pct"/>
            <w:vMerge/>
          </w:tcPr>
          <w:p w14:paraId="04920EB0" w14:textId="77777777" w:rsidR="00710545" w:rsidRPr="00173C7D" w:rsidRDefault="00710545" w:rsidP="0056788A">
            <w:pPr>
              <w:rPr>
                <w:rFonts w:cs="Times New Roman"/>
                <w:b/>
                <w:sz w:val="20"/>
                <w:szCs w:val="20"/>
              </w:rPr>
            </w:pPr>
          </w:p>
        </w:tc>
        <w:tc>
          <w:tcPr>
            <w:tcW w:w="840" w:type="pct"/>
          </w:tcPr>
          <w:p w14:paraId="724A225E" w14:textId="77777777" w:rsidR="00710545" w:rsidRPr="009B79E2" w:rsidRDefault="00710545" w:rsidP="0056788A">
            <w:pPr>
              <w:jc w:val="both"/>
              <w:rPr>
                <w:rFonts w:cs="Times New Roman"/>
                <w:b/>
                <w:color w:val="E36C0A" w:themeColor="accent6" w:themeShade="BF"/>
                <w:sz w:val="20"/>
                <w:szCs w:val="20"/>
              </w:rPr>
            </w:pPr>
            <w:r>
              <w:rPr>
                <w:rFonts w:cs="Times New Roman"/>
                <w:b/>
                <w:color w:val="E36C0A" w:themeColor="accent6" w:themeShade="BF"/>
                <w:sz w:val="20"/>
                <w:szCs w:val="20"/>
              </w:rPr>
              <w:t>IND</w:t>
            </w:r>
          </w:p>
        </w:tc>
        <w:tc>
          <w:tcPr>
            <w:tcW w:w="785" w:type="pct"/>
          </w:tcPr>
          <w:p w14:paraId="21156557" w14:textId="77777777" w:rsidR="00710545" w:rsidRPr="009B79E2" w:rsidRDefault="00710545" w:rsidP="0056788A">
            <w:pPr>
              <w:rPr>
                <w:rFonts w:cs="Times New Roman"/>
                <w:color w:val="E36C0A" w:themeColor="accent6" w:themeShade="BF"/>
                <w:sz w:val="20"/>
                <w:szCs w:val="20"/>
              </w:rPr>
            </w:pPr>
            <w:r>
              <w:rPr>
                <w:rFonts w:cs="Times New Roman"/>
                <w:color w:val="E36C0A" w:themeColor="accent6" w:themeShade="BF"/>
                <w:sz w:val="20"/>
                <w:szCs w:val="20"/>
              </w:rPr>
              <w:t>Numeric indication flag</w:t>
            </w:r>
          </w:p>
        </w:tc>
        <w:tc>
          <w:tcPr>
            <w:tcW w:w="2029" w:type="pct"/>
          </w:tcPr>
          <w:p w14:paraId="4CDD7161" w14:textId="77777777" w:rsidR="00710545" w:rsidRDefault="00710545" w:rsidP="0056788A">
            <w:pPr>
              <w:rPr>
                <w:rFonts w:cs="Times New Roman"/>
                <w:color w:val="E36C0A" w:themeColor="accent6" w:themeShade="BF"/>
                <w:sz w:val="20"/>
                <w:szCs w:val="20"/>
              </w:rPr>
            </w:pPr>
            <w:r w:rsidRPr="00520B95">
              <w:rPr>
                <w:rFonts w:cs="Times New Roman"/>
                <w:color w:val="E36C0A" w:themeColor="accent6" w:themeShade="BF"/>
                <w:sz w:val="20"/>
                <w:szCs w:val="20"/>
              </w:rPr>
              <w:t>Numeric indication flag (uniq</w:t>
            </w:r>
            <w:r>
              <w:rPr>
                <w:rFonts w:cs="Times New Roman"/>
                <w:color w:val="E36C0A" w:themeColor="accent6" w:themeShade="BF"/>
                <w:sz w:val="20"/>
                <w:szCs w:val="20"/>
              </w:rPr>
              <w:t>ue for each entry in IND</w:t>
            </w:r>
            <w:r w:rsidRPr="00520B95">
              <w:rPr>
                <w:rFonts w:cs="Times New Roman"/>
                <w:color w:val="E36C0A" w:themeColor="accent6" w:themeShade="BF"/>
                <w:sz w:val="20"/>
                <w:szCs w:val="20"/>
              </w:rPr>
              <w:t>NAME)</w:t>
            </w:r>
          </w:p>
          <w:p w14:paraId="6653679C" w14:textId="77777777" w:rsidR="00710545" w:rsidRDefault="00710545" w:rsidP="0056788A">
            <w:pPr>
              <w:rPr>
                <w:rFonts w:cs="Times New Roman"/>
                <w:color w:val="E36C0A" w:themeColor="accent6" w:themeShade="BF"/>
                <w:sz w:val="20"/>
                <w:szCs w:val="20"/>
              </w:rPr>
            </w:pPr>
            <w:r>
              <w:rPr>
                <w:rFonts w:cs="Times New Roman"/>
                <w:color w:val="E36C0A" w:themeColor="accent6" w:themeShade="BF"/>
                <w:sz w:val="20"/>
                <w:szCs w:val="20"/>
              </w:rPr>
              <w:t>This can be used as a categorical covariate. If column not present, IQM Tools will generate this column during the creation of a task specific dataset. Mappings between INDNAME and IND will then be chosen based on alphabetic ordering of INDNAME, starting from 1 and then 2, 3, etc.</w:t>
            </w:r>
          </w:p>
          <w:p w14:paraId="28BAAF8E" w14:textId="77777777" w:rsidR="00710545" w:rsidRDefault="00710545" w:rsidP="0056788A">
            <w:pPr>
              <w:rPr>
                <w:rFonts w:cs="Times New Roman"/>
                <w:color w:val="E36C0A" w:themeColor="accent6" w:themeShade="BF"/>
                <w:sz w:val="20"/>
                <w:szCs w:val="20"/>
              </w:rPr>
            </w:pPr>
          </w:p>
          <w:p w14:paraId="1CED92EF" w14:textId="77777777" w:rsidR="00710545" w:rsidRPr="009B79E2" w:rsidRDefault="00710545" w:rsidP="0056788A">
            <w:pPr>
              <w:rPr>
                <w:rFonts w:cs="Times New Roman"/>
                <w:color w:val="E36C0A" w:themeColor="accent6" w:themeShade="BF"/>
                <w:sz w:val="20"/>
                <w:szCs w:val="20"/>
              </w:rPr>
            </w:pPr>
            <w:r>
              <w:rPr>
                <w:rFonts w:cs="Times New Roman"/>
                <w:color w:val="E36C0A" w:themeColor="accent6" w:themeShade="BF"/>
                <w:sz w:val="20"/>
                <w:szCs w:val="20"/>
              </w:rPr>
              <w:t>If the user would like to impose a mapping between INDNAME and IND, this optional column is useful.</w:t>
            </w:r>
          </w:p>
        </w:tc>
        <w:tc>
          <w:tcPr>
            <w:tcW w:w="437" w:type="pct"/>
          </w:tcPr>
          <w:p w14:paraId="612AA514" w14:textId="77777777" w:rsidR="00710545" w:rsidRPr="009B79E2" w:rsidRDefault="00710545" w:rsidP="0056788A">
            <w:pPr>
              <w:jc w:val="both"/>
              <w:rPr>
                <w:rFonts w:cs="Times New Roman"/>
                <w:color w:val="E36C0A" w:themeColor="accent6" w:themeShade="BF"/>
                <w:sz w:val="20"/>
                <w:szCs w:val="20"/>
              </w:rPr>
            </w:pPr>
            <w:r>
              <w:rPr>
                <w:rFonts w:cs="Times New Roman"/>
                <w:color w:val="E36C0A" w:themeColor="accent6" w:themeShade="BF"/>
                <w:sz w:val="20"/>
                <w:szCs w:val="20"/>
              </w:rPr>
              <w:t>Numeric</w:t>
            </w:r>
          </w:p>
        </w:tc>
        <w:tc>
          <w:tcPr>
            <w:tcW w:w="406" w:type="pct"/>
          </w:tcPr>
          <w:p w14:paraId="3C0BCA54" w14:textId="77777777" w:rsidR="00710545" w:rsidRPr="009B79E2" w:rsidRDefault="00710545" w:rsidP="0056788A">
            <w:pPr>
              <w:jc w:val="both"/>
              <w:rPr>
                <w:rFonts w:cs="Times New Roman"/>
                <w:color w:val="E36C0A" w:themeColor="accent6" w:themeShade="BF"/>
                <w:sz w:val="20"/>
                <w:szCs w:val="20"/>
              </w:rPr>
            </w:pPr>
            <w:r>
              <w:rPr>
                <w:rFonts w:cs="Times New Roman"/>
                <w:color w:val="E36C0A" w:themeColor="accent6" w:themeShade="BF"/>
                <w:sz w:val="20"/>
                <w:szCs w:val="20"/>
              </w:rPr>
              <w:t>Yes</w:t>
            </w:r>
          </w:p>
        </w:tc>
      </w:tr>
      <w:tr w:rsidR="00710545" w:rsidRPr="00173C7D" w14:paraId="2FEEEE14" w14:textId="77777777" w:rsidTr="00F42FE2">
        <w:trPr>
          <w:cantSplit/>
        </w:trPr>
        <w:tc>
          <w:tcPr>
            <w:tcW w:w="503" w:type="pct"/>
            <w:vMerge/>
          </w:tcPr>
          <w:p w14:paraId="4B4468BF" w14:textId="77777777" w:rsidR="00710545" w:rsidRPr="00173C7D" w:rsidRDefault="00710545" w:rsidP="0056788A">
            <w:pPr>
              <w:rPr>
                <w:rFonts w:cs="Times New Roman"/>
                <w:b/>
                <w:sz w:val="20"/>
                <w:szCs w:val="20"/>
              </w:rPr>
            </w:pPr>
          </w:p>
        </w:tc>
        <w:tc>
          <w:tcPr>
            <w:tcW w:w="840" w:type="pct"/>
          </w:tcPr>
          <w:p w14:paraId="1A7336BD" w14:textId="77777777" w:rsidR="00710545" w:rsidRPr="00173C7D" w:rsidRDefault="00710545" w:rsidP="0056788A">
            <w:pPr>
              <w:jc w:val="both"/>
              <w:rPr>
                <w:rFonts w:cs="Times New Roman"/>
                <w:b/>
                <w:sz w:val="20"/>
                <w:szCs w:val="20"/>
              </w:rPr>
            </w:pPr>
            <w:r>
              <w:rPr>
                <w:rFonts w:cs="Times New Roman"/>
                <w:b/>
                <w:sz w:val="20"/>
                <w:szCs w:val="20"/>
              </w:rPr>
              <w:t>IND</w:t>
            </w:r>
            <w:r w:rsidRPr="00173C7D">
              <w:rPr>
                <w:rFonts w:cs="Times New Roman"/>
                <w:b/>
                <w:sz w:val="20"/>
                <w:szCs w:val="20"/>
              </w:rPr>
              <w:t>NAME</w:t>
            </w:r>
          </w:p>
          <w:p w14:paraId="5107B1D9" w14:textId="77777777" w:rsidR="00710545" w:rsidRPr="00173C7D" w:rsidRDefault="00710545" w:rsidP="0056788A">
            <w:pPr>
              <w:jc w:val="both"/>
              <w:rPr>
                <w:rFonts w:cs="Times New Roman"/>
                <w:b/>
                <w:sz w:val="20"/>
                <w:szCs w:val="20"/>
              </w:rPr>
            </w:pPr>
          </w:p>
        </w:tc>
        <w:tc>
          <w:tcPr>
            <w:tcW w:w="785" w:type="pct"/>
          </w:tcPr>
          <w:p w14:paraId="2F3EACB9" w14:textId="77777777" w:rsidR="00710545" w:rsidRPr="00173C7D" w:rsidRDefault="00710545" w:rsidP="0056788A">
            <w:pPr>
              <w:rPr>
                <w:rFonts w:cs="Times New Roman"/>
                <w:sz w:val="20"/>
                <w:szCs w:val="20"/>
              </w:rPr>
            </w:pPr>
            <w:r w:rsidRPr="00173C7D">
              <w:rPr>
                <w:rFonts w:cs="Times New Roman"/>
                <w:sz w:val="20"/>
                <w:szCs w:val="20"/>
              </w:rPr>
              <w:t>Indication name</w:t>
            </w:r>
          </w:p>
        </w:tc>
        <w:tc>
          <w:tcPr>
            <w:tcW w:w="2029" w:type="pct"/>
          </w:tcPr>
          <w:p w14:paraId="1274F559" w14:textId="77777777" w:rsidR="00710545" w:rsidRPr="00173C7D" w:rsidRDefault="00710545" w:rsidP="0056788A">
            <w:pPr>
              <w:rPr>
                <w:rFonts w:cs="Times New Roman"/>
                <w:sz w:val="20"/>
                <w:szCs w:val="20"/>
              </w:rPr>
            </w:pPr>
            <w:r w:rsidRPr="00173C7D">
              <w:rPr>
                <w:rFonts w:cs="Times New Roman"/>
                <w:sz w:val="20"/>
                <w:szCs w:val="20"/>
              </w:rPr>
              <w:t>Populated from the protocol or the provided specifications.</w:t>
            </w:r>
          </w:p>
          <w:p w14:paraId="2BF51D64" w14:textId="77777777" w:rsidR="00710545" w:rsidRPr="00173C7D" w:rsidRDefault="00710545" w:rsidP="0056788A">
            <w:pPr>
              <w:rPr>
                <w:rFonts w:cs="Times New Roman"/>
                <w:sz w:val="20"/>
                <w:szCs w:val="20"/>
              </w:rPr>
            </w:pPr>
          </w:p>
          <w:p w14:paraId="757558CC" w14:textId="77777777" w:rsidR="00710545" w:rsidRPr="00173C7D" w:rsidRDefault="00710545" w:rsidP="0056788A">
            <w:pPr>
              <w:rPr>
                <w:rFonts w:cs="Times New Roman"/>
                <w:sz w:val="20"/>
                <w:szCs w:val="20"/>
              </w:rPr>
            </w:pPr>
            <w:r w:rsidRPr="00173C7D">
              <w:rPr>
                <w:rFonts w:cs="Times New Roman"/>
                <w:sz w:val="20"/>
                <w:szCs w:val="20"/>
              </w:rPr>
              <w:t xml:space="preserve">Field cannot be left empty. </w:t>
            </w:r>
          </w:p>
        </w:tc>
        <w:tc>
          <w:tcPr>
            <w:tcW w:w="437" w:type="pct"/>
          </w:tcPr>
          <w:p w14:paraId="31DC7149" w14:textId="77777777" w:rsidR="00710545" w:rsidRPr="00173C7D" w:rsidRDefault="00710545" w:rsidP="0056788A">
            <w:pPr>
              <w:jc w:val="both"/>
              <w:rPr>
                <w:rFonts w:cs="Times New Roman"/>
                <w:sz w:val="20"/>
                <w:szCs w:val="20"/>
              </w:rPr>
            </w:pPr>
            <w:r w:rsidRPr="00173C7D">
              <w:rPr>
                <w:rFonts w:cs="Times New Roman"/>
                <w:sz w:val="20"/>
                <w:szCs w:val="20"/>
              </w:rPr>
              <w:t>String</w:t>
            </w:r>
          </w:p>
        </w:tc>
        <w:tc>
          <w:tcPr>
            <w:tcW w:w="406" w:type="pct"/>
          </w:tcPr>
          <w:p w14:paraId="70F2DC00" w14:textId="77777777" w:rsidR="00710545" w:rsidRPr="00173C7D" w:rsidRDefault="00710545" w:rsidP="0056788A">
            <w:pPr>
              <w:jc w:val="both"/>
              <w:rPr>
                <w:rFonts w:cs="Times New Roman"/>
                <w:sz w:val="20"/>
                <w:szCs w:val="20"/>
              </w:rPr>
            </w:pPr>
            <w:r w:rsidRPr="00173C7D">
              <w:rPr>
                <w:rFonts w:cs="Times New Roman"/>
                <w:sz w:val="20"/>
                <w:szCs w:val="20"/>
              </w:rPr>
              <w:t>Yes</w:t>
            </w:r>
          </w:p>
        </w:tc>
      </w:tr>
      <w:tr w:rsidR="00710545" w:rsidRPr="00173C7D" w14:paraId="49E30243" w14:textId="77777777" w:rsidTr="00F42FE2">
        <w:trPr>
          <w:cantSplit/>
        </w:trPr>
        <w:tc>
          <w:tcPr>
            <w:tcW w:w="503" w:type="pct"/>
            <w:vMerge w:val="restart"/>
          </w:tcPr>
          <w:p w14:paraId="7C303553" w14:textId="77777777" w:rsidR="00710545" w:rsidRPr="00173C7D" w:rsidRDefault="00710545" w:rsidP="0056788A">
            <w:pPr>
              <w:rPr>
                <w:rFonts w:cs="Times New Roman"/>
                <w:b/>
                <w:sz w:val="20"/>
                <w:szCs w:val="20"/>
              </w:rPr>
            </w:pPr>
            <w:r w:rsidRPr="00173C7D">
              <w:rPr>
                <w:rFonts w:cs="Times New Roman"/>
                <w:b/>
                <w:sz w:val="20"/>
                <w:szCs w:val="20"/>
              </w:rPr>
              <w:t>Study information</w:t>
            </w:r>
          </w:p>
        </w:tc>
        <w:tc>
          <w:tcPr>
            <w:tcW w:w="840" w:type="pct"/>
          </w:tcPr>
          <w:p w14:paraId="607ABCF8" w14:textId="77777777" w:rsidR="00710545" w:rsidRPr="00173C7D" w:rsidRDefault="00710545" w:rsidP="0056788A">
            <w:pPr>
              <w:jc w:val="both"/>
              <w:rPr>
                <w:rFonts w:cs="Times New Roman"/>
                <w:b/>
                <w:sz w:val="20"/>
                <w:szCs w:val="20"/>
              </w:rPr>
            </w:pPr>
            <w:r w:rsidRPr="00173C7D">
              <w:rPr>
                <w:rFonts w:cs="Times New Roman"/>
                <w:b/>
                <w:sz w:val="20"/>
                <w:szCs w:val="20"/>
              </w:rPr>
              <w:t>COMPOUND</w:t>
            </w:r>
          </w:p>
        </w:tc>
        <w:tc>
          <w:tcPr>
            <w:tcW w:w="785" w:type="pct"/>
          </w:tcPr>
          <w:p w14:paraId="5FB04DD5" w14:textId="77777777" w:rsidR="00710545" w:rsidRPr="00173C7D" w:rsidRDefault="00710545" w:rsidP="0056788A">
            <w:pPr>
              <w:rPr>
                <w:rFonts w:cs="Times New Roman"/>
                <w:sz w:val="20"/>
                <w:szCs w:val="20"/>
              </w:rPr>
            </w:pPr>
            <w:r w:rsidRPr="00173C7D">
              <w:rPr>
                <w:rFonts w:cs="Times New Roman"/>
                <w:sz w:val="20"/>
                <w:szCs w:val="20"/>
              </w:rPr>
              <w:t xml:space="preserve">Name of the investigational compound </w:t>
            </w:r>
          </w:p>
        </w:tc>
        <w:tc>
          <w:tcPr>
            <w:tcW w:w="2029" w:type="pct"/>
          </w:tcPr>
          <w:p w14:paraId="09A6D91F" w14:textId="77777777" w:rsidR="00710545" w:rsidRPr="00173C7D" w:rsidRDefault="00710545" w:rsidP="0056788A">
            <w:pPr>
              <w:rPr>
                <w:rFonts w:cs="Times New Roman"/>
                <w:sz w:val="20"/>
                <w:szCs w:val="20"/>
              </w:rPr>
            </w:pPr>
            <w:r w:rsidRPr="00173C7D">
              <w:rPr>
                <w:rFonts w:cs="Times New Roman"/>
                <w:sz w:val="20"/>
                <w:szCs w:val="20"/>
              </w:rPr>
              <w:t>Populated from the source data or protocol or provided specifications.</w:t>
            </w:r>
          </w:p>
          <w:p w14:paraId="60E42D96" w14:textId="77777777" w:rsidR="00710545" w:rsidRPr="00173C7D" w:rsidRDefault="00710545" w:rsidP="0056788A">
            <w:pPr>
              <w:rPr>
                <w:rFonts w:cs="Times New Roman"/>
                <w:sz w:val="20"/>
                <w:szCs w:val="20"/>
              </w:rPr>
            </w:pPr>
          </w:p>
          <w:p w14:paraId="2CB5BD98" w14:textId="77777777" w:rsidR="00710545" w:rsidRPr="00173C7D" w:rsidRDefault="00710545" w:rsidP="0056788A">
            <w:pPr>
              <w:rPr>
                <w:rFonts w:cs="Times New Roman"/>
                <w:sz w:val="20"/>
                <w:szCs w:val="20"/>
              </w:rPr>
            </w:pPr>
            <w:r w:rsidRPr="00173C7D">
              <w:rPr>
                <w:rFonts w:cs="Times New Roman"/>
                <w:sz w:val="20"/>
                <w:szCs w:val="20"/>
              </w:rPr>
              <w:t>Field cannot be left empty. If no compound involved, set to “NONE”.</w:t>
            </w:r>
          </w:p>
        </w:tc>
        <w:tc>
          <w:tcPr>
            <w:tcW w:w="437" w:type="pct"/>
          </w:tcPr>
          <w:p w14:paraId="53372B7C" w14:textId="77777777" w:rsidR="00710545" w:rsidRPr="00173C7D" w:rsidRDefault="00710545" w:rsidP="0056788A">
            <w:pPr>
              <w:jc w:val="both"/>
              <w:rPr>
                <w:rFonts w:cs="Times New Roman"/>
                <w:sz w:val="20"/>
                <w:szCs w:val="20"/>
              </w:rPr>
            </w:pPr>
            <w:r w:rsidRPr="00173C7D">
              <w:rPr>
                <w:rFonts w:cs="Times New Roman"/>
                <w:sz w:val="20"/>
                <w:szCs w:val="20"/>
              </w:rPr>
              <w:t>String</w:t>
            </w:r>
          </w:p>
        </w:tc>
        <w:tc>
          <w:tcPr>
            <w:tcW w:w="406" w:type="pct"/>
          </w:tcPr>
          <w:p w14:paraId="068C27E4" w14:textId="77777777" w:rsidR="00710545" w:rsidRPr="00173C7D" w:rsidRDefault="00710545" w:rsidP="0056788A">
            <w:pPr>
              <w:jc w:val="both"/>
              <w:rPr>
                <w:rFonts w:cs="Times New Roman"/>
                <w:sz w:val="20"/>
                <w:szCs w:val="20"/>
              </w:rPr>
            </w:pPr>
            <w:r w:rsidRPr="00173C7D">
              <w:rPr>
                <w:rFonts w:cs="Times New Roman"/>
                <w:sz w:val="20"/>
                <w:szCs w:val="20"/>
              </w:rPr>
              <w:t>Yes</w:t>
            </w:r>
          </w:p>
        </w:tc>
      </w:tr>
      <w:tr w:rsidR="00710545" w:rsidRPr="00173C7D" w14:paraId="3B0A584C" w14:textId="77777777" w:rsidTr="00F42FE2">
        <w:trPr>
          <w:cantSplit/>
        </w:trPr>
        <w:tc>
          <w:tcPr>
            <w:tcW w:w="503" w:type="pct"/>
            <w:vMerge/>
          </w:tcPr>
          <w:p w14:paraId="24DA932B" w14:textId="77777777" w:rsidR="00710545" w:rsidRPr="00173C7D" w:rsidRDefault="00710545" w:rsidP="0056788A">
            <w:pPr>
              <w:rPr>
                <w:rFonts w:cs="Times New Roman"/>
                <w:b/>
                <w:sz w:val="20"/>
                <w:szCs w:val="20"/>
              </w:rPr>
            </w:pPr>
          </w:p>
        </w:tc>
        <w:tc>
          <w:tcPr>
            <w:tcW w:w="840" w:type="pct"/>
          </w:tcPr>
          <w:p w14:paraId="704C8F64" w14:textId="77777777" w:rsidR="00710545" w:rsidRPr="00173C7D" w:rsidRDefault="00710545" w:rsidP="0056788A">
            <w:pPr>
              <w:jc w:val="both"/>
              <w:rPr>
                <w:rFonts w:cs="Times New Roman"/>
                <w:b/>
                <w:sz w:val="20"/>
                <w:szCs w:val="20"/>
              </w:rPr>
            </w:pPr>
            <w:r w:rsidRPr="00173C7D">
              <w:rPr>
                <w:rFonts w:cs="Times New Roman"/>
                <w:b/>
                <w:sz w:val="20"/>
                <w:szCs w:val="20"/>
              </w:rPr>
              <w:t>STUDY</w:t>
            </w:r>
          </w:p>
        </w:tc>
        <w:tc>
          <w:tcPr>
            <w:tcW w:w="785" w:type="pct"/>
          </w:tcPr>
          <w:p w14:paraId="4425E710" w14:textId="77777777" w:rsidR="00710545" w:rsidRPr="00173C7D" w:rsidRDefault="00710545" w:rsidP="00D87D6C">
            <w:pPr>
              <w:rPr>
                <w:rFonts w:cs="Times New Roman"/>
                <w:sz w:val="20"/>
                <w:szCs w:val="20"/>
              </w:rPr>
            </w:pPr>
            <w:r w:rsidRPr="00173C7D">
              <w:rPr>
                <w:rFonts w:cs="Times New Roman"/>
                <w:sz w:val="20"/>
                <w:szCs w:val="20"/>
              </w:rPr>
              <w:t>Short study name/number</w:t>
            </w:r>
          </w:p>
        </w:tc>
        <w:tc>
          <w:tcPr>
            <w:tcW w:w="2029" w:type="pct"/>
          </w:tcPr>
          <w:p w14:paraId="7D1E34D7" w14:textId="77777777" w:rsidR="00710545" w:rsidRPr="00173C7D" w:rsidRDefault="00710545" w:rsidP="0056788A">
            <w:pPr>
              <w:rPr>
                <w:rFonts w:cs="Times New Roman"/>
                <w:sz w:val="20"/>
                <w:szCs w:val="20"/>
              </w:rPr>
            </w:pPr>
            <w:r w:rsidRPr="00173C7D">
              <w:rPr>
                <w:rFonts w:cs="Times New Roman"/>
                <w:sz w:val="20"/>
                <w:szCs w:val="20"/>
              </w:rPr>
              <w:t>Populated from the source data.</w:t>
            </w:r>
          </w:p>
          <w:p w14:paraId="0ADE08C1" w14:textId="77777777" w:rsidR="00710545" w:rsidRPr="00173C7D" w:rsidRDefault="00710545" w:rsidP="0056788A">
            <w:pPr>
              <w:rPr>
                <w:rFonts w:cs="Times New Roman"/>
                <w:sz w:val="20"/>
                <w:szCs w:val="20"/>
              </w:rPr>
            </w:pPr>
          </w:p>
          <w:p w14:paraId="03029647" w14:textId="77777777" w:rsidR="00710545" w:rsidRPr="00173C7D" w:rsidRDefault="00710545" w:rsidP="0056788A">
            <w:pPr>
              <w:rPr>
                <w:rFonts w:cs="Times New Roman"/>
                <w:sz w:val="20"/>
                <w:szCs w:val="20"/>
              </w:rPr>
            </w:pPr>
            <w:r w:rsidRPr="00173C7D">
              <w:rPr>
                <w:rFonts w:cs="Times New Roman"/>
                <w:sz w:val="20"/>
                <w:szCs w:val="20"/>
              </w:rPr>
              <w:t>Field cannot be left empty.</w:t>
            </w:r>
          </w:p>
        </w:tc>
        <w:tc>
          <w:tcPr>
            <w:tcW w:w="437" w:type="pct"/>
          </w:tcPr>
          <w:p w14:paraId="154BE42F" w14:textId="77777777" w:rsidR="00710545" w:rsidRPr="00173C7D" w:rsidRDefault="00710545" w:rsidP="0056788A">
            <w:pPr>
              <w:jc w:val="both"/>
              <w:rPr>
                <w:rFonts w:cs="Times New Roman"/>
                <w:sz w:val="20"/>
                <w:szCs w:val="20"/>
              </w:rPr>
            </w:pPr>
            <w:r w:rsidRPr="00173C7D">
              <w:rPr>
                <w:rFonts w:cs="Times New Roman"/>
                <w:sz w:val="20"/>
                <w:szCs w:val="20"/>
              </w:rPr>
              <w:t>String</w:t>
            </w:r>
          </w:p>
        </w:tc>
        <w:tc>
          <w:tcPr>
            <w:tcW w:w="406" w:type="pct"/>
          </w:tcPr>
          <w:p w14:paraId="1B7D9002" w14:textId="77777777" w:rsidR="00710545" w:rsidRPr="00173C7D" w:rsidRDefault="00710545" w:rsidP="0056788A">
            <w:pPr>
              <w:jc w:val="both"/>
              <w:rPr>
                <w:rFonts w:cs="Times New Roman"/>
                <w:sz w:val="20"/>
                <w:szCs w:val="20"/>
              </w:rPr>
            </w:pPr>
            <w:r w:rsidRPr="00173C7D">
              <w:rPr>
                <w:rFonts w:cs="Times New Roman"/>
                <w:sz w:val="20"/>
                <w:szCs w:val="20"/>
              </w:rPr>
              <w:t>No</w:t>
            </w:r>
          </w:p>
        </w:tc>
      </w:tr>
      <w:tr w:rsidR="00710545" w:rsidRPr="00173C7D" w14:paraId="7AEF5BBB" w14:textId="77777777" w:rsidTr="00F42FE2">
        <w:trPr>
          <w:cantSplit/>
        </w:trPr>
        <w:tc>
          <w:tcPr>
            <w:tcW w:w="503" w:type="pct"/>
            <w:vMerge/>
          </w:tcPr>
          <w:p w14:paraId="16EA1E99" w14:textId="77777777" w:rsidR="00710545" w:rsidRPr="00173C7D" w:rsidRDefault="00710545" w:rsidP="0056788A">
            <w:pPr>
              <w:rPr>
                <w:rFonts w:cs="Times New Roman"/>
                <w:b/>
                <w:sz w:val="20"/>
                <w:szCs w:val="20"/>
              </w:rPr>
            </w:pPr>
          </w:p>
        </w:tc>
        <w:tc>
          <w:tcPr>
            <w:tcW w:w="840" w:type="pct"/>
          </w:tcPr>
          <w:p w14:paraId="2EA495E5" w14:textId="77777777" w:rsidR="00710545" w:rsidRPr="009B79E2" w:rsidRDefault="00710545" w:rsidP="0056788A">
            <w:pPr>
              <w:jc w:val="both"/>
              <w:rPr>
                <w:rFonts w:cs="Times New Roman"/>
                <w:b/>
                <w:color w:val="E36C0A" w:themeColor="accent6" w:themeShade="BF"/>
                <w:sz w:val="20"/>
                <w:szCs w:val="20"/>
              </w:rPr>
            </w:pPr>
            <w:r w:rsidRPr="009B79E2">
              <w:rPr>
                <w:rFonts w:cs="Times New Roman"/>
                <w:b/>
                <w:color w:val="E36C0A" w:themeColor="accent6" w:themeShade="BF"/>
                <w:sz w:val="20"/>
                <w:szCs w:val="20"/>
              </w:rPr>
              <w:t>STUDYN</w:t>
            </w:r>
          </w:p>
        </w:tc>
        <w:tc>
          <w:tcPr>
            <w:tcW w:w="785" w:type="pct"/>
          </w:tcPr>
          <w:p w14:paraId="7B174283" w14:textId="77777777" w:rsidR="00710545" w:rsidRPr="009B79E2" w:rsidRDefault="00710545" w:rsidP="00761E00">
            <w:pPr>
              <w:rPr>
                <w:rFonts w:cs="Times New Roman"/>
                <w:color w:val="E36C0A" w:themeColor="accent6" w:themeShade="BF"/>
                <w:sz w:val="20"/>
                <w:szCs w:val="20"/>
              </w:rPr>
            </w:pPr>
            <w:r>
              <w:rPr>
                <w:rFonts w:cs="Times New Roman"/>
                <w:color w:val="E36C0A" w:themeColor="accent6" w:themeShade="BF"/>
                <w:sz w:val="20"/>
                <w:szCs w:val="20"/>
              </w:rPr>
              <w:t>Numeric study flag</w:t>
            </w:r>
          </w:p>
        </w:tc>
        <w:tc>
          <w:tcPr>
            <w:tcW w:w="2029" w:type="pct"/>
          </w:tcPr>
          <w:p w14:paraId="465F9101" w14:textId="77777777" w:rsidR="00710545" w:rsidRDefault="00710545" w:rsidP="00836D46">
            <w:pPr>
              <w:rPr>
                <w:rFonts w:cs="Times New Roman"/>
                <w:color w:val="E36C0A" w:themeColor="accent6" w:themeShade="BF"/>
                <w:sz w:val="20"/>
                <w:szCs w:val="20"/>
              </w:rPr>
            </w:pPr>
            <w:r w:rsidRPr="00520B95">
              <w:rPr>
                <w:rFonts w:cs="Times New Roman"/>
                <w:color w:val="E36C0A" w:themeColor="accent6" w:themeShade="BF"/>
                <w:sz w:val="20"/>
                <w:szCs w:val="20"/>
              </w:rPr>
              <w:t xml:space="preserve">Numeric </w:t>
            </w:r>
            <w:r>
              <w:rPr>
                <w:rFonts w:cs="Times New Roman"/>
                <w:color w:val="E36C0A" w:themeColor="accent6" w:themeShade="BF"/>
                <w:sz w:val="20"/>
                <w:szCs w:val="20"/>
              </w:rPr>
              <w:t>study</w:t>
            </w:r>
            <w:r w:rsidRPr="00520B95">
              <w:rPr>
                <w:rFonts w:cs="Times New Roman"/>
                <w:color w:val="E36C0A" w:themeColor="accent6" w:themeShade="BF"/>
                <w:sz w:val="20"/>
                <w:szCs w:val="20"/>
              </w:rPr>
              <w:t xml:space="preserve"> flag (unique for each entry in </w:t>
            </w:r>
            <w:r>
              <w:rPr>
                <w:rFonts w:cs="Times New Roman"/>
                <w:color w:val="E36C0A" w:themeColor="accent6" w:themeShade="BF"/>
                <w:sz w:val="20"/>
                <w:szCs w:val="20"/>
              </w:rPr>
              <w:t>STUDY</w:t>
            </w:r>
            <w:r w:rsidRPr="00520B95">
              <w:rPr>
                <w:rFonts w:cs="Times New Roman"/>
                <w:color w:val="E36C0A" w:themeColor="accent6" w:themeShade="BF"/>
                <w:sz w:val="20"/>
                <w:szCs w:val="20"/>
              </w:rPr>
              <w:t>)</w:t>
            </w:r>
          </w:p>
          <w:p w14:paraId="5B4A9F1D" w14:textId="77777777" w:rsidR="00710545" w:rsidRDefault="00710545" w:rsidP="00836D46">
            <w:pPr>
              <w:rPr>
                <w:rFonts w:cs="Times New Roman"/>
                <w:color w:val="E36C0A" w:themeColor="accent6" w:themeShade="BF"/>
                <w:sz w:val="20"/>
                <w:szCs w:val="20"/>
              </w:rPr>
            </w:pPr>
            <w:r>
              <w:rPr>
                <w:rFonts w:cs="Times New Roman"/>
                <w:color w:val="E36C0A" w:themeColor="accent6" w:themeShade="BF"/>
                <w:sz w:val="20"/>
                <w:szCs w:val="20"/>
              </w:rPr>
              <w:t>This can be used as a categorical covariate. If column not present, IQM Tools will generate this column during the creation of a task specific dataset. Mappings between STUDY and STUDYN will then be chosen based on alphabetic ordering of STUDY, starting from 1 and then 2, 3, etc.</w:t>
            </w:r>
          </w:p>
          <w:p w14:paraId="58C70DE0" w14:textId="77777777" w:rsidR="00710545" w:rsidRDefault="00710545" w:rsidP="00836D46">
            <w:pPr>
              <w:rPr>
                <w:rFonts w:cs="Times New Roman"/>
                <w:color w:val="E36C0A" w:themeColor="accent6" w:themeShade="BF"/>
                <w:sz w:val="20"/>
                <w:szCs w:val="20"/>
              </w:rPr>
            </w:pPr>
          </w:p>
          <w:p w14:paraId="676C2B41" w14:textId="77777777" w:rsidR="00710545" w:rsidRPr="009B79E2" w:rsidRDefault="00710545" w:rsidP="00761E00">
            <w:pPr>
              <w:rPr>
                <w:rFonts w:cs="Times New Roman"/>
                <w:color w:val="E36C0A" w:themeColor="accent6" w:themeShade="BF"/>
                <w:sz w:val="20"/>
                <w:szCs w:val="20"/>
              </w:rPr>
            </w:pPr>
            <w:r>
              <w:rPr>
                <w:rFonts w:cs="Times New Roman"/>
                <w:color w:val="E36C0A" w:themeColor="accent6" w:themeShade="BF"/>
                <w:sz w:val="20"/>
                <w:szCs w:val="20"/>
              </w:rPr>
              <w:t>If the user would like to impose a mapping between STUDY and STUDYN, this optional column is useful.</w:t>
            </w:r>
          </w:p>
        </w:tc>
        <w:tc>
          <w:tcPr>
            <w:tcW w:w="437" w:type="pct"/>
          </w:tcPr>
          <w:p w14:paraId="3BC4577F" w14:textId="77777777" w:rsidR="00710545" w:rsidRPr="009B79E2" w:rsidRDefault="00710545" w:rsidP="00836D46">
            <w:pPr>
              <w:jc w:val="both"/>
              <w:rPr>
                <w:rFonts w:cs="Times New Roman"/>
                <w:color w:val="E36C0A" w:themeColor="accent6" w:themeShade="BF"/>
                <w:sz w:val="20"/>
                <w:szCs w:val="20"/>
              </w:rPr>
            </w:pPr>
            <w:r>
              <w:rPr>
                <w:rFonts w:cs="Times New Roman"/>
                <w:color w:val="E36C0A" w:themeColor="accent6" w:themeShade="BF"/>
                <w:sz w:val="20"/>
                <w:szCs w:val="20"/>
              </w:rPr>
              <w:t>Numeric</w:t>
            </w:r>
          </w:p>
        </w:tc>
        <w:tc>
          <w:tcPr>
            <w:tcW w:w="406" w:type="pct"/>
          </w:tcPr>
          <w:p w14:paraId="765D78C7" w14:textId="77777777" w:rsidR="00710545" w:rsidRPr="009B79E2" w:rsidRDefault="00710545" w:rsidP="00836D46">
            <w:pPr>
              <w:jc w:val="both"/>
              <w:rPr>
                <w:rFonts w:cs="Times New Roman"/>
                <w:color w:val="E36C0A" w:themeColor="accent6" w:themeShade="BF"/>
                <w:sz w:val="20"/>
                <w:szCs w:val="20"/>
              </w:rPr>
            </w:pPr>
            <w:r>
              <w:rPr>
                <w:rFonts w:cs="Times New Roman"/>
                <w:color w:val="E36C0A" w:themeColor="accent6" w:themeShade="BF"/>
                <w:sz w:val="20"/>
                <w:szCs w:val="20"/>
              </w:rPr>
              <w:t>Yes</w:t>
            </w:r>
          </w:p>
        </w:tc>
      </w:tr>
      <w:tr w:rsidR="00710545" w:rsidRPr="00173C7D" w14:paraId="67E14570" w14:textId="77777777" w:rsidTr="00F42FE2">
        <w:trPr>
          <w:cantSplit/>
        </w:trPr>
        <w:tc>
          <w:tcPr>
            <w:tcW w:w="503" w:type="pct"/>
            <w:vMerge/>
          </w:tcPr>
          <w:p w14:paraId="4B9F156F" w14:textId="77777777" w:rsidR="00710545" w:rsidRPr="00173C7D" w:rsidRDefault="00710545" w:rsidP="0056788A">
            <w:pPr>
              <w:rPr>
                <w:rFonts w:cs="Times New Roman"/>
                <w:b/>
                <w:sz w:val="20"/>
                <w:szCs w:val="20"/>
              </w:rPr>
            </w:pPr>
          </w:p>
        </w:tc>
        <w:tc>
          <w:tcPr>
            <w:tcW w:w="840" w:type="pct"/>
          </w:tcPr>
          <w:p w14:paraId="310630F2" w14:textId="77777777" w:rsidR="00710545" w:rsidRPr="00173C7D" w:rsidRDefault="00710545" w:rsidP="00440781">
            <w:pPr>
              <w:jc w:val="both"/>
              <w:rPr>
                <w:rFonts w:cs="Times New Roman"/>
                <w:b/>
                <w:sz w:val="20"/>
                <w:szCs w:val="20"/>
              </w:rPr>
            </w:pPr>
            <w:r>
              <w:rPr>
                <w:rFonts w:cs="Times New Roman"/>
                <w:b/>
                <w:sz w:val="20"/>
                <w:szCs w:val="20"/>
              </w:rPr>
              <w:t>STUDYDES</w:t>
            </w:r>
          </w:p>
        </w:tc>
        <w:tc>
          <w:tcPr>
            <w:tcW w:w="785" w:type="pct"/>
          </w:tcPr>
          <w:p w14:paraId="559083C9" w14:textId="77777777" w:rsidR="00710545" w:rsidRPr="00173C7D" w:rsidRDefault="00710545" w:rsidP="00D87D6C">
            <w:pPr>
              <w:rPr>
                <w:rFonts w:cs="Times New Roman"/>
                <w:sz w:val="20"/>
                <w:szCs w:val="20"/>
              </w:rPr>
            </w:pPr>
            <w:r w:rsidRPr="00173C7D">
              <w:rPr>
                <w:rFonts w:cs="Times New Roman"/>
                <w:sz w:val="20"/>
                <w:szCs w:val="20"/>
              </w:rPr>
              <w:t>Study title, short description</w:t>
            </w:r>
          </w:p>
        </w:tc>
        <w:tc>
          <w:tcPr>
            <w:tcW w:w="2029" w:type="pct"/>
          </w:tcPr>
          <w:p w14:paraId="241CA7FD" w14:textId="77777777" w:rsidR="00710545" w:rsidRPr="00173C7D" w:rsidRDefault="00710545" w:rsidP="0056788A">
            <w:pPr>
              <w:rPr>
                <w:rFonts w:cs="Times New Roman"/>
                <w:sz w:val="20"/>
                <w:szCs w:val="20"/>
              </w:rPr>
            </w:pPr>
            <w:r w:rsidRPr="00173C7D">
              <w:rPr>
                <w:rFonts w:cs="Times New Roman"/>
                <w:sz w:val="20"/>
                <w:szCs w:val="20"/>
              </w:rPr>
              <w:t>Populated from the protocol title.</w:t>
            </w:r>
          </w:p>
          <w:p w14:paraId="7A6552F3" w14:textId="77777777" w:rsidR="00710545" w:rsidRPr="00173C7D" w:rsidRDefault="00710545" w:rsidP="0056788A">
            <w:pPr>
              <w:rPr>
                <w:rFonts w:cs="Times New Roman"/>
                <w:sz w:val="20"/>
                <w:szCs w:val="20"/>
              </w:rPr>
            </w:pPr>
          </w:p>
          <w:p w14:paraId="1C2C1D67" w14:textId="77777777" w:rsidR="00710545" w:rsidRPr="00173C7D" w:rsidRDefault="00710545" w:rsidP="0056788A">
            <w:pPr>
              <w:rPr>
                <w:rFonts w:cs="Times New Roman"/>
                <w:sz w:val="20"/>
                <w:szCs w:val="20"/>
              </w:rPr>
            </w:pPr>
            <w:r w:rsidRPr="00173C7D">
              <w:rPr>
                <w:rFonts w:cs="Times New Roman"/>
                <w:sz w:val="20"/>
                <w:szCs w:val="20"/>
              </w:rPr>
              <w:t>Field cannot be left empty.</w:t>
            </w:r>
          </w:p>
        </w:tc>
        <w:tc>
          <w:tcPr>
            <w:tcW w:w="437" w:type="pct"/>
          </w:tcPr>
          <w:p w14:paraId="6370CC43" w14:textId="77777777" w:rsidR="00710545" w:rsidRPr="00173C7D" w:rsidRDefault="00710545" w:rsidP="0056788A">
            <w:pPr>
              <w:jc w:val="both"/>
              <w:rPr>
                <w:rFonts w:cs="Times New Roman"/>
                <w:sz w:val="20"/>
                <w:szCs w:val="20"/>
              </w:rPr>
            </w:pPr>
            <w:r w:rsidRPr="00173C7D">
              <w:rPr>
                <w:rFonts w:cs="Times New Roman"/>
                <w:sz w:val="20"/>
                <w:szCs w:val="20"/>
              </w:rPr>
              <w:t>String</w:t>
            </w:r>
          </w:p>
        </w:tc>
        <w:tc>
          <w:tcPr>
            <w:tcW w:w="406" w:type="pct"/>
          </w:tcPr>
          <w:p w14:paraId="795909FE" w14:textId="77777777" w:rsidR="00710545" w:rsidRPr="00173C7D" w:rsidRDefault="00710545" w:rsidP="0056788A">
            <w:pPr>
              <w:jc w:val="both"/>
              <w:rPr>
                <w:rFonts w:cs="Times New Roman"/>
                <w:sz w:val="20"/>
                <w:szCs w:val="20"/>
              </w:rPr>
            </w:pPr>
            <w:r w:rsidRPr="00173C7D">
              <w:rPr>
                <w:rFonts w:cs="Times New Roman"/>
                <w:sz w:val="20"/>
                <w:szCs w:val="20"/>
              </w:rPr>
              <w:t>No</w:t>
            </w:r>
          </w:p>
        </w:tc>
      </w:tr>
      <w:tr w:rsidR="00710545" w:rsidRPr="00173C7D" w14:paraId="1ECC3657" w14:textId="77777777" w:rsidTr="00F42FE2">
        <w:trPr>
          <w:cantSplit/>
        </w:trPr>
        <w:tc>
          <w:tcPr>
            <w:tcW w:w="503" w:type="pct"/>
            <w:vMerge/>
          </w:tcPr>
          <w:p w14:paraId="4831D6BE" w14:textId="77777777" w:rsidR="00710545" w:rsidRPr="00173C7D" w:rsidRDefault="00710545" w:rsidP="0056788A">
            <w:pPr>
              <w:rPr>
                <w:rFonts w:cs="Times New Roman"/>
                <w:b/>
                <w:sz w:val="20"/>
                <w:szCs w:val="20"/>
              </w:rPr>
            </w:pPr>
          </w:p>
        </w:tc>
        <w:tc>
          <w:tcPr>
            <w:tcW w:w="840" w:type="pct"/>
          </w:tcPr>
          <w:p w14:paraId="3B0816EF" w14:textId="77777777" w:rsidR="00710545" w:rsidRPr="00173C7D" w:rsidRDefault="00710545" w:rsidP="0056788A">
            <w:pPr>
              <w:jc w:val="both"/>
              <w:rPr>
                <w:rFonts w:cs="Times New Roman"/>
                <w:b/>
                <w:sz w:val="20"/>
                <w:szCs w:val="20"/>
              </w:rPr>
            </w:pPr>
            <w:r w:rsidRPr="00173C7D">
              <w:rPr>
                <w:rFonts w:cs="Times New Roman"/>
                <w:b/>
                <w:sz w:val="20"/>
                <w:szCs w:val="20"/>
              </w:rPr>
              <w:t>PART</w:t>
            </w:r>
          </w:p>
        </w:tc>
        <w:tc>
          <w:tcPr>
            <w:tcW w:w="785" w:type="pct"/>
          </w:tcPr>
          <w:p w14:paraId="4064957B" w14:textId="77777777" w:rsidR="00710545" w:rsidRPr="00173C7D" w:rsidRDefault="00710545" w:rsidP="0056788A">
            <w:pPr>
              <w:rPr>
                <w:rFonts w:cs="Times New Roman"/>
                <w:sz w:val="20"/>
                <w:szCs w:val="20"/>
              </w:rPr>
            </w:pPr>
            <w:r w:rsidRPr="00173C7D">
              <w:rPr>
                <w:rFonts w:cs="Times New Roman"/>
                <w:sz w:val="20"/>
                <w:szCs w:val="20"/>
              </w:rPr>
              <w:t xml:space="preserve">Part of study as defined per protocol </w:t>
            </w:r>
          </w:p>
        </w:tc>
        <w:tc>
          <w:tcPr>
            <w:tcW w:w="2029" w:type="pct"/>
          </w:tcPr>
          <w:p w14:paraId="6DC77489" w14:textId="77777777" w:rsidR="00710545" w:rsidRPr="00173C7D" w:rsidRDefault="00710545" w:rsidP="0056788A">
            <w:pPr>
              <w:rPr>
                <w:rFonts w:cs="Times New Roman"/>
                <w:sz w:val="20"/>
                <w:szCs w:val="20"/>
              </w:rPr>
            </w:pPr>
            <w:r w:rsidRPr="00173C7D">
              <w:rPr>
                <w:rFonts w:cs="Times New Roman"/>
                <w:sz w:val="20"/>
                <w:szCs w:val="20"/>
              </w:rPr>
              <w:t>Populated from the source data and/or protocol and only if more than one part is present. For example:</w:t>
            </w:r>
          </w:p>
          <w:p w14:paraId="17CE9858" w14:textId="77777777" w:rsidR="00710545" w:rsidRPr="00173C7D" w:rsidRDefault="00710545" w:rsidP="0056788A">
            <w:pPr>
              <w:rPr>
                <w:rFonts w:cs="Times New Roman"/>
                <w:sz w:val="20"/>
                <w:szCs w:val="20"/>
              </w:rPr>
            </w:pPr>
            <w:r w:rsidRPr="00173C7D">
              <w:rPr>
                <w:rFonts w:cs="Times New Roman"/>
                <w:sz w:val="20"/>
                <w:szCs w:val="20"/>
              </w:rPr>
              <w:t>1=first part</w:t>
            </w:r>
          </w:p>
          <w:p w14:paraId="6BB72316" w14:textId="77777777" w:rsidR="00710545" w:rsidRPr="00173C7D" w:rsidRDefault="00710545" w:rsidP="0056788A">
            <w:pPr>
              <w:rPr>
                <w:rFonts w:cs="Times New Roman"/>
                <w:sz w:val="20"/>
                <w:szCs w:val="20"/>
              </w:rPr>
            </w:pPr>
            <w:r w:rsidRPr="00173C7D">
              <w:rPr>
                <w:rFonts w:cs="Times New Roman"/>
                <w:sz w:val="20"/>
                <w:szCs w:val="20"/>
              </w:rPr>
              <w:t>2=second part</w:t>
            </w:r>
          </w:p>
          <w:p w14:paraId="6BC9E8E4" w14:textId="77777777" w:rsidR="00710545" w:rsidRPr="00173C7D" w:rsidRDefault="00710545" w:rsidP="0056788A">
            <w:pPr>
              <w:rPr>
                <w:rFonts w:cs="Times New Roman"/>
                <w:sz w:val="20"/>
                <w:szCs w:val="20"/>
                <w:lang w:val="fr-FR"/>
              </w:rPr>
            </w:pPr>
            <w:r w:rsidRPr="00173C7D">
              <w:rPr>
                <w:rFonts w:cs="Times New Roman"/>
                <w:sz w:val="20"/>
                <w:szCs w:val="20"/>
                <w:lang w:val="fr-FR"/>
              </w:rPr>
              <w:t>etc.</w:t>
            </w:r>
          </w:p>
          <w:p w14:paraId="3BF8743B" w14:textId="77777777" w:rsidR="00710545" w:rsidRPr="00173C7D" w:rsidRDefault="00710545" w:rsidP="0056788A">
            <w:pPr>
              <w:rPr>
                <w:rFonts w:cs="Times New Roman"/>
                <w:sz w:val="20"/>
                <w:szCs w:val="20"/>
                <w:lang w:val="fr-FR"/>
              </w:rPr>
            </w:pPr>
          </w:p>
          <w:p w14:paraId="458FC995" w14:textId="77777777" w:rsidR="00710545" w:rsidRPr="00173C7D" w:rsidRDefault="00710545" w:rsidP="0056788A">
            <w:pPr>
              <w:rPr>
                <w:rFonts w:cs="Times New Roman"/>
                <w:sz w:val="20"/>
                <w:szCs w:val="20"/>
              </w:rPr>
            </w:pPr>
            <w:r w:rsidRPr="00173C7D">
              <w:rPr>
                <w:rFonts w:cs="Times New Roman"/>
                <w:sz w:val="20"/>
                <w:szCs w:val="20"/>
              </w:rPr>
              <w:t>Field cannot be left empty. If no parts defined, set to 1.</w:t>
            </w:r>
          </w:p>
        </w:tc>
        <w:tc>
          <w:tcPr>
            <w:tcW w:w="437" w:type="pct"/>
          </w:tcPr>
          <w:p w14:paraId="38354447" w14:textId="77777777" w:rsidR="00710545" w:rsidRPr="00173C7D" w:rsidRDefault="00710545" w:rsidP="0056788A">
            <w:pPr>
              <w:jc w:val="both"/>
              <w:rPr>
                <w:rFonts w:cs="Times New Roman"/>
                <w:sz w:val="20"/>
                <w:szCs w:val="20"/>
              </w:rPr>
            </w:pPr>
            <w:r w:rsidRPr="00173C7D">
              <w:rPr>
                <w:rFonts w:cs="Times New Roman"/>
                <w:sz w:val="20"/>
                <w:szCs w:val="20"/>
              </w:rPr>
              <w:t>String</w:t>
            </w:r>
          </w:p>
        </w:tc>
        <w:tc>
          <w:tcPr>
            <w:tcW w:w="406" w:type="pct"/>
          </w:tcPr>
          <w:p w14:paraId="6E8927E4" w14:textId="77777777" w:rsidR="00710545" w:rsidRPr="00173C7D" w:rsidRDefault="00710545" w:rsidP="0056788A">
            <w:pPr>
              <w:jc w:val="both"/>
              <w:rPr>
                <w:rFonts w:cs="Times New Roman"/>
                <w:sz w:val="20"/>
                <w:szCs w:val="20"/>
              </w:rPr>
            </w:pPr>
            <w:r w:rsidRPr="00173C7D">
              <w:rPr>
                <w:rFonts w:cs="Times New Roman"/>
                <w:sz w:val="20"/>
                <w:szCs w:val="20"/>
              </w:rPr>
              <w:t>No</w:t>
            </w:r>
          </w:p>
        </w:tc>
      </w:tr>
      <w:tr w:rsidR="00710545" w:rsidRPr="00173C7D" w14:paraId="24A674D5" w14:textId="77777777" w:rsidTr="00F42FE2">
        <w:trPr>
          <w:cantSplit/>
        </w:trPr>
        <w:tc>
          <w:tcPr>
            <w:tcW w:w="503" w:type="pct"/>
            <w:vMerge/>
          </w:tcPr>
          <w:p w14:paraId="1B4D5949" w14:textId="77777777" w:rsidR="00710545" w:rsidRPr="00173C7D" w:rsidRDefault="00710545" w:rsidP="0056788A">
            <w:pPr>
              <w:rPr>
                <w:rFonts w:cs="Times New Roman"/>
                <w:b/>
                <w:sz w:val="20"/>
                <w:szCs w:val="20"/>
              </w:rPr>
            </w:pPr>
          </w:p>
        </w:tc>
        <w:tc>
          <w:tcPr>
            <w:tcW w:w="840" w:type="pct"/>
          </w:tcPr>
          <w:p w14:paraId="01670969" w14:textId="77777777" w:rsidR="00710545" w:rsidRPr="00173C7D" w:rsidRDefault="00710545" w:rsidP="0056788A">
            <w:pPr>
              <w:jc w:val="both"/>
              <w:rPr>
                <w:rFonts w:cs="Times New Roman"/>
                <w:b/>
                <w:sz w:val="20"/>
                <w:szCs w:val="20"/>
              </w:rPr>
            </w:pPr>
            <w:r>
              <w:rPr>
                <w:rFonts w:cs="Times New Roman"/>
                <w:b/>
                <w:sz w:val="20"/>
                <w:szCs w:val="20"/>
              </w:rPr>
              <w:t>EXTENS</w:t>
            </w:r>
          </w:p>
        </w:tc>
        <w:tc>
          <w:tcPr>
            <w:tcW w:w="785" w:type="pct"/>
          </w:tcPr>
          <w:p w14:paraId="68E0A3FC" w14:textId="77777777" w:rsidR="00710545" w:rsidRPr="00173C7D" w:rsidRDefault="00710545" w:rsidP="0056788A">
            <w:pPr>
              <w:rPr>
                <w:rFonts w:cs="Times New Roman"/>
                <w:sz w:val="20"/>
                <w:szCs w:val="20"/>
              </w:rPr>
            </w:pPr>
            <w:r w:rsidRPr="00173C7D">
              <w:rPr>
                <w:rFonts w:cs="Times New Roman"/>
                <w:sz w:val="20"/>
                <w:szCs w:val="20"/>
              </w:rPr>
              <w:t>Extension of the core study</w:t>
            </w:r>
          </w:p>
        </w:tc>
        <w:tc>
          <w:tcPr>
            <w:tcW w:w="2029" w:type="pct"/>
          </w:tcPr>
          <w:p w14:paraId="0CFFE626" w14:textId="77777777" w:rsidR="00710545" w:rsidRPr="00173C7D" w:rsidRDefault="00710545" w:rsidP="0056788A">
            <w:pPr>
              <w:rPr>
                <w:rFonts w:cs="Times New Roman"/>
                <w:sz w:val="20"/>
                <w:szCs w:val="20"/>
              </w:rPr>
            </w:pPr>
            <w:r w:rsidRPr="00173C7D">
              <w:rPr>
                <w:rFonts w:cs="Times New Roman"/>
                <w:sz w:val="20"/>
                <w:szCs w:val="20"/>
              </w:rPr>
              <w:t>Populated from the source data and/or protocol and only if extension is present. For example:</w:t>
            </w:r>
          </w:p>
          <w:p w14:paraId="502CF873" w14:textId="77777777" w:rsidR="00710545" w:rsidRPr="00173C7D" w:rsidRDefault="00710545" w:rsidP="0056788A">
            <w:pPr>
              <w:rPr>
                <w:rFonts w:cs="Times New Roman"/>
                <w:sz w:val="20"/>
                <w:szCs w:val="20"/>
              </w:rPr>
            </w:pPr>
            <w:r w:rsidRPr="00173C7D">
              <w:rPr>
                <w:rFonts w:cs="Times New Roman"/>
                <w:sz w:val="20"/>
                <w:szCs w:val="20"/>
              </w:rPr>
              <w:t xml:space="preserve">0=core study </w:t>
            </w:r>
          </w:p>
          <w:p w14:paraId="684439E7" w14:textId="77777777" w:rsidR="00710545" w:rsidRPr="00173C7D" w:rsidRDefault="00710545" w:rsidP="0056788A">
            <w:pPr>
              <w:rPr>
                <w:rFonts w:cs="Times New Roman"/>
                <w:sz w:val="20"/>
                <w:szCs w:val="20"/>
              </w:rPr>
            </w:pPr>
            <w:r w:rsidRPr="00173C7D">
              <w:rPr>
                <w:rFonts w:cs="Times New Roman"/>
                <w:sz w:val="20"/>
                <w:szCs w:val="20"/>
              </w:rPr>
              <w:t>1=first extension</w:t>
            </w:r>
          </w:p>
          <w:p w14:paraId="1C6E42DD" w14:textId="77777777" w:rsidR="00710545" w:rsidRPr="00173C7D" w:rsidRDefault="00710545" w:rsidP="0056788A">
            <w:pPr>
              <w:rPr>
                <w:rFonts w:cs="Times New Roman"/>
                <w:sz w:val="20"/>
                <w:szCs w:val="20"/>
              </w:rPr>
            </w:pPr>
            <w:r w:rsidRPr="00173C7D">
              <w:rPr>
                <w:rFonts w:cs="Times New Roman"/>
                <w:sz w:val="20"/>
                <w:szCs w:val="20"/>
              </w:rPr>
              <w:t>2=second extension</w:t>
            </w:r>
          </w:p>
          <w:p w14:paraId="4D07D9FF" w14:textId="77777777" w:rsidR="00710545" w:rsidRPr="00173C7D" w:rsidRDefault="00710545" w:rsidP="0056788A">
            <w:pPr>
              <w:rPr>
                <w:rFonts w:cs="Times New Roman"/>
                <w:sz w:val="20"/>
                <w:szCs w:val="20"/>
              </w:rPr>
            </w:pPr>
            <w:r w:rsidRPr="00173C7D">
              <w:rPr>
                <w:rFonts w:cs="Times New Roman"/>
                <w:sz w:val="20"/>
                <w:szCs w:val="20"/>
              </w:rPr>
              <w:t>etc.</w:t>
            </w:r>
          </w:p>
          <w:p w14:paraId="4142F0F1" w14:textId="77777777" w:rsidR="00710545" w:rsidRPr="00173C7D" w:rsidRDefault="00710545" w:rsidP="0056788A">
            <w:pPr>
              <w:rPr>
                <w:rFonts w:cs="Times New Roman"/>
                <w:sz w:val="20"/>
                <w:szCs w:val="20"/>
              </w:rPr>
            </w:pPr>
          </w:p>
          <w:p w14:paraId="40221735" w14:textId="77777777" w:rsidR="00710545" w:rsidRPr="00173C7D" w:rsidRDefault="00710545" w:rsidP="0056788A">
            <w:pPr>
              <w:rPr>
                <w:rFonts w:cs="Times New Roman"/>
                <w:sz w:val="20"/>
                <w:szCs w:val="20"/>
              </w:rPr>
            </w:pPr>
            <w:r w:rsidRPr="00173C7D">
              <w:rPr>
                <w:rFonts w:cs="Times New Roman"/>
                <w:sz w:val="20"/>
                <w:szCs w:val="20"/>
              </w:rPr>
              <w:t xml:space="preserve">Field cannot be left empty. </w:t>
            </w:r>
          </w:p>
        </w:tc>
        <w:tc>
          <w:tcPr>
            <w:tcW w:w="437" w:type="pct"/>
          </w:tcPr>
          <w:p w14:paraId="76E114EE" w14:textId="77777777" w:rsidR="00710545" w:rsidRPr="00173C7D" w:rsidRDefault="00710545" w:rsidP="0056788A">
            <w:pPr>
              <w:jc w:val="both"/>
              <w:rPr>
                <w:rFonts w:cs="Times New Roman"/>
                <w:sz w:val="20"/>
                <w:szCs w:val="20"/>
              </w:rPr>
            </w:pPr>
            <w:r w:rsidRPr="00173C7D">
              <w:rPr>
                <w:rFonts w:cs="Times New Roman"/>
                <w:sz w:val="20"/>
                <w:szCs w:val="20"/>
              </w:rPr>
              <w:t>Numeric</w:t>
            </w:r>
          </w:p>
        </w:tc>
        <w:tc>
          <w:tcPr>
            <w:tcW w:w="406" w:type="pct"/>
          </w:tcPr>
          <w:p w14:paraId="33ECF602" w14:textId="77777777" w:rsidR="00710545" w:rsidRPr="00173C7D" w:rsidRDefault="00710545" w:rsidP="0056788A">
            <w:pPr>
              <w:jc w:val="both"/>
              <w:rPr>
                <w:rFonts w:cs="Times New Roman"/>
                <w:sz w:val="20"/>
                <w:szCs w:val="20"/>
              </w:rPr>
            </w:pPr>
            <w:r w:rsidRPr="00173C7D">
              <w:rPr>
                <w:rFonts w:cs="Times New Roman"/>
                <w:sz w:val="20"/>
                <w:szCs w:val="20"/>
              </w:rPr>
              <w:t>No</w:t>
            </w:r>
          </w:p>
        </w:tc>
      </w:tr>
      <w:tr w:rsidR="00710545" w:rsidRPr="00173C7D" w14:paraId="76715165" w14:textId="77777777" w:rsidTr="00F42FE2">
        <w:trPr>
          <w:cantSplit/>
        </w:trPr>
        <w:tc>
          <w:tcPr>
            <w:tcW w:w="503" w:type="pct"/>
            <w:vMerge w:val="restart"/>
          </w:tcPr>
          <w:p w14:paraId="20DCDB82" w14:textId="77777777" w:rsidR="00710545" w:rsidRPr="00173C7D" w:rsidRDefault="00710545" w:rsidP="0056788A">
            <w:pPr>
              <w:rPr>
                <w:rFonts w:cs="Times New Roman"/>
                <w:b/>
                <w:sz w:val="20"/>
                <w:szCs w:val="20"/>
              </w:rPr>
            </w:pPr>
            <w:r w:rsidRPr="00173C7D">
              <w:rPr>
                <w:rFonts w:cs="Times New Roman"/>
                <w:b/>
                <w:sz w:val="20"/>
                <w:szCs w:val="20"/>
              </w:rPr>
              <w:t>Treatment group information</w:t>
            </w:r>
          </w:p>
        </w:tc>
        <w:tc>
          <w:tcPr>
            <w:tcW w:w="840" w:type="pct"/>
          </w:tcPr>
          <w:p w14:paraId="53DDD2AE" w14:textId="77777777" w:rsidR="00710545" w:rsidRPr="00173C7D" w:rsidRDefault="00710545" w:rsidP="0056788A">
            <w:pPr>
              <w:jc w:val="both"/>
              <w:rPr>
                <w:rFonts w:cs="Times New Roman"/>
                <w:b/>
                <w:sz w:val="20"/>
                <w:szCs w:val="20"/>
              </w:rPr>
            </w:pPr>
            <w:r>
              <w:rPr>
                <w:rFonts w:cs="Times New Roman"/>
                <w:b/>
                <w:sz w:val="20"/>
                <w:szCs w:val="20"/>
              </w:rPr>
              <w:t>TRT</w:t>
            </w:r>
            <w:r w:rsidRPr="00173C7D">
              <w:rPr>
                <w:rFonts w:cs="Times New Roman"/>
                <w:b/>
                <w:sz w:val="20"/>
                <w:szCs w:val="20"/>
              </w:rPr>
              <w:t>NAME</w:t>
            </w:r>
          </w:p>
        </w:tc>
        <w:tc>
          <w:tcPr>
            <w:tcW w:w="785" w:type="pct"/>
          </w:tcPr>
          <w:p w14:paraId="7FE84FD9" w14:textId="77777777" w:rsidR="00710545" w:rsidRPr="00173C7D" w:rsidRDefault="00710545" w:rsidP="0056788A">
            <w:pPr>
              <w:rPr>
                <w:rFonts w:cs="Times New Roman"/>
                <w:sz w:val="20"/>
                <w:szCs w:val="20"/>
              </w:rPr>
            </w:pPr>
            <w:r w:rsidRPr="00173C7D">
              <w:rPr>
                <w:rFonts w:cs="Times New Roman"/>
                <w:sz w:val="20"/>
                <w:szCs w:val="20"/>
              </w:rPr>
              <w:t>Name of actual treatment given to subject</w:t>
            </w:r>
          </w:p>
        </w:tc>
        <w:tc>
          <w:tcPr>
            <w:tcW w:w="2029" w:type="pct"/>
          </w:tcPr>
          <w:p w14:paraId="0E4C3497" w14:textId="77777777" w:rsidR="00710545" w:rsidRPr="00173C7D" w:rsidRDefault="00710545" w:rsidP="0056788A">
            <w:pPr>
              <w:rPr>
                <w:rFonts w:cs="Times New Roman"/>
                <w:sz w:val="20"/>
                <w:szCs w:val="20"/>
              </w:rPr>
            </w:pPr>
            <w:r w:rsidRPr="00173C7D">
              <w:rPr>
                <w:rFonts w:cs="Times New Roman"/>
                <w:sz w:val="20"/>
                <w:szCs w:val="20"/>
              </w:rPr>
              <w:t>Populated from the source data, protocol or the provided specifications, and can be recoded for harmonization across trials, if needed.</w:t>
            </w:r>
          </w:p>
          <w:p w14:paraId="1C8A48F8" w14:textId="77777777" w:rsidR="00710545" w:rsidRPr="00173C7D" w:rsidRDefault="00710545" w:rsidP="0056788A">
            <w:pPr>
              <w:rPr>
                <w:rFonts w:cs="Times New Roman"/>
                <w:sz w:val="20"/>
                <w:szCs w:val="20"/>
              </w:rPr>
            </w:pPr>
          </w:p>
          <w:p w14:paraId="001E09D8" w14:textId="77777777" w:rsidR="00710545" w:rsidRPr="00173C7D" w:rsidRDefault="00710545" w:rsidP="0056788A">
            <w:pPr>
              <w:rPr>
                <w:rFonts w:cs="Times New Roman"/>
                <w:sz w:val="20"/>
                <w:szCs w:val="20"/>
              </w:rPr>
            </w:pPr>
            <w:r w:rsidRPr="00173C7D">
              <w:rPr>
                <w:rFonts w:cs="Times New Roman"/>
                <w:sz w:val="20"/>
                <w:szCs w:val="20"/>
              </w:rPr>
              <w:t>Field cannot be left empty.</w:t>
            </w:r>
          </w:p>
        </w:tc>
        <w:tc>
          <w:tcPr>
            <w:tcW w:w="437" w:type="pct"/>
          </w:tcPr>
          <w:p w14:paraId="1B6C5C58" w14:textId="77777777" w:rsidR="00710545" w:rsidRPr="00173C7D" w:rsidRDefault="00710545" w:rsidP="0056788A">
            <w:pPr>
              <w:jc w:val="both"/>
              <w:rPr>
                <w:rFonts w:cs="Times New Roman"/>
                <w:sz w:val="20"/>
                <w:szCs w:val="20"/>
              </w:rPr>
            </w:pPr>
            <w:r w:rsidRPr="00173C7D">
              <w:rPr>
                <w:rFonts w:cs="Times New Roman"/>
                <w:sz w:val="20"/>
                <w:szCs w:val="20"/>
              </w:rPr>
              <w:t>String</w:t>
            </w:r>
          </w:p>
        </w:tc>
        <w:tc>
          <w:tcPr>
            <w:tcW w:w="406" w:type="pct"/>
          </w:tcPr>
          <w:p w14:paraId="271F4A47" w14:textId="77777777" w:rsidR="00710545" w:rsidRPr="00173C7D" w:rsidRDefault="00710545" w:rsidP="0056788A">
            <w:pPr>
              <w:jc w:val="both"/>
              <w:rPr>
                <w:rFonts w:cs="Times New Roman"/>
                <w:sz w:val="20"/>
                <w:szCs w:val="20"/>
              </w:rPr>
            </w:pPr>
            <w:r w:rsidRPr="00173C7D">
              <w:rPr>
                <w:rFonts w:cs="Times New Roman"/>
                <w:sz w:val="20"/>
                <w:szCs w:val="20"/>
              </w:rPr>
              <w:t>Yes</w:t>
            </w:r>
          </w:p>
        </w:tc>
      </w:tr>
      <w:tr w:rsidR="00710545" w:rsidRPr="00173C7D" w14:paraId="5EAEBF68" w14:textId="77777777" w:rsidTr="00F42FE2">
        <w:trPr>
          <w:cantSplit/>
        </w:trPr>
        <w:tc>
          <w:tcPr>
            <w:tcW w:w="503" w:type="pct"/>
            <w:vMerge/>
          </w:tcPr>
          <w:p w14:paraId="744C7418" w14:textId="77777777" w:rsidR="00710545" w:rsidRPr="00173C7D" w:rsidRDefault="00710545" w:rsidP="0056788A">
            <w:pPr>
              <w:rPr>
                <w:rFonts w:cs="Times New Roman"/>
                <w:b/>
                <w:sz w:val="20"/>
                <w:szCs w:val="20"/>
              </w:rPr>
            </w:pPr>
          </w:p>
        </w:tc>
        <w:tc>
          <w:tcPr>
            <w:tcW w:w="840" w:type="pct"/>
          </w:tcPr>
          <w:p w14:paraId="340EA5D8" w14:textId="77777777" w:rsidR="00710545" w:rsidRPr="00520B95" w:rsidRDefault="00710545" w:rsidP="0056788A">
            <w:pPr>
              <w:jc w:val="both"/>
              <w:rPr>
                <w:rFonts w:cs="Times New Roman"/>
                <w:b/>
                <w:color w:val="E36C0A" w:themeColor="accent6" w:themeShade="BF"/>
                <w:sz w:val="20"/>
                <w:szCs w:val="20"/>
              </w:rPr>
            </w:pPr>
            <w:r>
              <w:rPr>
                <w:rFonts w:cs="Times New Roman"/>
                <w:b/>
                <w:color w:val="E36C0A" w:themeColor="accent6" w:themeShade="BF"/>
                <w:sz w:val="20"/>
                <w:szCs w:val="20"/>
              </w:rPr>
              <w:t>TRT</w:t>
            </w:r>
          </w:p>
        </w:tc>
        <w:tc>
          <w:tcPr>
            <w:tcW w:w="785" w:type="pct"/>
          </w:tcPr>
          <w:p w14:paraId="30FD2351" w14:textId="77777777" w:rsidR="00710545" w:rsidRPr="009B79E2" w:rsidRDefault="00710545" w:rsidP="00761E00">
            <w:pPr>
              <w:rPr>
                <w:rFonts w:cs="Times New Roman"/>
                <w:color w:val="E36C0A" w:themeColor="accent6" w:themeShade="BF"/>
                <w:sz w:val="20"/>
                <w:szCs w:val="20"/>
              </w:rPr>
            </w:pPr>
            <w:r>
              <w:rPr>
                <w:rFonts w:cs="Times New Roman"/>
                <w:color w:val="E36C0A" w:themeColor="accent6" w:themeShade="BF"/>
                <w:sz w:val="20"/>
                <w:szCs w:val="20"/>
              </w:rPr>
              <w:t>Numeric treatment flag</w:t>
            </w:r>
          </w:p>
        </w:tc>
        <w:tc>
          <w:tcPr>
            <w:tcW w:w="2029" w:type="pct"/>
          </w:tcPr>
          <w:p w14:paraId="7A4097B7" w14:textId="77777777" w:rsidR="00710545" w:rsidRDefault="00710545" w:rsidP="00836D46">
            <w:pPr>
              <w:rPr>
                <w:rFonts w:cs="Times New Roman"/>
                <w:color w:val="E36C0A" w:themeColor="accent6" w:themeShade="BF"/>
                <w:sz w:val="20"/>
                <w:szCs w:val="20"/>
              </w:rPr>
            </w:pPr>
            <w:r w:rsidRPr="00520B95">
              <w:rPr>
                <w:rFonts w:cs="Times New Roman"/>
                <w:color w:val="E36C0A" w:themeColor="accent6" w:themeShade="BF"/>
                <w:sz w:val="20"/>
                <w:szCs w:val="20"/>
              </w:rPr>
              <w:t xml:space="preserve">Numeric </w:t>
            </w:r>
            <w:r>
              <w:rPr>
                <w:rFonts w:cs="Times New Roman"/>
                <w:color w:val="E36C0A" w:themeColor="accent6" w:themeShade="BF"/>
                <w:sz w:val="20"/>
                <w:szCs w:val="20"/>
              </w:rPr>
              <w:t>treatment</w:t>
            </w:r>
            <w:r w:rsidRPr="00520B95">
              <w:rPr>
                <w:rFonts w:cs="Times New Roman"/>
                <w:color w:val="E36C0A" w:themeColor="accent6" w:themeShade="BF"/>
                <w:sz w:val="20"/>
                <w:szCs w:val="20"/>
              </w:rPr>
              <w:t xml:space="preserve"> flag (unique for each entry in </w:t>
            </w:r>
            <w:r>
              <w:rPr>
                <w:rFonts w:cs="Times New Roman"/>
                <w:color w:val="E36C0A" w:themeColor="accent6" w:themeShade="BF"/>
                <w:sz w:val="20"/>
                <w:szCs w:val="20"/>
              </w:rPr>
              <w:t>TRTNAME</w:t>
            </w:r>
            <w:r w:rsidRPr="00520B95">
              <w:rPr>
                <w:rFonts w:cs="Times New Roman"/>
                <w:color w:val="E36C0A" w:themeColor="accent6" w:themeShade="BF"/>
                <w:sz w:val="20"/>
                <w:szCs w:val="20"/>
              </w:rPr>
              <w:t>)</w:t>
            </w:r>
          </w:p>
          <w:p w14:paraId="1B0937A7" w14:textId="77777777" w:rsidR="00710545" w:rsidRDefault="00710545" w:rsidP="00836D46">
            <w:pPr>
              <w:rPr>
                <w:rFonts w:cs="Times New Roman"/>
                <w:color w:val="E36C0A" w:themeColor="accent6" w:themeShade="BF"/>
                <w:sz w:val="20"/>
                <w:szCs w:val="20"/>
              </w:rPr>
            </w:pPr>
            <w:r>
              <w:rPr>
                <w:rFonts w:cs="Times New Roman"/>
                <w:color w:val="E36C0A" w:themeColor="accent6" w:themeShade="BF"/>
                <w:sz w:val="20"/>
                <w:szCs w:val="20"/>
              </w:rPr>
              <w:t>This can be used as a categorical covariate. If column not present, IQM Tools will generate this column during the creation of a task specific dataset. Mappings between TRTNAME and TRT will then be chosen based on alphabetic ordering of TRTNAME, starting from 1 and then 2, 3, etc.</w:t>
            </w:r>
          </w:p>
          <w:p w14:paraId="4BA8B1FF" w14:textId="77777777" w:rsidR="00710545" w:rsidRDefault="00710545" w:rsidP="00836D46">
            <w:pPr>
              <w:rPr>
                <w:rFonts w:cs="Times New Roman"/>
                <w:color w:val="E36C0A" w:themeColor="accent6" w:themeShade="BF"/>
                <w:sz w:val="20"/>
                <w:szCs w:val="20"/>
              </w:rPr>
            </w:pPr>
          </w:p>
          <w:p w14:paraId="21C1638C" w14:textId="77777777" w:rsidR="00710545" w:rsidRPr="009B79E2" w:rsidRDefault="00710545" w:rsidP="00761E00">
            <w:pPr>
              <w:rPr>
                <w:rFonts w:cs="Times New Roman"/>
                <w:color w:val="E36C0A" w:themeColor="accent6" w:themeShade="BF"/>
                <w:sz w:val="20"/>
                <w:szCs w:val="20"/>
              </w:rPr>
            </w:pPr>
            <w:r>
              <w:rPr>
                <w:rFonts w:cs="Times New Roman"/>
                <w:color w:val="E36C0A" w:themeColor="accent6" w:themeShade="BF"/>
                <w:sz w:val="20"/>
                <w:szCs w:val="20"/>
              </w:rPr>
              <w:t>If the user would like to impose a mapping between TRTNAME and TRT, this optional column is useful.</w:t>
            </w:r>
          </w:p>
        </w:tc>
        <w:tc>
          <w:tcPr>
            <w:tcW w:w="437" w:type="pct"/>
          </w:tcPr>
          <w:p w14:paraId="1314B885" w14:textId="77777777" w:rsidR="00710545" w:rsidRPr="009B79E2" w:rsidRDefault="00710545" w:rsidP="00836D46">
            <w:pPr>
              <w:jc w:val="both"/>
              <w:rPr>
                <w:rFonts w:cs="Times New Roman"/>
                <w:color w:val="E36C0A" w:themeColor="accent6" w:themeShade="BF"/>
                <w:sz w:val="20"/>
                <w:szCs w:val="20"/>
              </w:rPr>
            </w:pPr>
            <w:r>
              <w:rPr>
                <w:rFonts w:cs="Times New Roman"/>
                <w:color w:val="E36C0A" w:themeColor="accent6" w:themeShade="BF"/>
                <w:sz w:val="20"/>
                <w:szCs w:val="20"/>
              </w:rPr>
              <w:t>Numeric</w:t>
            </w:r>
          </w:p>
        </w:tc>
        <w:tc>
          <w:tcPr>
            <w:tcW w:w="406" w:type="pct"/>
          </w:tcPr>
          <w:p w14:paraId="1CF784CF" w14:textId="77777777" w:rsidR="00710545" w:rsidRPr="009B79E2" w:rsidRDefault="00710545" w:rsidP="00836D46">
            <w:pPr>
              <w:jc w:val="both"/>
              <w:rPr>
                <w:rFonts w:cs="Times New Roman"/>
                <w:color w:val="E36C0A" w:themeColor="accent6" w:themeShade="BF"/>
                <w:sz w:val="20"/>
                <w:szCs w:val="20"/>
              </w:rPr>
            </w:pPr>
            <w:r>
              <w:rPr>
                <w:rFonts w:cs="Times New Roman"/>
                <w:color w:val="E36C0A" w:themeColor="accent6" w:themeShade="BF"/>
                <w:sz w:val="20"/>
                <w:szCs w:val="20"/>
              </w:rPr>
              <w:t>Yes</w:t>
            </w:r>
          </w:p>
        </w:tc>
      </w:tr>
      <w:tr w:rsidR="00710545" w:rsidRPr="00173C7D" w14:paraId="11D8CC29" w14:textId="77777777" w:rsidTr="00F42FE2">
        <w:trPr>
          <w:cantSplit/>
        </w:trPr>
        <w:tc>
          <w:tcPr>
            <w:tcW w:w="503" w:type="pct"/>
            <w:vMerge/>
          </w:tcPr>
          <w:p w14:paraId="70F1DA2F" w14:textId="77777777" w:rsidR="00710545" w:rsidRPr="00173C7D" w:rsidRDefault="00710545" w:rsidP="0056788A">
            <w:pPr>
              <w:rPr>
                <w:rFonts w:cs="Times New Roman"/>
                <w:b/>
                <w:sz w:val="20"/>
                <w:szCs w:val="20"/>
              </w:rPr>
            </w:pPr>
          </w:p>
        </w:tc>
        <w:tc>
          <w:tcPr>
            <w:tcW w:w="840" w:type="pct"/>
          </w:tcPr>
          <w:p w14:paraId="094C4260" w14:textId="77777777" w:rsidR="00710545" w:rsidRPr="00173C7D" w:rsidRDefault="00710545" w:rsidP="00440781">
            <w:pPr>
              <w:jc w:val="both"/>
              <w:rPr>
                <w:rFonts w:cs="Times New Roman"/>
                <w:b/>
                <w:sz w:val="20"/>
                <w:szCs w:val="20"/>
              </w:rPr>
            </w:pPr>
            <w:r>
              <w:rPr>
                <w:rFonts w:cs="Times New Roman"/>
                <w:b/>
                <w:sz w:val="20"/>
                <w:szCs w:val="20"/>
              </w:rPr>
              <w:t>TRTNAMER</w:t>
            </w:r>
          </w:p>
        </w:tc>
        <w:tc>
          <w:tcPr>
            <w:tcW w:w="785" w:type="pct"/>
          </w:tcPr>
          <w:p w14:paraId="4D9B15BF" w14:textId="77777777" w:rsidR="00710545" w:rsidRPr="00173C7D" w:rsidRDefault="00710545" w:rsidP="004543B7">
            <w:pPr>
              <w:rPr>
                <w:rFonts w:cs="Times New Roman"/>
                <w:sz w:val="20"/>
                <w:szCs w:val="20"/>
              </w:rPr>
            </w:pPr>
            <w:r w:rsidRPr="00173C7D">
              <w:rPr>
                <w:rFonts w:cs="Times New Roman"/>
                <w:sz w:val="20"/>
                <w:szCs w:val="20"/>
              </w:rPr>
              <w:t xml:space="preserve">Name of treatment to which subject was randomized </w:t>
            </w:r>
          </w:p>
        </w:tc>
        <w:tc>
          <w:tcPr>
            <w:tcW w:w="2029" w:type="pct"/>
          </w:tcPr>
          <w:p w14:paraId="519E150E" w14:textId="77777777" w:rsidR="00710545" w:rsidRPr="00173C7D" w:rsidRDefault="00710545" w:rsidP="0056788A">
            <w:pPr>
              <w:rPr>
                <w:rFonts w:cs="Times New Roman"/>
                <w:sz w:val="20"/>
                <w:szCs w:val="20"/>
              </w:rPr>
            </w:pPr>
            <w:r w:rsidRPr="00173C7D">
              <w:rPr>
                <w:rFonts w:cs="Times New Roman"/>
                <w:sz w:val="20"/>
                <w:szCs w:val="20"/>
              </w:rPr>
              <w:t>Populated from the source data, protocol or the provided specifications, and can be recoded for harmonization across trials, if needed.</w:t>
            </w:r>
          </w:p>
          <w:p w14:paraId="389A9DAB" w14:textId="77777777" w:rsidR="00710545" w:rsidRPr="00173C7D" w:rsidRDefault="00710545" w:rsidP="0056788A">
            <w:pPr>
              <w:rPr>
                <w:rFonts w:cs="Times New Roman"/>
                <w:sz w:val="20"/>
                <w:szCs w:val="20"/>
              </w:rPr>
            </w:pPr>
          </w:p>
          <w:p w14:paraId="1E9F6BF6" w14:textId="77777777" w:rsidR="00710545" w:rsidRPr="00173C7D" w:rsidRDefault="00710545" w:rsidP="0056788A">
            <w:pPr>
              <w:rPr>
                <w:rFonts w:cs="Times New Roman"/>
                <w:sz w:val="20"/>
                <w:szCs w:val="20"/>
              </w:rPr>
            </w:pPr>
            <w:r w:rsidRPr="00173C7D">
              <w:rPr>
                <w:rFonts w:cs="Times New Roman"/>
                <w:sz w:val="20"/>
                <w:szCs w:val="20"/>
              </w:rPr>
              <w:t>Field cannot be left empty.</w:t>
            </w:r>
          </w:p>
        </w:tc>
        <w:tc>
          <w:tcPr>
            <w:tcW w:w="437" w:type="pct"/>
          </w:tcPr>
          <w:p w14:paraId="64FD70BD" w14:textId="77777777" w:rsidR="00710545" w:rsidRPr="00173C7D" w:rsidRDefault="00710545" w:rsidP="0056788A">
            <w:pPr>
              <w:jc w:val="both"/>
              <w:rPr>
                <w:rFonts w:cs="Times New Roman"/>
                <w:sz w:val="20"/>
                <w:szCs w:val="20"/>
              </w:rPr>
            </w:pPr>
            <w:r w:rsidRPr="00173C7D">
              <w:rPr>
                <w:rFonts w:cs="Times New Roman"/>
                <w:sz w:val="20"/>
                <w:szCs w:val="20"/>
              </w:rPr>
              <w:t>String</w:t>
            </w:r>
          </w:p>
        </w:tc>
        <w:tc>
          <w:tcPr>
            <w:tcW w:w="406" w:type="pct"/>
          </w:tcPr>
          <w:p w14:paraId="69DB0196" w14:textId="77777777" w:rsidR="00710545" w:rsidRPr="00173C7D" w:rsidRDefault="00710545" w:rsidP="0056788A">
            <w:pPr>
              <w:jc w:val="both"/>
              <w:rPr>
                <w:rFonts w:cs="Times New Roman"/>
                <w:sz w:val="20"/>
                <w:szCs w:val="20"/>
              </w:rPr>
            </w:pPr>
            <w:r w:rsidRPr="00173C7D">
              <w:rPr>
                <w:rFonts w:cs="Times New Roman"/>
                <w:sz w:val="20"/>
                <w:szCs w:val="20"/>
              </w:rPr>
              <w:t>Yes</w:t>
            </w:r>
          </w:p>
        </w:tc>
      </w:tr>
      <w:tr w:rsidR="00710545" w:rsidRPr="00173C7D" w14:paraId="73EE1553" w14:textId="77777777" w:rsidTr="00F42FE2">
        <w:trPr>
          <w:cantSplit/>
        </w:trPr>
        <w:tc>
          <w:tcPr>
            <w:tcW w:w="503" w:type="pct"/>
          </w:tcPr>
          <w:p w14:paraId="451CED41" w14:textId="77777777" w:rsidR="00710545" w:rsidRPr="00173C7D" w:rsidRDefault="00710545" w:rsidP="0056788A">
            <w:pPr>
              <w:rPr>
                <w:rFonts w:cs="Times New Roman"/>
                <w:b/>
                <w:sz w:val="20"/>
                <w:szCs w:val="20"/>
              </w:rPr>
            </w:pPr>
          </w:p>
        </w:tc>
        <w:tc>
          <w:tcPr>
            <w:tcW w:w="840" w:type="pct"/>
          </w:tcPr>
          <w:p w14:paraId="01C69E79" w14:textId="77777777" w:rsidR="00710545" w:rsidRPr="00520B95" w:rsidRDefault="00710545" w:rsidP="0056788A">
            <w:pPr>
              <w:jc w:val="both"/>
              <w:rPr>
                <w:rFonts w:cs="Times New Roman"/>
                <w:b/>
                <w:color w:val="E36C0A" w:themeColor="accent6" w:themeShade="BF"/>
                <w:sz w:val="20"/>
                <w:szCs w:val="20"/>
              </w:rPr>
            </w:pPr>
            <w:r>
              <w:rPr>
                <w:rFonts w:cs="Times New Roman"/>
                <w:b/>
                <w:color w:val="E36C0A" w:themeColor="accent6" w:themeShade="BF"/>
                <w:sz w:val="20"/>
                <w:szCs w:val="20"/>
              </w:rPr>
              <w:t>TRTR</w:t>
            </w:r>
          </w:p>
        </w:tc>
        <w:tc>
          <w:tcPr>
            <w:tcW w:w="785" w:type="pct"/>
          </w:tcPr>
          <w:p w14:paraId="3BBA42DA" w14:textId="77777777" w:rsidR="00710545" w:rsidRPr="009B79E2" w:rsidRDefault="00710545" w:rsidP="00836D46">
            <w:pPr>
              <w:rPr>
                <w:rFonts w:cs="Times New Roman"/>
                <w:color w:val="E36C0A" w:themeColor="accent6" w:themeShade="BF"/>
                <w:sz w:val="20"/>
                <w:szCs w:val="20"/>
              </w:rPr>
            </w:pPr>
            <w:r>
              <w:rPr>
                <w:rFonts w:cs="Times New Roman"/>
                <w:color w:val="E36C0A" w:themeColor="accent6" w:themeShade="BF"/>
                <w:sz w:val="20"/>
                <w:szCs w:val="20"/>
              </w:rPr>
              <w:t>Numeric randomized treatment flag</w:t>
            </w:r>
          </w:p>
        </w:tc>
        <w:tc>
          <w:tcPr>
            <w:tcW w:w="2029" w:type="pct"/>
          </w:tcPr>
          <w:p w14:paraId="73A37631" w14:textId="77777777" w:rsidR="00710545" w:rsidRDefault="00710545" w:rsidP="00836D46">
            <w:pPr>
              <w:rPr>
                <w:rFonts w:cs="Times New Roman"/>
                <w:color w:val="E36C0A" w:themeColor="accent6" w:themeShade="BF"/>
                <w:sz w:val="20"/>
                <w:szCs w:val="20"/>
              </w:rPr>
            </w:pPr>
            <w:r w:rsidRPr="00520B95">
              <w:rPr>
                <w:rFonts w:cs="Times New Roman"/>
                <w:color w:val="E36C0A" w:themeColor="accent6" w:themeShade="BF"/>
                <w:sz w:val="20"/>
                <w:szCs w:val="20"/>
              </w:rPr>
              <w:t xml:space="preserve">Numeric </w:t>
            </w:r>
            <w:r>
              <w:rPr>
                <w:rFonts w:cs="Times New Roman"/>
                <w:color w:val="E36C0A" w:themeColor="accent6" w:themeShade="BF"/>
                <w:sz w:val="20"/>
                <w:szCs w:val="20"/>
              </w:rPr>
              <w:t>randomized treatment</w:t>
            </w:r>
            <w:r w:rsidRPr="00520B95">
              <w:rPr>
                <w:rFonts w:cs="Times New Roman"/>
                <w:color w:val="E36C0A" w:themeColor="accent6" w:themeShade="BF"/>
                <w:sz w:val="20"/>
                <w:szCs w:val="20"/>
              </w:rPr>
              <w:t xml:space="preserve"> flag (unique for each entry in </w:t>
            </w:r>
            <w:r>
              <w:rPr>
                <w:rFonts w:cs="Times New Roman"/>
                <w:color w:val="E36C0A" w:themeColor="accent6" w:themeShade="BF"/>
                <w:sz w:val="20"/>
                <w:szCs w:val="20"/>
              </w:rPr>
              <w:t>TRTNAMER</w:t>
            </w:r>
            <w:r w:rsidRPr="00520B95">
              <w:rPr>
                <w:rFonts w:cs="Times New Roman"/>
                <w:color w:val="E36C0A" w:themeColor="accent6" w:themeShade="BF"/>
                <w:sz w:val="20"/>
                <w:szCs w:val="20"/>
              </w:rPr>
              <w:t>)</w:t>
            </w:r>
          </w:p>
          <w:p w14:paraId="60FA3434" w14:textId="77777777" w:rsidR="00710545" w:rsidRDefault="00710545" w:rsidP="00836D46">
            <w:pPr>
              <w:rPr>
                <w:rFonts w:cs="Times New Roman"/>
                <w:color w:val="E36C0A" w:themeColor="accent6" w:themeShade="BF"/>
                <w:sz w:val="20"/>
                <w:szCs w:val="20"/>
              </w:rPr>
            </w:pPr>
            <w:r>
              <w:rPr>
                <w:rFonts w:cs="Times New Roman"/>
                <w:color w:val="E36C0A" w:themeColor="accent6" w:themeShade="BF"/>
                <w:sz w:val="20"/>
                <w:szCs w:val="20"/>
              </w:rPr>
              <w:t>This can be used as a categorical covariate. If column not present, IQM Tools will generate this column during the creation of a task specific dataset. Mappings between TRTNAMER and TRTR</w:t>
            </w:r>
            <w:r w:rsidRPr="00761E00">
              <w:rPr>
                <w:rFonts w:cs="Times New Roman"/>
                <w:color w:val="E36C0A" w:themeColor="accent6" w:themeShade="BF"/>
                <w:sz w:val="20"/>
                <w:szCs w:val="20"/>
              </w:rPr>
              <w:t xml:space="preserve"> </w:t>
            </w:r>
            <w:r>
              <w:rPr>
                <w:rFonts w:cs="Times New Roman"/>
                <w:color w:val="E36C0A" w:themeColor="accent6" w:themeShade="BF"/>
                <w:sz w:val="20"/>
                <w:szCs w:val="20"/>
              </w:rPr>
              <w:t>will then be chosen based on alphabetic ordering of TRTNAMER, starting from 1 and then 2, 3, etc.</w:t>
            </w:r>
          </w:p>
          <w:p w14:paraId="79B19936" w14:textId="77777777" w:rsidR="00710545" w:rsidRDefault="00710545" w:rsidP="00836D46">
            <w:pPr>
              <w:rPr>
                <w:rFonts w:cs="Times New Roman"/>
                <w:color w:val="E36C0A" w:themeColor="accent6" w:themeShade="BF"/>
                <w:sz w:val="20"/>
                <w:szCs w:val="20"/>
              </w:rPr>
            </w:pPr>
          </w:p>
          <w:p w14:paraId="2D4FA328" w14:textId="77777777" w:rsidR="00710545" w:rsidRPr="009B79E2" w:rsidRDefault="00710545" w:rsidP="00836D46">
            <w:pPr>
              <w:rPr>
                <w:rFonts w:cs="Times New Roman"/>
                <w:color w:val="E36C0A" w:themeColor="accent6" w:themeShade="BF"/>
                <w:sz w:val="20"/>
                <w:szCs w:val="20"/>
              </w:rPr>
            </w:pPr>
            <w:r>
              <w:rPr>
                <w:rFonts w:cs="Times New Roman"/>
                <w:color w:val="E36C0A" w:themeColor="accent6" w:themeShade="BF"/>
                <w:sz w:val="20"/>
                <w:szCs w:val="20"/>
              </w:rPr>
              <w:t>If the user would like to impose a mapping between TRTNAMER and TRTR, this optional column is useful.</w:t>
            </w:r>
          </w:p>
        </w:tc>
        <w:tc>
          <w:tcPr>
            <w:tcW w:w="437" w:type="pct"/>
          </w:tcPr>
          <w:p w14:paraId="6332F6CB" w14:textId="77777777" w:rsidR="00710545" w:rsidRPr="009B79E2" w:rsidRDefault="00710545" w:rsidP="00836D46">
            <w:pPr>
              <w:jc w:val="both"/>
              <w:rPr>
                <w:rFonts w:cs="Times New Roman"/>
                <w:color w:val="E36C0A" w:themeColor="accent6" w:themeShade="BF"/>
                <w:sz w:val="20"/>
                <w:szCs w:val="20"/>
              </w:rPr>
            </w:pPr>
            <w:r>
              <w:rPr>
                <w:rFonts w:cs="Times New Roman"/>
                <w:color w:val="E36C0A" w:themeColor="accent6" w:themeShade="BF"/>
                <w:sz w:val="20"/>
                <w:szCs w:val="20"/>
              </w:rPr>
              <w:t>Numeric</w:t>
            </w:r>
          </w:p>
        </w:tc>
        <w:tc>
          <w:tcPr>
            <w:tcW w:w="406" w:type="pct"/>
          </w:tcPr>
          <w:p w14:paraId="3532AB9A" w14:textId="77777777" w:rsidR="00710545" w:rsidRPr="009B79E2" w:rsidRDefault="00710545" w:rsidP="00836D46">
            <w:pPr>
              <w:jc w:val="both"/>
              <w:rPr>
                <w:rFonts w:cs="Times New Roman"/>
                <w:color w:val="E36C0A" w:themeColor="accent6" w:themeShade="BF"/>
                <w:sz w:val="20"/>
                <w:szCs w:val="20"/>
              </w:rPr>
            </w:pPr>
            <w:r>
              <w:rPr>
                <w:rFonts w:cs="Times New Roman"/>
                <w:color w:val="E36C0A" w:themeColor="accent6" w:themeShade="BF"/>
                <w:sz w:val="20"/>
                <w:szCs w:val="20"/>
              </w:rPr>
              <w:t>Yes</w:t>
            </w:r>
          </w:p>
        </w:tc>
      </w:tr>
      <w:tr w:rsidR="00710545" w:rsidRPr="00173C7D" w14:paraId="25105C52" w14:textId="77777777" w:rsidTr="00F42FE2">
        <w:trPr>
          <w:cantSplit/>
        </w:trPr>
        <w:tc>
          <w:tcPr>
            <w:tcW w:w="503" w:type="pct"/>
            <w:vMerge w:val="restart"/>
          </w:tcPr>
          <w:p w14:paraId="0FB4FDF4" w14:textId="77777777" w:rsidR="00710545" w:rsidRPr="00173C7D" w:rsidRDefault="00710545" w:rsidP="0056788A">
            <w:pPr>
              <w:rPr>
                <w:rFonts w:cs="Times New Roman"/>
                <w:b/>
                <w:sz w:val="20"/>
                <w:szCs w:val="20"/>
              </w:rPr>
            </w:pPr>
            <w:r w:rsidRPr="00173C7D">
              <w:rPr>
                <w:rFonts w:cs="Times New Roman"/>
                <w:b/>
                <w:sz w:val="20"/>
                <w:szCs w:val="20"/>
              </w:rPr>
              <w:t>Visit information</w:t>
            </w:r>
          </w:p>
        </w:tc>
        <w:tc>
          <w:tcPr>
            <w:tcW w:w="840" w:type="pct"/>
          </w:tcPr>
          <w:p w14:paraId="2D7F233A" w14:textId="77777777" w:rsidR="00710545" w:rsidRPr="00173C7D" w:rsidRDefault="00710545" w:rsidP="0056788A">
            <w:pPr>
              <w:jc w:val="both"/>
              <w:rPr>
                <w:rFonts w:cs="Times New Roman"/>
                <w:b/>
                <w:sz w:val="20"/>
                <w:szCs w:val="20"/>
              </w:rPr>
            </w:pPr>
            <w:r w:rsidRPr="00173C7D">
              <w:rPr>
                <w:rFonts w:cs="Times New Roman"/>
                <w:b/>
                <w:sz w:val="20"/>
                <w:szCs w:val="20"/>
              </w:rPr>
              <w:t>VISIT</w:t>
            </w:r>
          </w:p>
        </w:tc>
        <w:tc>
          <w:tcPr>
            <w:tcW w:w="785" w:type="pct"/>
          </w:tcPr>
          <w:p w14:paraId="01773AA5" w14:textId="77777777" w:rsidR="00710545" w:rsidRPr="00173C7D" w:rsidRDefault="00710545" w:rsidP="0056788A">
            <w:pPr>
              <w:rPr>
                <w:rFonts w:cs="Times New Roman"/>
                <w:sz w:val="20"/>
                <w:szCs w:val="20"/>
              </w:rPr>
            </w:pPr>
            <w:r w:rsidRPr="00173C7D">
              <w:rPr>
                <w:rFonts w:cs="Times New Roman"/>
                <w:sz w:val="20"/>
                <w:szCs w:val="20"/>
              </w:rPr>
              <w:t xml:space="preserve">Visit number </w:t>
            </w:r>
          </w:p>
        </w:tc>
        <w:tc>
          <w:tcPr>
            <w:tcW w:w="2029" w:type="pct"/>
          </w:tcPr>
          <w:p w14:paraId="561185DC" w14:textId="77777777" w:rsidR="00710545" w:rsidRPr="00173C7D" w:rsidRDefault="00710545" w:rsidP="0056788A">
            <w:pPr>
              <w:rPr>
                <w:rFonts w:cs="Times New Roman"/>
                <w:sz w:val="20"/>
                <w:szCs w:val="20"/>
              </w:rPr>
            </w:pPr>
            <w:r w:rsidRPr="00173C7D">
              <w:rPr>
                <w:rFonts w:cs="Times New Roman"/>
                <w:sz w:val="20"/>
                <w:szCs w:val="20"/>
              </w:rPr>
              <w:t>Populated from the source data.</w:t>
            </w:r>
          </w:p>
          <w:p w14:paraId="7949326B" w14:textId="77777777" w:rsidR="00710545" w:rsidRPr="00173C7D" w:rsidRDefault="00710545" w:rsidP="0056788A">
            <w:pPr>
              <w:rPr>
                <w:sz w:val="20"/>
                <w:szCs w:val="20"/>
              </w:rPr>
            </w:pPr>
            <w:r w:rsidRPr="00173C7D">
              <w:rPr>
                <w:sz w:val="20"/>
                <w:szCs w:val="20"/>
              </w:rPr>
              <w:t>When visit information not available in source data, it could be imputed from:</w:t>
            </w:r>
          </w:p>
          <w:p w14:paraId="082034F3" w14:textId="77777777" w:rsidR="00710545" w:rsidRPr="00173C7D" w:rsidRDefault="00710545" w:rsidP="0056788A">
            <w:pPr>
              <w:rPr>
                <w:sz w:val="20"/>
                <w:szCs w:val="20"/>
              </w:rPr>
            </w:pPr>
            <w:r w:rsidRPr="00173C7D">
              <w:rPr>
                <w:sz w:val="20"/>
                <w:szCs w:val="20"/>
              </w:rPr>
              <w:t>- Other assessments happening at the same date,</w:t>
            </w:r>
          </w:p>
          <w:p w14:paraId="569C0E57" w14:textId="77777777" w:rsidR="00710545" w:rsidRPr="00173C7D" w:rsidRDefault="00710545" w:rsidP="0056788A">
            <w:pPr>
              <w:rPr>
                <w:sz w:val="20"/>
                <w:szCs w:val="20"/>
              </w:rPr>
            </w:pPr>
            <w:r w:rsidRPr="00173C7D">
              <w:rPr>
                <w:sz w:val="20"/>
                <w:szCs w:val="20"/>
              </w:rPr>
              <w:t>- PK log (in the case of PK with a sample number).</w:t>
            </w:r>
          </w:p>
          <w:p w14:paraId="3BDF050F" w14:textId="77777777" w:rsidR="00710545" w:rsidRPr="00173C7D" w:rsidRDefault="00710545" w:rsidP="0056788A">
            <w:pPr>
              <w:rPr>
                <w:sz w:val="20"/>
                <w:szCs w:val="20"/>
              </w:rPr>
            </w:pPr>
          </w:p>
          <w:p w14:paraId="75D1E80A" w14:textId="77777777" w:rsidR="00710545" w:rsidRPr="00173C7D" w:rsidRDefault="00710545" w:rsidP="004543B7">
            <w:pPr>
              <w:rPr>
                <w:rFonts w:cs="Times New Roman"/>
                <w:sz w:val="20"/>
                <w:szCs w:val="20"/>
              </w:rPr>
            </w:pPr>
            <w:r w:rsidRPr="00173C7D">
              <w:rPr>
                <w:rFonts w:cs="Times New Roman"/>
                <w:sz w:val="20"/>
                <w:szCs w:val="20"/>
              </w:rPr>
              <w:t>Field can only be left empty in special cases when nominal visits do not make sense. Examples:</w:t>
            </w:r>
          </w:p>
          <w:p w14:paraId="10BFAE70" w14:textId="77777777" w:rsidR="00710545" w:rsidRPr="00173C7D" w:rsidRDefault="00710545" w:rsidP="00C114C3">
            <w:pPr>
              <w:pStyle w:val="ListParagraph"/>
              <w:numPr>
                <w:ilvl w:val="0"/>
                <w:numId w:val="8"/>
              </w:numPr>
              <w:rPr>
                <w:sz w:val="20"/>
                <w:szCs w:val="20"/>
              </w:rPr>
            </w:pPr>
            <w:r w:rsidRPr="00173C7D">
              <w:rPr>
                <w:sz w:val="20"/>
                <w:szCs w:val="20"/>
              </w:rPr>
              <w:t xml:space="preserve">adverse events </w:t>
            </w:r>
          </w:p>
          <w:p w14:paraId="2493BA42" w14:textId="71F89C94" w:rsidR="00710545" w:rsidRPr="00173C7D" w:rsidRDefault="004427B0" w:rsidP="00C114C3">
            <w:pPr>
              <w:pStyle w:val="ListParagraph"/>
              <w:numPr>
                <w:ilvl w:val="0"/>
                <w:numId w:val="8"/>
              </w:numPr>
              <w:rPr>
                <w:sz w:val="20"/>
                <w:szCs w:val="20"/>
              </w:rPr>
            </w:pPr>
            <w:r w:rsidRPr="00173C7D">
              <w:rPr>
                <w:sz w:val="20"/>
                <w:szCs w:val="20"/>
              </w:rPr>
              <w:t>comedication</w:t>
            </w:r>
            <w:r w:rsidR="00710545" w:rsidRPr="00173C7D">
              <w:rPr>
                <w:sz w:val="20"/>
                <w:szCs w:val="20"/>
              </w:rPr>
              <w:t xml:space="preserve"> </w:t>
            </w:r>
          </w:p>
        </w:tc>
        <w:tc>
          <w:tcPr>
            <w:tcW w:w="437" w:type="pct"/>
          </w:tcPr>
          <w:p w14:paraId="525D38F6" w14:textId="77777777" w:rsidR="00710545" w:rsidRPr="00173C7D" w:rsidRDefault="00710545" w:rsidP="0056788A">
            <w:pPr>
              <w:jc w:val="both"/>
              <w:rPr>
                <w:rFonts w:cs="Times New Roman"/>
                <w:sz w:val="20"/>
                <w:szCs w:val="20"/>
              </w:rPr>
            </w:pPr>
            <w:r w:rsidRPr="00173C7D">
              <w:rPr>
                <w:rFonts w:cs="Times New Roman"/>
                <w:sz w:val="20"/>
                <w:szCs w:val="20"/>
              </w:rPr>
              <w:t>Numeric</w:t>
            </w:r>
          </w:p>
        </w:tc>
        <w:tc>
          <w:tcPr>
            <w:tcW w:w="406" w:type="pct"/>
          </w:tcPr>
          <w:p w14:paraId="5D5F1E0A" w14:textId="77777777" w:rsidR="00710545" w:rsidRPr="00173C7D" w:rsidRDefault="00710545" w:rsidP="0056788A">
            <w:pPr>
              <w:jc w:val="both"/>
              <w:rPr>
                <w:rFonts w:cs="Times New Roman"/>
                <w:sz w:val="20"/>
                <w:szCs w:val="20"/>
              </w:rPr>
            </w:pPr>
            <w:r w:rsidRPr="00173C7D">
              <w:rPr>
                <w:rFonts w:cs="Times New Roman"/>
                <w:sz w:val="20"/>
                <w:szCs w:val="20"/>
              </w:rPr>
              <w:t>No</w:t>
            </w:r>
          </w:p>
        </w:tc>
      </w:tr>
      <w:tr w:rsidR="00710545" w:rsidRPr="00173C7D" w14:paraId="76FBD865" w14:textId="77777777" w:rsidTr="00F42FE2">
        <w:trPr>
          <w:cantSplit/>
        </w:trPr>
        <w:tc>
          <w:tcPr>
            <w:tcW w:w="503" w:type="pct"/>
            <w:vMerge/>
          </w:tcPr>
          <w:p w14:paraId="7FB284D6" w14:textId="77777777" w:rsidR="00710545" w:rsidRPr="00173C7D" w:rsidRDefault="00710545" w:rsidP="0056788A">
            <w:pPr>
              <w:rPr>
                <w:rFonts w:cs="Times New Roman"/>
                <w:b/>
                <w:sz w:val="20"/>
                <w:szCs w:val="20"/>
              </w:rPr>
            </w:pPr>
          </w:p>
        </w:tc>
        <w:tc>
          <w:tcPr>
            <w:tcW w:w="840" w:type="pct"/>
          </w:tcPr>
          <w:p w14:paraId="7E9EF7C8" w14:textId="77777777" w:rsidR="00710545" w:rsidRPr="00173C7D" w:rsidRDefault="00710545" w:rsidP="00440781">
            <w:pPr>
              <w:jc w:val="both"/>
              <w:rPr>
                <w:rFonts w:cs="Times New Roman"/>
                <w:b/>
                <w:sz w:val="20"/>
                <w:szCs w:val="20"/>
              </w:rPr>
            </w:pPr>
            <w:r>
              <w:rPr>
                <w:rFonts w:cs="Times New Roman"/>
                <w:b/>
                <w:sz w:val="20"/>
                <w:szCs w:val="20"/>
              </w:rPr>
              <w:t>VIS</w:t>
            </w:r>
            <w:r w:rsidRPr="00173C7D">
              <w:rPr>
                <w:rFonts w:cs="Times New Roman"/>
                <w:b/>
                <w:sz w:val="20"/>
                <w:szCs w:val="20"/>
              </w:rPr>
              <w:t>NAME</w:t>
            </w:r>
            <w:r w:rsidRPr="00173C7D">
              <w:rPr>
                <w:rFonts w:cs="Times New Roman"/>
                <w:b/>
                <w:sz w:val="20"/>
                <w:szCs w:val="20"/>
              </w:rPr>
              <w:br/>
            </w:r>
          </w:p>
        </w:tc>
        <w:tc>
          <w:tcPr>
            <w:tcW w:w="785" w:type="pct"/>
          </w:tcPr>
          <w:p w14:paraId="33949F2E" w14:textId="77777777" w:rsidR="00710545" w:rsidRPr="00173C7D" w:rsidRDefault="00710545" w:rsidP="0056788A">
            <w:pPr>
              <w:rPr>
                <w:rFonts w:cs="Times New Roman"/>
                <w:sz w:val="20"/>
                <w:szCs w:val="20"/>
              </w:rPr>
            </w:pPr>
            <w:r w:rsidRPr="00173C7D">
              <w:rPr>
                <w:rFonts w:cs="Times New Roman"/>
                <w:sz w:val="20"/>
                <w:szCs w:val="20"/>
              </w:rPr>
              <w:t xml:space="preserve">Visit name </w:t>
            </w:r>
          </w:p>
        </w:tc>
        <w:tc>
          <w:tcPr>
            <w:tcW w:w="2029" w:type="pct"/>
          </w:tcPr>
          <w:p w14:paraId="67AB745C" w14:textId="77777777" w:rsidR="00710545" w:rsidRPr="00173C7D" w:rsidRDefault="00710545" w:rsidP="0056788A">
            <w:pPr>
              <w:rPr>
                <w:sz w:val="20"/>
                <w:szCs w:val="20"/>
              </w:rPr>
            </w:pPr>
            <w:r w:rsidRPr="00173C7D">
              <w:rPr>
                <w:rFonts w:cs="Times New Roman"/>
                <w:sz w:val="20"/>
                <w:szCs w:val="20"/>
              </w:rPr>
              <w:t>Populated from the source data.</w:t>
            </w:r>
          </w:p>
          <w:p w14:paraId="379BE6A8" w14:textId="31620350" w:rsidR="00710545" w:rsidRPr="00173C7D" w:rsidRDefault="00710545" w:rsidP="0056788A">
            <w:pPr>
              <w:rPr>
                <w:sz w:val="20"/>
                <w:szCs w:val="20"/>
              </w:rPr>
            </w:pPr>
            <w:r w:rsidRPr="00173C7D">
              <w:rPr>
                <w:sz w:val="20"/>
                <w:szCs w:val="20"/>
              </w:rPr>
              <w:t xml:space="preserve">When missing, it could be derived from the visit number. It is usually missing for adverse events and </w:t>
            </w:r>
            <w:r w:rsidR="004427B0" w:rsidRPr="00173C7D">
              <w:rPr>
                <w:sz w:val="20"/>
                <w:szCs w:val="20"/>
              </w:rPr>
              <w:t>comedication</w:t>
            </w:r>
            <w:r w:rsidRPr="00173C7D">
              <w:rPr>
                <w:sz w:val="20"/>
                <w:szCs w:val="20"/>
              </w:rPr>
              <w:t>.</w:t>
            </w:r>
          </w:p>
          <w:p w14:paraId="72EC90D2" w14:textId="1C497A70" w:rsidR="00710545" w:rsidRPr="00173C7D" w:rsidRDefault="00710545" w:rsidP="0056788A">
            <w:pPr>
              <w:rPr>
                <w:sz w:val="20"/>
                <w:szCs w:val="20"/>
              </w:rPr>
            </w:pPr>
            <w:r w:rsidRPr="00173C7D">
              <w:rPr>
                <w:sz w:val="20"/>
                <w:szCs w:val="20"/>
              </w:rPr>
              <w:t xml:space="preserve">If </w:t>
            </w:r>
            <w:r w:rsidR="004427B0">
              <w:rPr>
                <w:sz w:val="20"/>
                <w:szCs w:val="20"/>
              </w:rPr>
              <w:t xml:space="preserve">it is </w:t>
            </w:r>
            <w:r w:rsidR="00F42FE2" w:rsidRPr="00173C7D">
              <w:rPr>
                <w:sz w:val="20"/>
                <w:szCs w:val="20"/>
              </w:rPr>
              <w:t>missing,</w:t>
            </w:r>
            <w:r w:rsidRPr="00173C7D">
              <w:rPr>
                <w:sz w:val="20"/>
                <w:szCs w:val="20"/>
              </w:rPr>
              <w:t xml:space="preserve"> then set to “UNKNOWN”.</w:t>
            </w:r>
          </w:p>
          <w:p w14:paraId="787CC7AA" w14:textId="77777777" w:rsidR="00710545" w:rsidRPr="00173C7D" w:rsidRDefault="00710545" w:rsidP="0056788A">
            <w:pPr>
              <w:rPr>
                <w:sz w:val="20"/>
                <w:szCs w:val="20"/>
              </w:rPr>
            </w:pPr>
          </w:p>
          <w:p w14:paraId="6604BCDE" w14:textId="77777777" w:rsidR="00710545" w:rsidRPr="00173C7D" w:rsidRDefault="00710545" w:rsidP="0056788A">
            <w:pPr>
              <w:rPr>
                <w:sz w:val="20"/>
                <w:szCs w:val="20"/>
              </w:rPr>
            </w:pPr>
            <w:r w:rsidRPr="00173C7D">
              <w:rPr>
                <w:sz w:val="20"/>
                <w:szCs w:val="20"/>
              </w:rPr>
              <w:t>Field cannot be left empty.</w:t>
            </w:r>
          </w:p>
        </w:tc>
        <w:tc>
          <w:tcPr>
            <w:tcW w:w="437" w:type="pct"/>
          </w:tcPr>
          <w:p w14:paraId="5ECE7114" w14:textId="77777777" w:rsidR="00710545" w:rsidRPr="00173C7D" w:rsidRDefault="00710545" w:rsidP="0056788A">
            <w:pPr>
              <w:jc w:val="both"/>
              <w:rPr>
                <w:rFonts w:cs="Times New Roman"/>
                <w:sz w:val="20"/>
                <w:szCs w:val="20"/>
              </w:rPr>
            </w:pPr>
            <w:r w:rsidRPr="00173C7D">
              <w:rPr>
                <w:rFonts w:cs="Times New Roman"/>
                <w:sz w:val="20"/>
                <w:szCs w:val="20"/>
              </w:rPr>
              <w:t>String</w:t>
            </w:r>
          </w:p>
        </w:tc>
        <w:tc>
          <w:tcPr>
            <w:tcW w:w="406" w:type="pct"/>
          </w:tcPr>
          <w:p w14:paraId="30D503B4" w14:textId="77777777" w:rsidR="00710545" w:rsidRPr="00173C7D" w:rsidRDefault="00710545" w:rsidP="0056788A">
            <w:pPr>
              <w:jc w:val="both"/>
              <w:rPr>
                <w:rFonts w:cs="Times New Roman"/>
                <w:sz w:val="20"/>
                <w:szCs w:val="20"/>
              </w:rPr>
            </w:pPr>
            <w:r w:rsidRPr="00173C7D">
              <w:rPr>
                <w:rFonts w:cs="Times New Roman"/>
                <w:sz w:val="20"/>
                <w:szCs w:val="20"/>
              </w:rPr>
              <w:t>No</w:t>
            </w:r>
          </w:p>
        </w:tc>
      </w:tr>
      <w:tr w:rsidR="00710545" w:rsidRPr="00173C7D" w14:paraId="0649EB4A" w14:textId="77777777" w:rsidTr="00F42FE2">
        <w:trPr>
          <w:cantSplit/>
        </w:trPr>
        <w:tc>
          <w:tcPr>
            <w:tcW w:w="503" w:type="pct"/>
            <w:vMerge/>
          </w:tcPr>
          <w:p w14:paraId="36A989E3" w14:textId="77777777" w:rsidR="00710545" w:rsidRPr="00173C7D" w:rsidRDefault="00710545" w:rsidP="0056788A">
            <w:pPr>
              <w:rPr>
                <w:rFonts w:cs="Times New Roman"/>
                <w:b/>
                <w:sz w:val="20"/>
                <w:szCs w:val="20"/>
              </w:rPr>
            </w:pPr>
          </w:p>
        </w:tc>
        <w:tc>
          <w:tcPr>
            <w:tcW w:w="840" w:type="pct"/>
          </w:tcPr>
          <w:p w14:paraId="211B9239" w14:textId="77777777" w:rsidR="00710545" w:rsidRPr="00173C7D" w:rsidRDefault="00710545" w:rsidP="0056788A">
            <w:pPr>
              <w:jc w:val="both"/>
              <w:rPr>
                <w:rFonts w:cs="Times New Roman"/>
                <w:b/>
                <w:sz w:val="20"/>
                <w:szCs w:val="20"/>
              </w:rPr>
            </w:pPr>
            <w:r w:rsidRPr="00173C7D">
              <w:rPr>
                <w:rFonts w:cs="Times New Roman"/>
                <w:b/>
                <w:sz w:val="20"/>
                <w:szCs w:val="20"/>
              </w:rPr>
              <w:t>BASE</w:t>
            </w:r>
          </w:p>
        </w:tc>
        <w:tc>
          <w:tcPr>
            <w:tcW w:w="785" w:type="pct"/>
          </w:tcPr>
          <w:p w14:paraId="39C5567F" w14:textId="77777777" w:rsidR="00710545" w:rsidRPr="00173C7D" w:rsidRDefault="00710545" w:rsidP="0056788A">
            <w:pPr>
              <w:rPr>
                <w:rFonts w:cs="Times New Roman"/>
                <w:sz w:val="20"/>
                <w:szCs w:val="20"/>
              </w:rPr>
            </w:pPr>
            <w:r w:rsidRPr="00173C7D">
              <w:rPr>
                <w:rFonts w:cs="Times New Roman"/>
                <w:sz w:val="20"/>
                <w:szCs w:val="20"/>
              </w:rPr>
              <w:t xml:space="preserve">Flag indicating assessments at baseline </w:t>
            </w:r>
          </w:p>
        </w:tc>
        <w:tc>
          <w:tcPr>
            <w:tcW w:w="2029" w:type="pct"/>
          </w:tcPr>
          <w:p w14:paraId="62940C0B" w14:textId="77777777" w:rsidR="00710545" w:rsidRPr="00173C7D" w:rsidRDefault="00710545" w:rsidP="0056788A">
            <w:pPr>
              <w:rPr>
                <w:rFonts w:cs="Times New Roman"/>
                <w:sz w:val="20"/>
                <w:szCs w:val="20"/>
              </w:rPr>
            </w:pPr>
            <w:r w:rsidRPr="00173C7D">
              <w:rPr>
                <w:rFonts w:cs="Times New Roman"/>
                <w:sz w:val="20"/>
                <w:szCs w:val="20"/>
              </w:rPr>
              <w:t>D</w:t>
            </w:r>
            <w:r>
              <w:rPr>
                <w:rFonts w:cs="Times New Roman"/>
                <w:sz w:val="20"/>
                <w:szCs w:val="20"/>
              </w:rPr>
              <w:t>erived based on VISIT and VIS</w:t>
            </w:r>
            <w:r w:rsidRPr="00173C7D">
              <w:rPr>
                <w:rFonts w:cs="Times New Roman"/>
                <w:sz w:val="20"/>
                <w:szCs w:val="20"/>
              </w:rPr>
              <w:t>NAME:</w:t>
            </w:r>
          </w:p>
          <w:p w14:paraId="649EEDE4" w14:textId="77777777" w:rsidR="00710545" w:rsidRPr="00173C7D" w:rsidRDefault="00710545" w:rsidP="0056788A">
            <w:pPr>
              <w:rPr>
                <w:rFonts w:cs="Times New Roman"/>
                <w:sz w:val="20"/>
                <w:szCs w:val="20"/>
              </w:rPr>
            </w:pPr>
            <w:r w:rsidRPr="00173C7D">
              <w:rPr>
                <w:rFonts w:cs="Times New Roman"/>
                <w:sz w:val="20"/>
                <w:szCs w:val="20"/>
              </w:rPr>
              <w:t xml:space="preserve">=0 for non-baseline visit, </w:t>
            </w:r>
          </w:p>
          <w:p w14:paraId="4019333F" w14:textId="77777777" w:rsidR="00710545" w:rsidRPr="00173C7D" w:rsidRDefault="00710545" w:rsidP="0056788A">
            <w:pPr>
              <w:rPr>
                <w:rFonts w:cs="Times New Roman"/>
                <w:sz w:val="20"/>
                <w:szCs w:val="20"/>
              </w:rPr>
            </w:pPr>
            <w:r w:rsidRPr="00173C7D">
              <w:rPr>
                <w:rFonts w:cs="Times New Roman"/>
                <w:sz w:val="20"/>
                <w:szCs w:val="20"/>
              </w:rPr>
              <w:t xml:space="preserve">=1 for first baseline visit, </w:t>
            </w:r>
          </w:p>
          <w:p w14:paraId="21CFD58D" w14:textId="77777777" w:rsidR="00710545" w:rsidRPr="00173C7D" w:rsidRDefault="00710545" w:rsidP="0056788A">
            <w:pPr>
              <w:rPr>
                <w:rFonts w:cs="Times New Roman"/>
                <w:sz w:val="20"/>
                <w:szCs w:val="20"/>
              </w:rPr>
            </w:pPr>
            <w:r w:rsidRPr="00173C7D">
              <w:rPr>
                <w:rFonts w:cs="Times New Roman"/>
                <w:sz w:val="20"/>
                <w:szCs w:val="20"/>
              </w:rPr>
              <w:t xml:space="preserve">=2 for second baseline visit, </w:t>
            </w:r>
          </w:p>
          <w:p w14:paraId="3D4037A6" w14:textId="77777777" w:rsidR="00710545" w:rsidRPr="00173C7D" w:rsidRDefault="00710545" w:rsidP="0056788A">
            <w:pPr>
              <w:rPr>
                <w:rFonts w:cs="Times New Roman"/>
                <w:sz w:val="20"/>
                <w:szCs w:val="20"/>
              </w:rPr>
            </w:pPr>
            <w:r w:rsidRPr="00173C7D">
              <w:rPr>
                <w:rFonts w:cs="Times New Roman"/>
                <w:sz w:val="20"/>
                <w:szCs w:val="20"/>
              </w:rPr>
              <w:t>etc.</w:t>
            </w:r>
          </w:p>
          <w:p w14:paraId="63A3A256" w14:textId="77777777" w:rsidR="00710545" w:rsidRPr="00173C7D" w:rsidRDefault="00710545" w:rsidP="0056788A">
            <w:pPr>
              <w:rPr>
                <w:rFonts w:cs="Times New Roman"/>
                <w:sz w:val="20"/>
                <w:szCs w:val="20"/>
              </w:rPr>
            </w:pPr>
          </w:p>
          <w:p w14:paraId="17979E94" w14:textId="77777777" w:rsidR="00710545" w:rsidRPr="00173C7D" w:rsidRDefault="00710545" w:rsidP="0056788A">
            <w:pPr>
              <w:rPr>
                <w:rFonts w:cs="Times New Roman"/>
                <w:sz w:val="20"/>
                <w:szCs w:val="20"/>
              </w:rPr>
            </w:pPr>
            <w:r w:rsidRPr="00173C7D">
              <w:rPr>
                <w:rFonts w:cs="Times New Roman"/>
                <w:sz w:val="20"/>
                <w:szCs w:val="20"/>
              </w:rPr>
              <w:t>Field cannot be left empty.</w:t>
            </w:r>
          </w:p>
        </w:tc>
        <w:tc>
          <w:tcPr>
            <w:tcW w:w="437" w:type="pct"/>
          </w:tcPr>
          <w:p w14:paraId="2EAB455F" w14:textId="77777777" w:rsidR="00710545" w:rsidRPr="00173C7D" w:rsidRDefault="00710545" w:rsidP="0056788A">
            <w:pPr>
              <w:jc w:val="both"/>
              <w:rPr>
                <w:rFonts w:cs="Times New Roman"/>
                <w:sz w:val="20"/>
                <w:szCs w:val="20"/>
              </w:rPr>
            </w:pPr>
            <w:r w:rsidRPr="00173C7D">
              <w:rPr>
                <w:rFonts w:cs="Times New Roman"/>
                <w:sz w:val="20"/>
                <w:szCs w:val="20"/>
              </w:rPr>
              <w:t>Numeric</w:t>
            </w:r>
          </w:p>
        </w:tc>
        <w:tc>
          <w:tcPr>
            <w:tcW w:w="406" w:type="pct"/>
          </w:tcPr>
          <w:p w14:paraId="7B910A6D" w14:textId="77777777" w:rsidR="00710545" w:rsidRPr="00173C7D" w:rsidRDefault="00710545" w:rsidP="0056788A">
            <w:pPr>
              <w:jc w:val="both"/>
              <w:rPr>
                <w:rFonts w:cs="Times New Roman"/>
                <w:sz w:val="20"/>
                <w:szCs w:val="20"/>
              </w:rPr>
            </w:pPr>
            <w:r w:rsidRPr="00173C7D">
              <w:rPr>
                <w:rFonts w:cs="Times New Roman"/>
                <w:sz w:val="20"/>
                <w:szCs w:val="20"/>
              </w:rPr>
              <w:t>No</w:t>
            </w:r>
          </w:p>
        </w:tc>
      </w:tr>
      <w:tr w:rsidR="00710545" w:rsidRPr="00173C7D" w14:paraId="7EFED155" w14:textId="77777777" w:rsidTr="00F42FE2">
        <w:trPr>
          <w:cantSplit/>
        </w:trPr>
        <w:tc>
          <w:tcPr>
            <w:tcW w:w="503" w:type="pct"/>
            <w:vMerge/>
          </w:tcPr>
          <w:p w14:paraId="5CD43ABE" w14:textId="77777777" w:rsidR="00710545" w:rsidRPr="00173C7D" w:rsidRDefault="00710545" w:rsidP="0056788A">
            <w:pPr>
              <w:rPr>
                <w:rFonts w:cs="Times New Roman"/>
                <w:b/>
                <w:sz w:val="20"/>
                <w:szCs w:val="20"/>
              </w:rPr>
            </w:pPr>
          </w:p>
        </w:tc>
        <w:tc>
          <w:tcPr>
            <w:tcW w:w="840" w:type="pct"/>
          </w:tcPr>
          <w:p w14:paraId="54DE6217" w14:textId="77777777" w:rsidR="00710545" w:rsidRPr="00173C7D" w:rsidRDefault="00710545" w:rsidP="0056788A">
            <w:pPr>
              <w:jc w:val="both"/>
              <w:rPr>
                <w:rFonts w:cs="Times New Roman"/>
                <w:b/>
                <w:sz w:val="20"/>
                <w:szCs w:val="20"/>
              </w:rPr>
            </w:pPr>
            <w:r w:rsidRPr="00173C7D">
              <w:rPr>
                <w:rFonts w:cs="Times New Roman"/>
                <w:b/>
                <w:sz w:val="20"/>
                <w:szCs w:val="20"/>
              </w:rPr>
              <w:t>SCREEN</w:t>
            </w:r>
          </w:p>
        </w:tc>
        <w:tc>
          <w:tcPr>
            <w:tcW w:w="785" w:type="pct"/>
          </w:tcPr>
          <w:p w14:paraId="7265E8BD" w14:textId="77777777" w:rsidR="00710545" w:rsidRPr="00173C7D" w:rsidRDefault="00710545" w:rsidP="0056788A">
            <w:pPr>
              <w:rPr>
                <w:rFonts w:cs="Times New Roman"/>
                <w:sz w:val="20"/>
                <w:szCs w:val="20"/>
              </w:rPr>
            </w:pPr>
            <w:r w:rsidRPr="00173C7D">
              <w:rPr>
                <w:rFonts w:cs="Times New Roman"/>
                <w:sz w:val="20"/>
                <w:szCs w:val="20"/>
              </w:rPr>
              <w:t xml:space="preserve">Flag indicating assessments at screening </w:t>
            </w:r>
          </w:p>
        </w:tc>
        <w:tc>
          <w:tcPr>
            <w:tcW w:w="2029" w:type="pct"/>
          </w:tcPr>
          <w:p w14:paraId="4A9E9970" w14:textId="77777777" w:rsidR="00710545" w:rsidRPr="00173C7D" w:rsidRDefault="00710545" w:rsidP="0056788A">
            <w:pPr>
              <w:rPr>
                <w:rFonts w:cs="Times New Roman"/>
                <w:sz w:val="20"/>
                <w:szCs w:val="20"/>
              </w:rPr>
            </w:pPr>
            <w:r w:rsidRPr="00173C7D">
              <w:rPr>
                <w:rFonts w:cs="Times New Roman"/>
                <w:sz w:val="20"/>
                <w:szCs w:val="20"/>
              </w:rPr>
              <w:t>D</w:t>
            </w:r>
            <w:r>
              <w:rPr>
                <w:rFonts w:cs="Times New Roman"/>
                <w:sz w:val="20"/>
                <w:szCs w:val="20"/>
              </w:rPr>
              <w:t>erived based on VISIT and VIS</w:t>
            </w:r>
            <w:r w:rsidRPr="00173C7D">
              <w:rPr>
                <w:rFonts w:cs="Times New Roman"/>
                <w:sz w:val="20"/>
                <w:szCs w:val="20"/>
              </w:rPr>
              <w:t>NAME:</w:t>
            </w:r>
          </w:p>
          <w:p w14:paraId="4171446A" w14:textId="77777777" w:rsidR="00710545" w:rsidRPr="00173C7D" w:rsidRDefault="00710545" w:rsidP="0056788A">
            <w:pPr>
              <w:rPr>
                <w:rFonts w:cs="Times New Roman"/>
                <w:sz w:val="20"/>
                <w:szCs w:val="20"/>
              </w:rPr>
            </w:pPr>
            <w:r w:rsidRPr="00173C7D">
              <w:rPr>
                <w:rFonts w:cs="Times New Roman"/>
                <w:sz w:val="20"/>
                <w:szCs w:val="20"/>
              </w:rPr>
              <w:t xml:space="preserve">=0 for non-screening visit, </w:t>
            </w:r>
          </w:p>
          <w:p w14:paraId="315A7179" w14:textId="77777777" w:rsidR="00710545" w:rsidRPr="00173C7D" w:rsidRDefault="00710545" w:rsidP="0056788A">
            <w:pPr>
              <w:rPr>
                <w:rFonts w:cs="Times New Roman"/>
                <w:sz w:val="20"/>
                <w:szCs w:val="20"/>
              </w:rPr>
            </w:pPr>
            <w:r w:rsidRPr="00173C7D">
              <w:rPr>
                <w:rFonts w:cs="Times New Roman"/>
                <w:sz w:val="20"/>
                <w:szCs w:val="20"/>
              </w:rPr>
              <w:t xml:space="preserve">=1 for first screening visit, </w:t>
            </w:r>
          </w:p>
          <w:p w14:paraId="75BFF610" w14:textId="77777777" w:rsidR="00710545" w:rsidRPr="00173C7D" w:rsidRDefault="00710545" w:rsidP="0056788A">
            <w:pPr>
              <w:rPr>
                <w:rFonts w:cs="Times New Roman"/>
                <w:sz w:val="20"/>
                <w:szCs w:val="20"/>
              </w:rPr>
            </w:pPr>
            <w:r w:rsidRPr="00173C7D">
              <w:rPr>
                <w:rFonts w:cs="Times New Roman"/>
                <w:sz w:val="20"/>
                <w:szCs w:val="20"/>
              </w:rPr>
              <w:t xml:space="preserve">=2 for second screening visit, </w:t>
            </w:r>
          </w:p>
          <w:p w14:paraId="604FAC1C" w14:textId="77777777" w:rsidR="00710545" w:rsidRPr="00173C7D" w:rsidRDefault="00710545" w:rsidP="0056788A">
            <w:pPr>
              <w:rPr>
                <w:rFonts w:cs="Times New Roman"/>
                <w:sz w:val="20"/>
                <w:szCs w:val="20"/>
              </w:rPr>
            </w:pPr>
            <w:r w:rsidRPr="00173C7D">
              <w:rPr>
                <w:rFonts w:cs="Times New Roman"/>
                <w:sz w:val="20"/>
                <w:szCs w:val="20"/>
              </w:rPr>
              <w:t>etc.</w:t>
            </w:r>
          </w:p>
          <w:p w14:paraId="6B8AA861" w14:textId="77777777" w:rsidR="00710545" w:rsidRPr="00173C7D" w:rsidRDefault="00710545" w:rsidP="0056788A">
            <w:pPr>
              <w:rPr>
                <w:rFonts w:cs="Times New Roman"/>
                <w:sz w:val="20"/>
                <w:szCs w:val="20"/>
              </w:rPr>
            </w:pPr>
          </w:p>
          <w:p w14:paraId="416A74E5" w14:textId="77777777" w:rsidR="00710545" w:rsidRPr="00173C7D" w:rsidRDefault="00710545" w:rsidP="0056788A">
            <w:pPr>
              <w:rPr>
                <w:rFonts w:cs="Times New Roman"/>
                <w:sz w:val="20"/>
                <w:szCs w:val="20"/>
              </w:rPr>
            </w:pPr>
            <w:r w:rsidRPr="00173C7D">
              <w:rPr>
                <w:rFonts w:cs="Times New Roman"/>
                <w:sz w:val="20"/>
                <w:szCs w:val="20"/>
              </w:rPr>
              <w:t>Field cannot be left empty.</w:t>
            </w:r>
          </w:p>
        </w:tc>
        <w:tc>
          <w:tcPr>
            <w:tcW w:w="437" w:type="pct"/>
          </w:tcPr>
          <w:p w14:paraId="2C133F26" w14:textId="77777777" w:rsidR="00710545" w:rsidRPr="00173C7D" w:rsidRDefault="00710545" w:rsidP="0056788A">
            <w:pPr>
              <w:jc w:val="both"/>
              <w:rPr>
                <w:rFonts w:cs="Times New Roman"/>
                <w:sz w:val="20"/>
                <w:szCs w:val="20"/>
              </w:rPr>
            </w:pPr>
            <w:r w:rsidRPr="00173C7D">
              <w:rPr>
                <w:rFonts w:cs="Times New Roman"/>
                <w:sz w:val="20"/>
                <w:szCs w:val="20"/>
              </w:rPr>
              <w:t>Numeric</w:t>
            </w:r>
          </w:p>
        </w:tc>
        <w:tc>
          <w:tcPr>
            <w:tcW w:w="406" w:type="pct"/>
          </w:tcPr>
          <w:p w14:paraId="796A52FE" w14:textId="77777777" w:rsidR="00710545" w:rsidRPr="00173C7D" w:rsidRDefault="00710545" w:rsidP="0056788A">
            <w:pPr>
              <w:jc w:val="both"/>
              <w:rPr>
                <w:rFonts w:cs="Times New Roman"/>
                <w:sz w:val="20"/>
                <w:szCs w:val="20"/>
              </w:rPr>
            </w:pPr>
            <w:r w:rsidRPr="00173C7D">
              <w:rPr>
                <w:rFonts w:cs="Times New Roman"/>
                <w:sz w:val="20"/>
                <w:szCs w:val="20"/>
              </w:rPr>
              <w:t>No</w:t>
            </w:r>
          </w:p>
        </w:tc>
      </w:tr>
      <w:tr w:rsidR="00710545" w:rsidRPr="00173C7D" w14:paraId="652BB9C2" w14:textId="77777777" w:rsidTr="00F42FE2">
        <w:trPr>
          <w:cantSplit/>
        </w:trPr>
        <w:tc>
          <w:tcPr>
            <w:tcW w:w="503" w:type="pct"/>
            <w:vMerge w:val="restart"/>
          </w:tcPr>
          <w:p w14:paraId="10B19BD9" w14:textId="77777777" w:rsidR="00710545" w:rsidRPr="00173C7D" w:rsidRDefault="00710545" w:rsidP="0056788A">
            <w:pPr>
              <w:rPr>
                <w:rFonts w:cs="Times New Roman"/>
                <w:b/>
                <w:sz w:val="20"/>
                <w:szCs w:val="20"/>
              </w:rPr>
            </w:pPr>
            <w:r w:rsidRPr="00173C7D">
              <w:rPr>
                <w:rFonts w:cs="Times New Roman"/>
                <w:b/>
                <w:sz w:val="20"/>
                <w:szCs w:val="20"/>
              </w:rPr>
              <w:t>Event time information</w:t>
            </w:r>
          </w:p>
        </w:tc>
        <w:tc>
          <w:tcPr>
            <w:tcW w:w="840" w:type="pct"/>
          </w:tcPr>
          <w:p w14:paraId="08B491F4" w14:textId="77777777" w:rsidR="00710545" w:rsidRPr="00173C7D" w:rsidRDefault="00710545" w:rsidP="0056788A">
            <w:pPr>
              <w:jc w:val="both"/>
              <w:rPr>
                <w:rFonts w:cs="Times New Roman"/>
                <w:b/>
                <w:sz w:val="20"/>
                <w:szCs w:val="20"/>
              </w:rPr>
            </w:pPr>
            <w:r w:rsidRPr="00173C7D">
              <w:rPr>
                <w:rFonts w:cs="Times New Roman"/>
                <w:b/>
                <w:sz w:val="20"/>
                <w:szCs w:val="20"/>
              </w:rPr>
              <w:t>TIMEUNIT</w:t>
            </w:r>
          </w:p>
          <w:p w14:paraId="124FE103" w14:textId="77777777" w:rsidR="00710545" w:rsidRPr="00173C7D" w:rsidRDefault="00710545" w:rsidP="0056788A">
            <w:pPr>
              <w:jc w:val="both"/>
              <w:rPr>
                <w:rFonts w:cs="Times New Roman"/>
                <w:b/>
                <w:sz w:val="20"/>
                <w:szCs w:val="20"/>
              </w:rPr>
            </w:pPr>
          </w:p>
        </w:tc>
        <w:tc>
          <w:tcPr>
            <w:tcW w:w="785" w:type="pct"/>
          </w:tcPr>
          <w:p w14:paraId="1D77D961" w14:textId="77777777" w:rsidR="00710545" w:rsidRPr="00173C7D" w:rsidRDefault="00710545" w:rsidP="0056788A">
            <w:pPr>
              <w:rPr>
                <w:rFonts w:cs="Times New Roman"/>
                <w:sz w:val="20"/>
                <w:szCs w:val="20"/>
              </w:rPr>
            </w:pPr>
            <w:r w:rsidRPr="00173C7D">
              <w:rPr>
                <w:rFonts w:cs="Times New Roman"/>
                <w:sz w:val="20"/>
                <w:szCs w:val="20"/>
              </w:rPr>
              <w:t xml:space="preserve">Unit of all Numeric time definitions in the dataset </w:t>
            </w:r>
          </w:p>
        </w:tc>
        <w:tc>
          <w:tcPr>
            <w:tcW w:w="2029" w:type="pct"/>
          </w:tcPr>
          <w:p w14:paraId="19DB14F0" w14:textId="77777777" w:rsidR="00710545" w:rsidRPr="00173C7D" w:rsidRDefault="00710545" w:rsidP="00B20A49">
            <w:pPr>
              <w:rPr>
                <w:rFonts w:cs="Times New Roman"/>
                <w:sz w:val="20"/>
                <w:szCs w:val="20"/>
              </w:rPr>
            </w:pPr>
            <w:r w:rsidRPr="00173C7D">
              <w:rPr>
                <w:rFonts w:cs="Times New Roman"/>
                <w:sz w:val="20"/>
                <w:szCs w:val="20"/>
              </w:rPr>
              <w:t>Populated from the provided specification.</w:t>
            </w:r>
          </w:p>
          <w:p w14:paraId="04BF0598" w14:textId="77777777" w:rsidR="00710545" w:rsidRPr="00173C7D" w:rsidRDefault="00710545" w:rsidP="00B20A49">
            <w:pPr>
              <w:rPr>
                <w:rFonts w:cs="Times New Roman"/>
                <w:sz w:val="20"/>
                <w:szCs w:val="20"/>
              </w:rPr>
            </w:pPr>
            <w:r w:rsidRPr="00173C7D">
              <w:rPr>
                <w:rFonts w:cs="Times New Roman"/>
                <w:sz w:val="20"/>
                <w:szCs w:val="20"/>
              </w:rPr>
              <w:t xml:space="preserve">E.g., values could be “hours”, “days”, “weeks”. </w:t>
            </w:r>
          </w:p>
          <w:p w14:paraId="2F4659DB" w14:textId="77777777" w:rsidR="00710545" w:rsidRPr="00173C7D" w:rsidRDefault="00710545" w:rsidP="00B20A49">
            <w:pPr>
              <w:rPr>
                <w:rFonts w:cs="Times New Roman"/>
                <w:sz w:val="20"/>
                <w:szCs w:val="20"/>
              </w:rPr>
            </w:pPr>
          </w:p>
          <w:p w14:paraId="38F204E5" w14:textId="77777777" w:rsidR="00710545" w:rsidRPr="00173C7D" w:rsidRDefault="00710545" w:rsidP="0056788A">
            <w:pPr>
              <w:rPr>
                <w:rFonts w:cs="Times New Roman"/>
                <w:sz w:val="20"/>
                <w:szCs w:val="20"/>
              </w:rPr>
            </w:pPr>
            <w:r w:rsidRPr="00173C7D">
              <w:rPr>
                <w:rFonts w:cs="Times New Roman"/>
                <w:sz w:val="20"/>
                <w:szCs w:val="20"/>
              </w:rPr>
              <w:t>Field cannot be left empty.</w:t>
            </w:r>
          </w:p>
        </w:tc>
        <w:tc>
          <w:tcPr>
            <w:tcW w:w="437" w:type="pct"/>
          </w:tcPr>
          <w:p w14:paraId="37B292F8" w14:textId="77777777" w:rsidR="00710545" w:rsidRPr="00173C7D" w:rsidRDefault="00710545" w:rsidP="0056788A">
            <w:pPr>
              <w:jc w:val="both"/>
              <w:rPr>
                <w:rFonts w:cs="Times New Roman"/>
                <w:sz w:val="20"/>
                <w:szCs w:val="20"/>
              </w:rPr>
            </w:pPr>
            <w:r w:rsidRPr="00173C7D">
              <w:rPr>
                <w:rFonts w:cs="Times New Roman"/>
                <w:sz w:val="20"/>
                <w:szCs w:val="20"/>
              </w:rPr>
              <w:t>String</w:t>
            </w:r>
          </w:p>
        </w:tc>
        <w:tc>
          <w:tcPr>
            <w:tcW w:w="406" w:type="pct"/>
          </w:tcPr>
          <w:p w14:paraId="58BCFC66" w14:textId="77777777" w:rsidR="00710545" w:rsidRPr="00173C7D" w:rsidRDefault="00710545" w:rsidP="0056788A">
            <w:pPr>
              <w:jc w:val="both"/>
              <w:rPr>
                <w:rFonts w:cs="Times New Roman"/>
                <w:sz w:val="20"/>
                <w:szCs w:val="20"/>
              </w:rPr>
            </w:pPr>
            <w:r w:rsidRPr="00173C7D">
              <w:rPr>
                <w:rFonts w:cs="Times New Roman"/>
                <w:sz w:val="20"/>
                <w:szCs w:val="20"/>
              </w:rPr>
              <w:t>Yes</w:t>
            </w:r>
          </w:p>
        </w:tc>
      </w:tr>
      <w:tr w:rsidR="00710545" w:rsidRPr="00173C7D" w14:paraId="5FA0C560" w14:textId="77777777" w:rsidTr="00F42FE2">
        <w:trPr>
          <w:cantSplit/>
        </w:trPr>
        <w:tc>
          <w:tcPr>
            <w:tcW w:w="503" w:type="pct"/>
            <w:vMerge/>
          </w:tcPr>
          <w:p w14:paraId="5982261C" w14:textId="77777777" w:rsidR="00710545" w:rsidRPr="00173C7D" w:rsidRDefault="00710545" w:rsidP="0056788A">
            <w:pPr>
              <w:rPr>
                <w:rFonts w:cs="Times New Roman"/>
                <w:b/>
                <w:sz w:val="20"/>
                <w:szCs w:val="20"/>
              </w:rPr>
            </w:pPr>
          </w:p>
        </w:tc>
        <w:tc>
          <w:tcPr>
            <w:tcW w:w="840" w:type="pct"/>
          </w:tcPr>
          <w:p w14:paraId="70FCE9D1" w14:textId="77777777" w:rsidR="00710545" w:rsidRPr="00173C7D" w:rsidRDefault="00710545" w:rsidP="00B20A49">
            <w:pPr>
              <w:jc w:val="both"/>
              <w:rPr>
                <w:rFonts w:cs="Times New Roman"/>
                <w:b/>
                <w:sz w:val="20"/>
                <w:szCs w:val="20"/>
              </w:rPr>
            </w:pPr>
            <w:r w:rsidRPr="00173C7D">
              <w:rPr>
                <w:rFonts w:cs="Times New Roman"/>
                <w:b/>
                <w:sz w:val="20"/>
                <w:szCs w:val="20"/>
              </w:rPr>
              <w:t>DATEDAY</w:t>
            </w:r>
          </w:p>
          <w:p w14:paraId="31A2FB7A" w14:textId="77777777" w:rsidR="00710545" w:rsidRPr="00173C7D" w:rsidRDefault="00710545" w:rsidP="00B20A49">
            <w:pPr>
              <w:jc w:val="both"/>
              <w:rPr>
                <w:rFonts w:cs="Times New Roman"/>
                <w:b/>
                <w:sz w:val="20"/>
                <w:szCs w:val="20"/>
              </w:rPr>
            </w:pPr>
          </w:p>
        </w:tc>
        <w:tc>
          <w:tcPr>
            <w:tcW w:w="785" w:type="pct"/>
          </w:tcPr>
          <w:p w14:paraId="5496373C" w14:textId="77777777" w:rsidR="00710545" w:rsidRPr="00173C7D" w:rsidRDefault="00710545" w:rsidP="00B20A49">
            <w:pPr>
              <w:rPr>
                <w:rFonts w:cs="Times New Roman"/>
                <w:sz w:val="20"/>
                <w:szCs w:val="20"/>
              </w:rPr>
            </w:pPr>
            <w:r w:rsidRPr="00173C7D">
              <w:rPr>
                <w:rFonts w:cs="Times New Roman"/>
                <w:sz w:val="20"/>
                <w:szCs w:val="20"/>
              </w:rPr>
              <w:t>Start date of event</w:t>
            </w:r>
          </w:p>
        </w:tc>
        <w:tc>
          <w:tcPr>
            <w:tcW w:w="2029" w:type="pct"/>
          </w:tcPr>
          <w:p w14:paraId="21D1D051" w14:textId="77777777" w:rsidR="00710545" w:rsidRPr="00173C7D" w:rsidRDefault="00710545" w:rsidP="00B20A49">
            <w:pPr>
              <w:rPr>
                <w:rFonts w:cs="Times New Roman"/>
                <w:sz w:val="20"/>
                <w:szCs w:val="20"/>
              </w:rPr>
            </w:pPr>
            <w:r w:rsidRPr="00173C7D">
              <w:rPr>
                <w:rFonts w:cs="Times New Roman"/>
                <w:sz w:val="20"/>
                <w:szCs w:val="20"/>
              </w:rPr>
              <w:t>Populated from source data and/or may need to be imputed when it’s partial or missing.</w:t>
            </w:r>
          </w:p>
          <w:p w14:paraId="09316CE6" w14:textId="77777777" w:rsidR="00710545" w:rsidRPr="00173C7D" w:rsidRDefault="00710545" w:rsidP="00B20A49">
            <w:pPr>
              <w:rPr>
                <w:rFonts w:cs="Times New Roman"/>
                <w:sz w:val="20"/>
                <w:szCs w:val="20"/>
              </w:rPr>
            </w:pPr>
            <w:r w:rsidRPr="00173C7D">
              <w:rPr>
                <w:rFonts w:cs="Times New Roman"/>
                <w:sz w:val="20"/>
                <w:szCs w:val="20"/>
              </w:rPr>
              <w:t>Formatted as DD-MMM-YYYY (Example: 01-JUL-2015)</w:t>
            </w:r>
          </w:p>
          <w:p w14:paraId="482B733E" w14:textId="77777777" w:rsidR="00710545" w:rsidRPr="00173C7D" w:rsidRDefault="00710545" w:rsidP="00B20A49">
            <w:pPr>
              <w:rPr>
                <w:rFonts w:cs="Times New Roman"/>
                <w:sz w:val="20"/>
                <w:szCs w:val="20"/>
              </w:rPr>
            </w:pPr>
          </w:p>
          <w:p w14:paraId="45F0FA7F" w14:textId="77777777" w:rsidR="00710545" w:rsidRPr="00173C7D" w:rsidRDefault="00710545" w:rsidP="00B20A49">
            <w:pPr>
              <w:rPr>
                <w:rFonts w:cs="Times New Roman"/>
                <w:sz w:val="20"/>
                <w:szCs w:val="20"/>
              </w:rPr>
            </w:pPr>
            <w:r w:rsidRPr="00173C7D">
              <w:rPr>
                <w:rFonts w:cs="Times New Roman"/>
                <w:sz w:val="20"/>
                <w:szCs w:val="20"/>
              </w:rPr>
              <w:t>Field cannot be left empty. If information unknown and cannot be imputed, set to “UNKNOWN”.</w:t>
            </w:r>
          </w:p>
        </w:tc>
        <w:tc>
          <w:tcPr>
            <w:tcW w:w="437" w:type="pct"/>
          </w:tcPr>
          <w:p w14:paraId="48C6C655" w14:textId="77777777" w:rsidR="00710545" w:rsidRPr="00173C7D" w:rsidRDefault="00710545" w:rsidP="00B20A49">
            <w:pPr>
              <w:jc w:val="both"/>
              <w:rPr>
                <w:rFonts w:cs="Times New Roman"/>
                <w:sz w:val="20"/>
                <w:szCs w:val="20"/>
              </w:rPr>
            </w:pPr>
            <w:r w:rsidRPr="00173C7D">
              <w:rPr>
                <w:rFonts w:cs="Times New Roman"/>
                <w:sz w:val="20"/>
                <w:szCs w:val="20"/>
              </w:rPr>
              <w:t>String</w:t>
            </w:r>
          </w:p>
        </w:tc>
        <w:tc>
          <w:tcPr>
            <w:tcW w:w="406" w:type="pct"/>
          </w:tcPr>
          <w:p w14:paraId="0CB38FD0" w14:textId="77777777" w:rsidR="00710545" w:rsidRPr="00173C7D" w:rsidRDefault="00710545" w:rsidP="00B20A49">
            <w:pPr>
              <w:jc w:val="both"/>
              <w:rPr>
                <w:rFonts w:cs="Times New Roman"/>
                <w:sz w:val="20"/>
                <w:szCs w:val="20"/>
              </w:rPr>
            </w:pPr>
            <w:r w:rsidRPr="00173C7D">
              <w:rPr>
                <w:rFonts w:cs="Times New Roman"/>
                <w:sz w:val="20"/>
                <w:szCs w:val="20"/>
              </w:rPr>
              <w:t>No</w:t>
            </w:r>
          </w:p>
        </w:tc>
      </w:tr>
      <w:tr w:rsidR="00710545" w:rsidRPr="00173C7D" w14:paraId="50582A75" w14:textId="77777777" w:rsidTr="00F42FE2">
        <w:trPr>
          <w:cantSplit/>
        </w:trPr>
        <w:tc>
          <w:tcPr>
            <w:tcW w:w="503" w:type="pct"/>
            <w:vMerge/>
          </w:tcPr>
          <w:p w14:paraId="35C0D129" w14:textId="77777777" w:rsidR="00710545" w:rsidRPr="00173C7D" w:rsidRDefault="00710545" w:rsidP="0056788A">
            <w:pPr>
              <w:rPr>
                <w:rFonts w:cs="Times New Roman"/>
                <w:b/>
                <w:sz w:val="20"/>
                <w:szCs w:val="20"/>
              </w:rPr>
            </w:pPr>
          </w:p>
        </w:tc>
        <w:tc>
          <w:tcPr>
            <w:tcW w:w="840" w:type="pct"/>
          </w:tcPr>
          <w:p w14:paraId="4124F134" w14:textId="77777777" w:rsidR="00710545" w:rsidRPr="00173C7D" w:rsidRDefault="00710545" w:rsidP="0056788A">
            <w:pPr>
              <w:jc w:val="both"/>
              <w:rPr>
                <w:rFonts w:cs="Times New Roman"/>
                <w:b/>
                <w:sz w:val="20"/>
                <w:szCs w:val="20"/>
              </w:rPr>
            </w:pPr>
            <w:r w:rsidRPr="00173C7D">
              <w:rPr>
                <w:rFonts w:cs="Times New Roman"/>
                <w:b/>
                <w:sz w:val="20"/>
                <w:szCs w:val="20"/>
              </w:rPr>
              <w:t>DATETIME</w:t>
            </w:r>
          </w:p>
          <w:p w14:paraId="41463387" w14:textId="77777777" w:rsidR="00710545" w:rsidRPr="00173C7D" w:rsidRDefault="00710545" w:rsidP="00B20A49">
            <w:pPr>
              <w:jc w:val="both"/>
              <w:rPr>
                <w:rFonts w:cs="Times New Roman"/>
                <w:b/>
                <w:sz w:val="20"/>
                <w:szCs w:val="20"/>
              </w:rPr>
            </w:pPr>
          </w:p>
        </w:tc>
        <w:tc>
          <w:tcPr>
            <w:tcW w:w="785" w:type="pct"/>
          </w:tcPr>
          <w:p w14:paraId="3D33A181" w14:textId="77777777" w:rsidR="00710545" w:rsidRPr="00173C7D" w:rsidRDefault="00710545" w:rsidP="00B20A49">
            <w:pPr>
              <w:rPr>
                <w:rFonts w:cs="Times New Roman"/>
                <w:sz w:val="20"/>
                <w:szCs w:val="20"/>
              </w:rPr>
            </w:pPr>
            <w:r w:rsidRPr="00173C7D">
              <w:rPr>
                <w:rFonts w:cs="Times New Roman"/>
                <w:sz w:val="20"/>
                <w:szCs w:val="20"/>
              </w:rPr>
              <w:t>Start time of event</w:t>
            </w:r>
          </w:p>
        </w:tc>
        <w:tc>
          <w:tcPr>
            <w:tcW w:w="2029" w:type="pct"/>
          </w:tcPr>
          <w:p w14:paraId="00C79514" w14:textId="77777777" w:rsidR="00710545" w:rsidRPr="00173C7D" w:rsidRDefault="00710545" w:rsidP="0056788A">
            <w:pPr>
              <w:rPr>
                <w:rFonts w:cs="Times New Roman"/>
                <w:sz w:val="20"/>
                <w:szCs w:val="20"/>
              </w:rPr>
            </w:pPr>
            <w:r w:rsidRPr="00173C7D">
              <w:rPr>
                <w:rFonts w:cs="Times New Roman"/>
                <w:sz w:val="20"/>
                <w:szCs w:val="20"/>
              </w:rPr>
              <w:t>Populated from source data and/or may need to be imputed when it’s partial or missing, in particular in case of profiles.</w:t>
            </w:r>
            <w:r w:rsidRPr="00173C7D">
              <w:rPr>
                <w:rFonts w:cs="Times New Roman"/>
                <w:sz w:val="20"/>
                <w:szCs w:val="20"/>
              </w:rPr>
              <w:br/>
              <w:t>Formatted as HH:MM (Example: 09:34).</w:t>
            </w:r>
          </w:p>
          <w:p w14:paraId="03AED11F" w14:textId="77777777" w:rsidR="00710545" w:rsidRPr="00173C7D" w:rsidRDefault="00710545" w:rsidP="0056788A">
            <w:pPr>
              <w:rPr>
                <w:rFonts w:cs="Times New Roman"/>
                <w:sz w:val="20"/>
                <w:szCs w:val="20"/>
              </w:rPr>
            </w:pPr>
          </w:p>
          <w:p w14:paraId="64995639" w14:textId="77777777" w:rsidR="00710545" w:rsidRPr="00173C7D" w:rsidRDefault="00710545" w:rsidP="00B20A49">
            <w:pPr>
              <w:rPr>
                <w:rFonts w:cs="Times New Roman"/>
                <w:sz w:val="20"/>
                <w:szCs w:val="20"/>
              </w:rPr>
            </w:pPr>
            <w:r w:rsidRPr="00173C7D">
              <w:rPr>
                <w:rFonts w:cs="Times New Roman"/>
                <w:sz w:val="20"/>
                <w:szCs w:val="20"/>
              </w:rPr>
              <w:t>Field cannot be left empty. If information unknown and cannot be imputed, set to “UNKNOWN”.</w:t>
            </w:r>
          </w:p>
        </w:tc>
        <w:tc>
          <w:tcPr>
            <w:tcW w:w="437" w:type="pct"/>
          </w:tcPr>
          <w:p w14:paraId="698DA460" w14:textId="77777777" w:rsidR="00710545" w:rsidRPr="00173C7D" w:rsidRDefault="00710545" w:rsidP="00B20A49">
            <w:pPr>
              <w:jc w:val="both"/>
              <w:rPr>
                <w:rFonts w:cs="Times New Roman"/>
                <w:sz w:val="20"/>
                <w:szCs w:val="20"/>
              </w:rPr>
            </w:pPr>
            <w:r w:rsidRPr="00173C7D">
              <w:rPr>
                <w:rFonts w:cs="Times New Roman"/>
                <w:sz w:val="20"/>
                <w:szCs w:val="20"/>
              </w:rPr>
              <w:t>String</w:t>
            </w:r>
          </w:p>
        </w:tc>
        <w:tc>
          <w:tcPr>
            <w:tcW w:w="406" w:type="pct"/>
          </w:tcPr>
          <w:p w14:paraId="79E7E564" w14:textId="77777777" w:rsidR="00710545" w:rsidRPr="00173C7D" w:rsidRDefault="00710545" w:rsidP="00B20A49">
            <w:pPr>
              <w:jc w:val="both"/>
              <w:rPr>
                <w:rFonts w:cs="Times New Roman"/>
                <w:sz w:val="20"/>
                <w:szCs w:val="20"/>
              </w:rPr>
            </w:pPr>
            <w:r w:rsidRPr="00173C7D">
              <w:rPr>
                <w:rFonts w:cs="Times New Roman"/>
                <w:sz w:val="20"/>
                <w:szCs w:val="20"/>
              </w:rPr>
              <w:t>No</w:t>
            </w:r>
          </w:p>
        </w:tc>
      </w:tr>
      <w:tr w:rsidR="00710545" w:rsidRPr="00173C7D" w14:paraId="7A101C55" w14:textId="77777777" w:rsidTr="00F42FE2">
        <w:trPr>
          <w:cantSplit/>
        </w:trPr>
        <w:tc>
          <w:tcPr>
            <w:tcW w:w="503" w:type="pct"/>
            <w:vMerge/>
          </w:tcPr>
          <w:p w14:paraId="6161B187" w14:textId="77777777" w:rsidR="00710545" w:rsidRPr="00173C7D" w:rsidRDefault="00710545" w:rsidP="0056788A">
            <w:pPr>
              <w:rPr>
                <w:rFonts w:cs="Times New Roman"/>
                <w:b/>
                <w:sz w:val="20"/>
                <w:szCs w:val="20"/>
              </w:rPr>
            </w:pPr>
          </w:p>
        </w:tc>
        <w:tc>
          <w:tcPr>
            <w:tcW w:w="840" w:type="pct"/>
          </w:tcPr>
          <w:p w14:paraId="7BE47EE0" w14:textId="77777777" w:rsidR="00710545" w:rsidRPr="00173C7D" w:rsidRDefault="00710545" w:rsidP="0056788A">
            <w:pPr>
              <w:jc w:val="both"/>
              <w:rPr>
                <w:rFonts w:cs="Times New Roman"/>
                <w:b/>
                <w:sz w:val="20"/>
                <w:szCs w:val="20"/>
              </w:rPr>
            </w:pPr>
            <w:r w:rsidRPr="00173C7D">
              <w:rPr>
                <w:rFonts w:cs="Times New Roman"/>
                <w:b/>
                <w:sz w:val="20"/>
                <w:szCs w:val="20"/>
              </w:rPr>
              <w:t>DURATION</w:t>
            </w:r>
          </w:p>
        </w:tc>
        <w:tc>
          <w:tcPr>
            <w:tcW w:w="785" w:type="pct"/>
          </w:tcPr>
          <w:p w14:paraId="07E45ABA" w14:textId="77777777" w:rsidR="00710545" w:rsidRPr="00173C7D" w:rsidRDefault="00710545" w:rsidP="0056788A">
            <w:pPr>
              <w:rPr>
                <w:rFonts w:cs="Times New Roman"/>
                <w:sz w:val="20"/>
                <w:szCs w:val="20"/>
              </w:rPr>
            </w:pPr>
            <w:r w:rsidRPr="00173C7D">
              <w:rPr>
                <w:rFonts w:cs="Times New Roman"/>
                <w:sz w:val="20"/>
                <w:szCs w:val="20"/>
              </w:rPr>
              <w:t>Duration of event</w:t>
            </w:r>
          </w:p>
        </w:tc>
        <w:tc>
          <w:tcPr>
            <w:tcW w:w="2029" w:type="pct"/>
          </w:tcPr>
          <w:p w14:paraId="5E795514" w14:textId="77777777" w:rsidR="00710545" w:rsidRPr="00173C7D" w:rsidRDefault="00710545" w:rsidP="0056788A">
            <w:pPr>
              <w:rPr>
                <w:rFonts w:cs="Times New Roman"/>
                <w:sz w:val="20"/>
                <w:szCs w:val="20"/>
              </w:rPr>
            </w:pPr>
            <w:r w:rsidRPr="00173C7D">
              <w:rPr>
                <w:rFonts w:cs="Times New Roman"/>
                <w:sz w:val="20"/>
                <w:szCs w:val="20"/>
              </w:rPr>
              <w:t>Duration of e</w:t>
            </w:r>
            <w:r>
              <w:rPr>
                <w:rFonts w:cs="Times New Roman"/>
                <w:sz w:val="20"/>
                <w:szCs w:val="20"/>
              </w:rPr>
              <w:t>vent in same time units as TIME</w:t>
            </w:r>
            <w:r w:rsidRPr="00173C7D">
              <w:rPr>
                <w:rFonts w:cs="Times New Roman"/>
                <w:sz w:val="20"/>
                <w:szCs w:val="20"/>
              </w:rPr>
              <w:t>UNIT.</w:t>
            </w:r>
          </w:p>
          <w:p w14:paraId="6FC1D35A" w14:textId="77777777" w:rsidR="00710545" w:rsidRPr="00173C7D" w:rsidRDefault="00710545" w:rsidP="0056788A">
            <w:pPr>
              <w:rPr>
                <w:rFonts w:cs="Times New Roman"/>
                <w:sz w:val="20"/>
                <w:szCs w:val="20"/>
              </w:rPr>
            </w:pPr>
            <w:r w:rsidRPr="00173C7D">
              <w:rPr>
                <w:rFonts w:cs="Times New Roman"/>
                <w:sz w:val="20"/>
                <w:szCs w:val="20"/>
              </w:rPr>
              <w:t>Derived from start date/time and end date/time of an event.</w:t>
            </w:r>
          </w:p>
          <w:p w14:paraId="79D623E5" w14:textId="77777777" w:rsidR="00710545" w:rsidRPr="00173C7D" w:rsidRDefault="00710545" w:rsidP="0056788A">
            <w:pPr>
              <w:rPr>
                <w:rFonts w:cs="Times New Roman"/>
                <w:sz w:val="20"/>
                <w:szCs w:val="20"/>
              </w:rPr>
            </w:pPr>
            <w:r w:rsidRPr="00173C7D">
              <w:rPr>
                <w:rFonts w:cs="Times New Roman"/>
                <w:sz w:val="20"/>
                <w:szCs w:val="20"/>
              </w:rPr>
              <w:t>Populated from source data and/or may need to be imputed when information is partial or missing.</w:t>
            </w:r>
          </w:p>
          <w:p w14:paraId="272C004E" w14:textId="77777777" w:rsidR="00710545" w:rsidRPr="00173C7D" w:rsidRDefault="00710545" w:rsidP="0056788A">
            <w:pPr>
              <w:rPr>
                <w:rFonts w:cs="Times New Roman"/>
                <w:sz w:val="20"/>
                <w:szCs w:val="20"/>
              </w:rPr>
            </w:pPr>
            <w:r w:rsidRPr="00173C7D">
              <w:rPr>
                <w:rFonts w:cs="Times New Roman"/>
                <w:sz w:val="20"/>
                <w:szCs w:val="20"/>
              </w:rPr>
              <w:t>If end time is same as start time (e.g. bolus administration, 0 is a perfectly acceptable value for DURATION).</w:t>
            </w:r>
          </w:p>
          <w:p w14:paraId="5E146A67" w14:textId="77777777" w:rsidR="00710545" w:rsidRPr="00173C7D" w:rsidRDefault="00710545" w:rsidP="0056788A">
            <w:pPr>
              <w:rPr>
                <w:rFonts w:cs="Times New Roman"/>
                <w:sz w:val="20"/>
                <w:szCs w:val="20"/>
              </w:rPr>
            </w:pPr>
            <w:r w:rsidRPr="00173C7D">
              <w:rPr>
                <w:rFonts w:cs="Times New Roman"/>
                <w:sz w:val="20"/>
                <w:szCs w:val="20"/>
              </w:rPr>
              <w:t>If event continues post End of Study, set to -1.</w:t>
            </w:r>
          </w:p>
          <w:p w14:paraId="5042E8DA" w14:textId="77777777" w:rsidR="00710545" w:rsidRPr="00173C7D" w:rsidRDefault="00710545" w:rsidP="0056788A">
            <w:pPr>
              <w:rPr>
                <w:rFonts w:cs="Times New Roman"/>
                <w:sz w:val="20"/>
                <w:szCs w:val="20"/>
              </w:rPr>
            </w:pPr>
          </w:p>
          <w:p w14:paraId="31EBE191" w14:textId="77777777" w:rsidR="00710545" w:rsidRPr="00173C7D" w:rsidRDefault="00710545" w:rsidP="0056788A">
            <w:pPr>
              <w:rPr>
                <w:rFonts w:cs="Times New Roman"/>
                <w:sz w:val="20"/>
                <w:szCs w:val="20"/>
              </w:rPr>
            </w:pPr>
            <w:r w:rsidRPr="00173C7D">
              <w:rPr>
                <w:rFonts w:cs="Times New Roman"/>
                <w:sz w:val="20"/>
                <w:szCs w:val="20"/>
              </w:rPr>
              <w:t>Field cannot be left empty.</w:t>
            </w:r>
          </w:p>
        </w:tc>
        <w:tc>
          <w:tcPr>
            <w:tcW w:w="437" w:type="pct"/>
          </w:tcPr>
          <w:p w14:paraId="41394082" w14:textId="77777777" w:rsidR="00710545" w:rsidRPr="00173C7D" w:rsidRDefault="00710545" w:rsidP="0056788A">
            <w:pPr>
              <w:jc w:val="both"/>
              <w:rPr>
                <w:rFonts w:cs="Times New Roman"/>
                <w:sz w:val="20"/>
                <w:szCs w:val="20"/>
              </w:rPr>
            </w:pPr>
            <w:r w:rsidRPr="00173C7D">
              <w:rPr>
                <w:rFonts w:cs="Times New Roman"/>
                <w:sz w:val="20"/>
                <w:szCs w:val="20"/>
              </w:rPr>
              <w:t>Numeric</w:t>
            </w:r>
          </w:p>
        </w:tc>
        <w:tc>
          <w:tcPr>
            <w:tcW w:w="406" w:type="pct"/>
          </w:tcPr>
          <w:p w14:paraId="4C6C83FB" w14:textId="77777777" w:rsidR="00710545" w:rsidRPr="00173C7D" w:rsidRDefault="00710545" w:rsidP="0056788A">
            <w:pPr>
              <w:jc w:val="both"/>
              <w:rPr>
                <w:rFonts w:cs="Times New Roman"/>
                <w:sz w:val="20"/>
                <w:szCs w:val="20"/>
              </w:rPr>
            </w:pPr>
            <w:r w:rsidRPr="00173C7D">
              <w:rPr>
                <w:rFonts w:cs="Times New Roman"/>
                <w:sz w:val="20"/>
                <w:szCs w:val="20"/>
              </w:rPr>
              <w:t>No</w:t>
            </w:r>
          </w:p>
        </w:tc>
      </w:tr>
      <w:tr w:rsidR="00710545" w:rsidRPr="00173C7D" w14:paraId="761AAA1A" w14:textId="77777777" w:rsidTr="00F42FE2">
        <w:trPr>
          <w:cantSplit/>
        </w:trPr>
        <w:tc>
          <w:tcPr>
            <w:tcW w:w="503" w:type="pct"/>
            <w:vMerge/>
          </w:tcPr>
          <w:p w14:paraId="571BD526" w14:textId="77777777" w:rsidR="00710545" w:rsidRPr="00173C7D" w:rsidRDefault="00710545" w:rsidP="0056788A">
            <w:pPr>
              <w:rPr>
                <w:rFonts w:cs="Times New Roman"/>
                <w:b/>
                <w:sz w:val="20"/>
                <w:szCs w:val="20"/>
              </w:rPr>
            </w:pPr>
          </w:p>
        </w:tc>
        <w:tc>
          <w:tcPr>
            <w:tcW w:w="840" w:type="pct"/>
          </w:tcPr>
          <w:p w14:paraId="61CCFEC6" w14:textId="77777777" w:rsidR="00710545" w:rsidRPr="00173C7D" w:rsidRDefault="00710545" w:rsidP="0056788A">
            <w:pPr>
              <w:jc w:val="both"/>
              <w:rPr>
                <w:rFonts w:cs="Times New Roman"/>
                <w:b/>
                <w:sz w:val="20"/>
                <w:szCs w:val="20"/>
              </w:rPr>
            </w:pPr>
            <w:r w:rsidRPr="00173C7D">
              <w:rPr>
                <w:rFonts w:cs="Times New Roman"/>
                <w:b/>
                <w:sz w:val="20"/>
                <w:szCs w:val="20"/>
              </w:rPr>
              <w:t xml:space="preserve"> </w:t>
            </w:r>
            <w:r>
              <w:rPr>
                <w:rFonts w:cs="Times New Roman"/>
                <w:b/>
                <w:sz w:val="20"/>
                <w:szCs w:val="20"/>
              </w:rPr>
              <w:t>NT</w:t>
            </w:r>
          </w:p>
        </w:tc>
        <w:tc>
          <w:tcPr>
            <w:tcW w:w="785" w:type="pct"/>
          </w:tcPr>
          <w:p w14:paraId="1056E852" w14:textId="77777777" w:rsidR="00710545" w:rsidRPr="00173C7D" w:rsidRDefault="00710545" w:rsidP="0056788A">
            <w:pPr>
              <w:rPr>
                <w:rFonts w:cs="Times New Roman"/>
                <w:sz w:val="20"/>
                <w:szCs w:val="20"/>
              </w:rPr>
            </w:pPr>
            <w:r w:rsidRPr="00173C7D">
              <w:rPr>
                <w:rFonts w:cs="Times New Roman"/>
                <w:sz w:val="20"/>
                <w:szCs w:val="20"/>
              </w:rPr>
              <w:t xml:space="preserve">Nominal event time </w:t>
            </w:r>
          </w:p>
        </w:tc>
        <w:tc>
          <w:tcPr>
            <w:tcW w:w="2029" w:type="pct"/>
          </w:tcPr>
          <w:p w14:paraId="711B44F6" w14:textId="77777777" w:rsidR="00710545" w:rsidRPr="00173C7D" w:rsidRDefault="00710545" w:rsidP="00C114C3">
            <w:pPr>
              <w:rPr>
                <w:rFonts w:cs="Times New Roman"/>
                <w:sz w:val="20"/>
                <w:szCs w:val="20"/>
              </w:rPr>
            </w:pPr>
            <w:r w:rsidRPr="00173C7D">
              <w:rPr>
                <w:rFonts w:cs="Times New Roman"/>
                <w:sz w:val="20"/>
                <w:szCs w:val="20"/>
              </w:rPr>
              <w:t>Planned time of event. Based on protocol, i</w:t>
            </w:r>
            <w:r>
              <w:rPr>
                <w:rFonts w:cs="Times New Roman"/>
                <w:sz w:val="20"/>
                <w:szCs w:val="20"/>
              </w:rPr>
              <w:t>n the time unit defined in TIME</w:t>
            </w:r>
            <w:r w:rsidRPr="00173C7D">
              <w:rPr>
                <w:rFonts w:cs="Times New Roman"/>
                <w:sz w:val="20"/>
                <w:szCs w:val="20"/>
              </w:rPr>
              <w:t>UNIT column. For repeated visits (e.g., 1.001, 2.001), use defined protocol time for the originally scheduled visit. For “End of study” visit, use defined nominal time for end of study – even if subject dropped out and completed End of study visit earlier.</w:t>
            </w:r>
          </w:p>
          <w:p w14:paraId="3E3193E5" w14:textId="77777777" w:rsidR="00710545" w:rsidRPr="00173C7D" w:rsidRDefault="00710545" w:rsidP="0056788A">
            <w:pPr>
              <w:rPr>
                <w:rFonts w:cs="Times New Roman"/>
                <w:sz w:val="20"/>
                <w:szCs w:val="20"/>
              </w:rPr>
            </w:pPr>
          </w:p>
          <w:p w14:paraId="0F037BDB" w14:textId="77777777" w:rsidR="00710545" w:rsidRPr="00173C7D" w:rsidRDefault="00710545" w:rsidP="0056788A">
            <w:pPr>
              <w:rPr>
                <w:rFonts w:cs="Times New Roman"/>
                <w:sz w:val="20"/>
                <w:szCs w:val="20"/>
              </w:rPr>
            </w:pPr>
            <w:r w:rsidRPr="00173C7D">
              <w:rPr>
                <w:rFonts w:cs="Times New Roman"/>
                <w:sz w:val="20"/>
                <w:szCs w:val="20"/>
              </w:rPr>
              <w:t xml:space="preserve">Field cannot be left empty for per protocol planned time dependent assessments. </w:t>
            </w:r>
          </w:p>
          <w:p w14:paraId="13B334DD" w14:textId="77777777" w:rsidR="00710545" w:rsidRPr="00173C7D" w:rsidRDefault="00710545" w:rsidP="0056788A">
            <w:pPr>
              <w:rPr>
                <w:rFonts w:cs="Times New Roman"/>
                <w:sz w:val="20"/>
                <w:szCs w:val="20"/>
              </w:rPr>
            </w:pPr>
          </w:p>
          <w:p w14:paraId="5CFFAD84" w14:textId="77777777" w:rsidR="00710545" w:rsidRPr="00173C7D" w:rsidRDefault="00710545" w:rsidP="0056788A">
            <w:pPr>
              <w:rPr>
                <w:rFonts w:cs="Times New Roman"/>
                <w:sz w:val="20"/>
                <w:szCs w:val="20"/>
              </w:rPr>
            </w:pPr>
            <w:r w:rsidRPr="00173C7D">
              <w:rPr>
                <w:rFonts w:cs="Times New Roman"/>
                <w:sz w:val="20"/>
                <w:szCs w:val="20"/>
              </w:rPr>
              <w:t>Field can be left empty, e.g., for adverse events.</w:t>
            </w:r>
          </w:p>
        </w:tc>
        <w:tc>
          <w:tcPr>
            <w:tcW w:w="437" w:type="pct"/>
          </w:tcPr>
          <w:p w14:paraId="57B099BD" w14:textId="77777777" w:rsidR="00710545" w:rsidRPr="00173C7D" w:rsidRDefault="00710545" w:rsidP="0056788A">
            <w:pPr>
              <w:jc w:val="both"/>
              <w:rPr>
                <w:rFonts w:cs="Times New Roman"/>
                <w:sz w:val="20"/>
                <w:szCs w:val="20"/>
              </w:rPr>
            </w:pPr>
            <w:r w:rsidRPr="00173C7D">
              <w:rPr>
                <w:rFonts w:cs="Times New Roman"/>
                <w:sz w:val="20"/>
                <w:szCs w:val="20"/>
              </w:rPr>
              <w:t>Numeric</w:t>
            </w:r>
          </w:p>
        </w:tc>
        <w:tc>
          <w:tcPr>
            <w:tcW w:w="406" w:type="pct"/>
          </w:tcPr>
          <w:p w14:paraId="2D06BA02" w14:textId="77777777" w:rsidR="00710545" w:rsidRPr="00173C7D" w:rsidRDefault="00710545" w:rsidP="0056788A">
            <w:pPr>
              <w:jc w:val="both"/>
              <w:rPr>
                <w:rFonts w:cs="Times New Roman"/>
                <w:sz w:val="20"/>
                <w:szCs w:val="20"/>
              </w:rPr>
            </w:pPr>
            <w:r w:rsidRPr="00173C7D">
              <w:rPr>
                <w:rFonts w:cs="Times New Roman"/>
                <w:sz w:val="20"/>
                <w:szCs w:val="20"/>
              </w:rPr>
              <w:t>No</w:t>
            </w:r>
          </w:p>
        </w:tc>
      </w:tr>
      <w:tr w:rsidR="00710545" w:rsidRPr="00173C7D" w14:paraId="4431D141" w14:textId="77777777" w:rsidTr="00F42FE2">
        <w:trPr>
          <w:cantSplit/>
        </w:trPr>
        <w:tc>
          <w:tcPr>
            <w:tcW w:w="503" w:type="pct"/>
            <w:vMerge/>
          </w:tcPr>
          <w:p w14:paraId="77FC9D4E" w14:textId="77777777" w:rsidR="00710545" w:rsidRPr="00173C7D" w:rsidRDefault="00710545" w:rsidP="0056788A">
            <w:pPr>
              <w:rPr>
                <w:rFonts w:cs="Times New Roman"/>
                <w:b/>
                <w:sz w:val="20"/>
                <w:szCs w:val="20"/>
              </w:rPr>
            </w:pPr>
          </w:p>
        </w:tc>
        <w:tc>
          <w:tcPr>
            <w:tcW w:w="840" w:type="pct"/>
          </w:tcPr>
          <w:p w14:paraId="312BAEE6" w14:textId="77777777" w:rsidR="00710545" w:rsidRPr="00173C7D" w:rsidRDefault="00710545" w:rsidP="0056788A">
            <w:pPr>
              <w:jc w:val="both"/>
              <w:rPr>
                <w:rFonts w:cs="Times New Roman"/>
                <w:b/>
                <w:sz w:val="20"/>
                <w:szCs w:val="20"/>
              </w:rPr>
            </w:pPr>
            <w:r w:rsidRPr="00173C7D">
              <w:rPr>
                <w:rFonts w:cs="Times New Roman"/>
                <w:b/>
                <w:sz w:val="20"/>
                <w:szCs w:val="20"/>
              </w:rPr>
              <w:t>TIME</w:t>
            </w:r>
          </w:p>
        </w:tc>
        <w:tc>
          <w:tcPr>
            <w:tcW w:w="785" w:type="pct"/>
          </w:tcPr>
          <w:p w14:paraId="73E1873E" w14:textId="77777777" w:rsidR="00710545" w:rsidRPr="00173C7D" w:rsidRDefault="00710545" w:rsidP="0056788A">
            <w:pPr>
              <w:rPr>
                <w:rFonts w:cs="Times New Roman"/>
                <w:sz w:val="20"/>
                <w:szCs w:val="20"/>
              </w:rPr>
            </w:pPr>
            <w:r w:rsidRPr="00173C7D">
              <w:rPr>
                <w:rFonts w:cs="Times New Roman"/>
                <w:sz w:val="20"/>
                <w:szCs w:val="20"/>
              </w:rPr>
              <w:t>Actual time of event relative to first dose administration</w:t>
            </w:r>
          </w:p>
        </w:tc>
        <w:tc>
          <w:tcPr>
            <w:tcW w:w="2029" w:type="pct"/>
          </w:tcPr>
          <w:p w14:paraId="2E0E3FA0" w14:textId="77777777" w:rsidR="00710545" w:rsidRPr="00173C7D" w:rsidRDefault="00710545" w:rsidP="0056788A">
            <w:pPr>
              <w:rPr>
                <w:rFonts w:cs="Times New Roman"/>
                <w:sz w:val="20"/>
                <w:szCs w:val="20"/>
              </w:rPr>
            </w:pPr>
            <w:r w:rsidRPr="00173C7D">
              <w:rPr>
                <w:rFonts w:cs="Times New Roman"/>
                <w:sz w:val="20"/>
                <w:szCs w:val="20"/>
              </w:rPr>
              <w:t>In the time unit defined in TIMEUNIT column.</w:t>
            </w:r>
          </w:p>
          <w:p w14:paraId="73AB9864" w14:textId="77777777" w:rsidR="00710545" w:rsidRPr="00173C7D" w:rsidRDefault="00710545" w:rsidP="0056788A">
            <w:pPr>
              <w:rPr>
                <w:rFonts w:cs="Times New Roman"/>
                <w:sz w:val="20"/>
                <w:szCs w:val="20"/>
              </w:rPr>
            </w:pPr>
            <w:r w:rsidRPr="00173C7D">
              <w:rPr>
                <w:rFonts w:cs="Times New Roman"/>
                <w:sz w:val="20"/>
                <w:szCs w:val="20"/>
              </w:rPr>
              <w:t>Derived</w:t>
            </w:r>
            <w:r>
              <w:rPr>
                <w:rFonts w:cs="Times New Roman"/>
                <w:sz w:val="20"/>
                <w:szCs w:val="20"/>
              </w:rPr>
              <w:t xml:space="preserve"> as the difference between DATEDAY/DATE</w:t>
            </w:r>
            <w:r w:rsidRPr="00173C7D">
              <w:rPr>
                <w:rFonts w:cs="Times New Roman"/>
                <w:sz w:val="20"/>
                <w:szCs w:val="20"/>
              </w:rPr>
              <w:t>TIME of the event and</w:t>
            </w:r>
            <w:r>
              <w:rPr>
                <w:rFonts w:cs="Times New Roman"/>
                <w:sz w:val="20"/>
                <w:szCs w:val="20"/>
              </w:rPr>
              <w:t xml:space="preserve"> the DATEDAY/DATE</w:t>
            </w:r>
            <w:r w:rsidRPr="00173C7D">
              <w:rPr>
                <w:rFonts w:cs="Times New Roman"/>
                <w:sz w:val="20"/>
                <w:szCs w:val="20"/>
              </w:rPr>
              <w:t xml:space="preserve">TIME of the first administration of selected primary study drug. </w:t>
            </w:r>
          </w:p>
          <w:p w14:paraId="1902282C" w14:textId="77777777" w:rsidR="00710545" w:rsidRPr="00173C7D" w:rsidRDefault="00710545" w:rsidP="0056788A">
            <w:pPr>
              <w:rPr>
                <w:rFonts w:cs="Times New Roman"/>
                <w:sz w:val="20"/>
                <w:szCs w:val="20"/>
              </w:rPr>
            </w:pPr>
          </w:p>
          <w:p w14:paraId="02CBCC92" w14:textId="77777777" w:rsidR="00710545" w:rsidRPr="00173C7D" w:rsidRDefault="00710545" w:rsidP="00C114C3">
            <w:pPr>
              <w:rPr>
                <w:rFonts w:cs="Times New Roman"/>
                <w:sz w:val="20"/>
                <w:szCs w:val="20"/>
              </w:rPr>
            </w:pPr>
            <w:r w:rsidRPr="00173C7D">
              <w:rPr>
                <w:rFonts w:cs="Times New Roman"/>
                <w:sz w:val="20"/>
                <w:szCs w:val="20"/>
              </w:rPr>
              <w:t>Field cannot be left empty.</w:t>
            </w:r>
          </w:p>
        </w:tc>
        <w:tc>
          <w:tcPr>
            <w:tcW w:w="437" w:type="pct"/>
          </w:tcPr>
          <w:p w14:paraId="5F73B36F" w14:textId="77777777" w:rsidR="00710545" w:rsidRPr="00173C7D" w:rsidRDefault="00710545" w:rsidP="0056788A">
            <w:pPr>
              <w:jc w:val="both"/>
              <w:rPr>
                <w:rFonts w:cs="Times New Roman"/>
                <w:sz w:val="20"/>
                <w:szCs w:val="20"/>
              </w:rPr>
            </w:pPr>
            <w:r w:rsidRPr="00173C7D">
              <w:rPr>
                <w:rFonts w:cs="Times New Roman"/>
                <w:sz w:val="20"/>
                <w:szCs w:val="20"/>
              </w:rPr>
              <w:t>Numeric</w:t>
            </w:r>
          </w:p>
        </w:tc>
        <w:tc>
          <w:tcPr>
            <w:tcW w:w="406" w:type="pct"/>
          </w:tcPr>
          <w:p w14:paraId="74B7A495" w14:textId="77777777" w:rsidR="00710545" w:rsidRPr="00173C7D" w:rsidRDefault="00710545" w:rsidP="0056788A">
            <w:pPr>
              <w:jc w:val="both"/>
              <w:rPr>
                <w:rFonts w:cs="Times New Roman"/>
                <w:sz w:val="20"/>
                <w:szCs w:val="20"/>
              </w:rPr>
            </w:pPr>
            <w:r w:rsidRPr="00173C7D">
              <w:rPr>
                <w:rFonts w:cs="Times New Roman"/>
                <w:sz w:val="20"/>
                <w:szCs w:val="20"/>
              </w:rPr>
              <w:t>No</w:t>
            </w:r>
          </w:p>
        </w:tc>
      </w:tr>
      <w:tr w:rsidR="00710545" w:rsidRPr="00173C7D" w14:paraId="4627C9CB" w14:textId="77777777" w:rsidTr="00F42FE2">
        <w:trPr>
          <w:cantSplit/>
        </w:trPr>
        <w:tc>
          <w:tcPr>
            <w:tcW w:w="503" w:type="pct"/>
            <w:vMerge w:val="restart"/>
          </w:tcPr>
          <w:p w14:paraId="46357E75" w14:textId="77777777" w:rsidR="00710545" w:rsidRPr="00173C7D" w:rsidRDefault="00710545" w:rsidP="0056788A">
            <w:pPr>
              <w:rPr>
                <w:rFonts w:cs="Times New Roman"/>
                <w:b/>
                <w:sz w:val="20"/>
                <w:szCs w:val="20"/>
              </w:rPr>
            </w:pPr>
            <w:r w:rsidRPr="00173C7D">
              <w:rPr>
                <w:rFonts w:cs="Times New Roman"/>
                <w:b/>
                <w:sz w:val="20"/>
                <w:szCs w:val="20"/>
              </w:rPr>
              <w:t>Event value information</w:t>
            </w:r>
          </w:p>
        </w:tc>
        <w:tc>
          <w:tcPr>
            <w:tcW w:w="840" w:type="pct"/>
          </w:tcPr>
          <w:p w14:paraId="0D413229" w14:textId="77777777" w:rsidR="00710545" w:rsidRPr="00173C7D" w:rsidRDefault="00710545" w:rsidP="0056788A">
            <w:pPr>
              <w:jc w:val="both"/>
              <w:rPr>
                <w:rFonts w:cs="Times New Roman"/>
                <w:b/>
                <w:sz w:val="20"/>
                <w:szCs w:val="20"/>
              </w:rPr>
            </w:pPr>
            <w:r>
              <w:rPr>
                <w:rFonts w:cs="Times New Roman"/>
                <w:b/>
                <w:sz w:val="20"/>
                <w:szCs w:val="20"/>
              </w:rPr>
              <w:t>TYPE</w:t>
            </w:r>
            <w:r w:rsidRPr="00173C7D">
              <w:rPr>
                <w:rFonts w:cs="Times New Roman"/>
                <w:b/>
                <w:sz w:val="20"/>
                <w:szCs w:val="20"/>
              </w:rPr>
              <w:t>NAME</w:t>
            </w:r>
          </w:p>
          <w:p w14:paraId="192E18B4" w14:textId="77777777" w:rsidR="00710545" w:rsidRPr="00173C7D" w:rsidRDefault="00710545" w:rsidP="0056788A">
            <w:pPr>
              <w:jc w:val="both"/>
              <w:rPr>
                <w:rFonts w:cs="Times New Roman"/>
                <w:b/>
                <w:sz w:val="20"/>
                <w:szCs w:val="20"/>
              </w:rPr>
            </w:pPr>
          </w:p>
        </w:tc>
        <w:tc>
          <w:tcPr>
            <w:tcW w:w="785" w:type="pct"/>
          </w:tcPr>
          <w:p w14:paraId="187661A6" w14:textId="77777777" w:rsidR="00710545" w:rsidRPr="00173C7D" w:rsidRDefault="00710545" w:rsidP="0056788A">
            <w:pPr>
              <w:rPr>
                <w:rFonts w:cs="Times New Roman"/>
                <w:sz w:val="20"/>
                <w:szCs w:val="20"/>
              </w:rPr>
            </w:pPr>
            <w:r w:rsidRPr="00173C7D">
              <w:rPr>
                <w:rFonts w:cs="Times New Roman"/>
                <w:sz w:val="20"/>
                <w:szCs w:val="20"/>
              </w:rPr>
              <w:t>Unique type of event</w:t>
            </w:r>
          </w:p>
        </w:tc>
        <w:tc>
          <w:tcPr>
            <w:tcW w:w="2029" w:type="pct"/>
          </w:tcPr>
          <w:p w14:paraId="108CCFE2" w14:textId="77777777" w:rsidR="00710545" w:rsidRPr="00173C7D" w:rsidRDefault="00710545" w:rsidP="0056788A">
            <w:pPr>
              <w:rPr>
                <w:rFonts w:cs="Times New Roman"/>
                <w:sz w:val="20"/>
                <w:szCs w:val="20"/>
              </w:rPr>
            </w:pPr>
            <w:r w:rsidRPr="00173C7D">
              <w:rPr>
                <w:rFonts w:cs="Times New Roman"/>
                <w:sz w:val="20"/>
                <w:szCs w:val="20"/>
              </w:rPr>
              <w:t>Populated from the specification.</w:t>
            </w:r>
          </w:p>
          <w:p w14:paraId="050FDBE2" w14:textId="77777777" w:rsidR="00710545" w:rsidRPr="00173C7D" w:rsidRDefault="00710545" w:rsidP="0056788A">
            <w:pPr>
              <w:rPr>
                <w:rFonts w:cs="Times New Roman"/>
                <w:sz w:val="20"/>
                <w:szCs w:val="20"/>
              </w:rPr>
            </w:pPr>
            <w:r w:rsidRPr="00173C7D">
              <w:rPr>
                <w:rFonts w:cs="Times New Roman"/>
                <w:sz w:val="20"/>
                <w:szCs w:val="20"/>
              </w:rPr>
              <w:t>For example: “Efficacy Readouts”, “Lab Values”, “Adverse Events”, etc.</w:t>
            </w:r>
          </w:p>
          <w:p w14:paraId="4C732B37" w14:textId="77777777" w:rsidR="00710545" w:rsidRPr="00173C7D" w:rsidRDefault="00710545" w:rsidP="0056788A">
            <w:pPr>
              <w:rPr>
                <w:rFonts w:cs="Times New Roman"/>
                <w:sz w:val="20"/>
                <w:szCs w:val="20"/>
              </w:rPr>
            </w:pPr>
          </w:p>
          <w:p w14:paraId="794DCD12" w14:textId="77777777" w:rsidR="00710545" w:rsidRPr="00173C7D" w:rsidRDefault="00710545" w:rsidP="0056788A">
            <w:pPr>
              <w:rPr>
                <w:rFonts w:cs="Times New Roman"/>
                <w:sz w:val="20"/>
                <w:szCs w:val="20"/>
              </w:rPr>
            </w:pPr>
            <w:r w:rsidRPr="00173C7D">
              <w:rPr>
                <w:rFonts w:cs="Times New Roman"/>
                <w:sz w:val="20"/>
                <w:szCs w:val="20"/>
              </w:rPr>
              <w:t>Field cannot be left empty.</w:t>
            </w:r>
          </w:p>
        </w:tc>
        <w:tc>
          <w:tcPr>
            <w:tcW w:w="437" w:type="pct"/>
          </w:tcPr>
          <w:p w14:paraId="38C1218D" w14:textId="77777777" w:rsidR="00710545" w:rsidRPr="00173C7D" w:rsidRDefault="00710545" w:rsidP="0056788A">
            <w:pPr>
              <w:jc w:val="both"/>
              <w:rPr>
                <w:rFonts w:cs="Times New Roman"/>
                <w:sz w:val="20"/>
                <w:szCs w:val="20"/>
              </w:rPr>
            </w:pPr>
            <w:r w:rsidRPr="00173C7D">
              <w:rPr>
                <w:rFonts w:cs="Times New Roman"/>
                <w:sz w:val="20"/>
                <w:szCs w:val="20"/>
              </w:rPr>
              <w:t>String</w:t>
            </w:r>
          </w:p>
        </w:tc>
        <w:tc>
          <w:tcPr>
            <w:tcW w:w="406" w:type="pct"/>
          </w:tcPr>
          <w:p w14:paraId="6430FB5B" w14:textId="77777777" w:rsidR="00710545" w:rsidRPr="00173C7D" w:rsidRDefault="00710545" w:rsidP="0056788A">
            <w:pPr>
              <w:jc w:val="both"/>
              <w:rPr>
                <w:rFonts w:cs="Times New Roman"/>
                <w:sz w:val="20"/>
                <w:szCs w:val="20"/>
              </w:rPr>
            </w:pPr>
            <w:r w:rsidRPr="00173C7D">
              <w:rPr>
                <w:rFonts w:cs="Times New Roman"/>
                <w:sz w:val="20"/>
                <w:szCs w:val="20"/>
              </w:rPr>
              <w:t>Yes</w:t>
            </w:r>
          </w:p>
        </w:tc>
      </w:tr>
      <w:tr w:rsidR="00710545" w:rsidRPr="00173C7D" w14:paraId="5EABD79F" w14:textId="77777777" w:rsidTr="00F42FE2">
        <w:trPr>
          <w:cantSplit/>
        </w:trPr>
        <w:tc>
          <w:tcPr>
            <w:tcW w:w="503" w:type="pct"/>
            <w:vMerge/>
          </w:tcPr>
          <w:p w14:paraId="7F75549F" w14:textId="77777777" w:rsidR="00710545" w:rsidRPr="00173C7D" w:rsidRDefault="00710545" w:rsidP="0056788A">
            <w:pPr>
              <w:rPr>
                <w:rFonts w:cs="Times New Roman"/>
                <w:b/>
                <w:sz w:val="20"/>
                <w:szCs w:val="20"/>
              </w:rPr>
            </w:pPr>
          </w:p>
        </w:tc>
        <w:tc>
          <w:tcPr>
            <w:tcW w:w="840" w:type="pct"/>
          </w:tcPr>
          <w:p w14:paraId="533C5CD5" w14:textId="77777777" w:rsidR="00710545" w:rsidRPr="00173C7D" w:rsidRDefault="00710545" w:rsidP="0056788A">
            <w:pPr>
              <w:jc w:val="both"/>
              <w:rPr>
                <w:rFonts w:cs="Times New Roman"/>
                <w:b/>
                <w:sz w:val="20"/>
                <w:szCs w:val="20"/>
              </w:rPr>
            </w:pPr>
            <w:r w:rsidRPr="00173C7D">
              <w:rPr>
                <w:rFonts w:cs="Times New Roman"/>
                <w:b/>
                <w:sz w:val="20"/>
                <w:szCs w:val="20"/>
              </w:rPr>
              <w:t>NAME</w:t>
            </w:r>
          </w:p>
        </w:tc>
        <w:tc>
          <w:tcPr>
            <w:tcW w:w="785" w:type="pct"/>
          </w:tcPr>
          <w:p w14:paraId="4DC247FF" w14:textId="77777777" w:rsidR="00710545" w:rsidRPr="00173C7D" w:rsidRDefault="00710545" w:rsidP="0056788A">
            <w:pPr>
              <w:rPr>
                <w:rFonts w:cs="Times New Roman"/>
                <w:sz w:val="20"/>
                <w:szCs w:val="20"/>
              </w:rPr>
            </w:pPr>
            <w:r w:rsidRPr="00173C7D">
              <w:rPr>
                <w:rFonts w:cs="Times New Roman"/>
                <w:sz w:val="20"/>
                <w:szCs w:val="20"/>
              </w:rPr>
              <w:t xml:space="preserve">Unique short name of event </w:t>
            </w:r>
          </w:p>
        </w:tc>
        <w:tc>
          <w:tcPr>
            <w:tcW w:w="2029" w:type="pct"/>
          </w:tcPr>
          <w:p w14:paraId="3150DBB4" w14:textId="77777777" w:rsidR="00710545" w:rsidRPr="00173C7D" w:rsidRDefault="00710545" w:rsidP="0056788A">
            <w:pPr>
              <w:rPr>
                <w:rFonts w:cs="Times New Roman"/>
                <w:sz w:val="20"/>
                <w:szCs w:val="20"/>
              </w:rPr>
            </w:pPr>
            <w:r w:rsidRPr="00173C7D">
              <w:rPr>
                <w:rFonts w:cs="Times New Roman"/>
                <w:sz w:val="20"/>
                <w:szCs w:val="20"/>
              </w:rPr>
              <w:t>Populated from the specification.</w:t>
            </w:r>
          </w:p>
          <w:p w14:paraId="0609489C" w14:textId="77777777" w:rsidR="00710545" w:rsidRPr="00173C7D" w:rsidRDefault="00710545" w:rsidP="0056788A">
            <w:pPr>
              <w:rPr>
                <w:rFonts w:cs="Times New Roman"/>
                <w:sz w:val="20"/>
                <w:szCs w:val="20"/>
              </w:rPr>
            </w:pPr>
            <w:r w:rsidRPr="00173C7D">
              <w:rPr>
                <w:rFonts w:cs="Times New Roman"/>
                <w:sz w:val="20"/>
                <w:szCs w:val="20"/>
              </w:rPr>
              <w:t>For example: “Plasma concentration Compound X”, “Dose Compound X”, etc.</w:t>
            </w:r>
          </w:p>
          <w:p w14:paraId="2D332F56" w14:textId="77777777" w:rsidR="00710545" w:rsidRPr="00173C7D" w:rsidRDefault="00710545" w:rsidP="0056788A">
            <w:pPr>
              <w:rPr>
                <w:rFonts w:cs="Times New Roman"/>
                <w:sz w:val="20"/>
                <w:szCs w:val="20"/>
              </w:rPr>
            </w:pPr>
          </w:p>
          <w:p w14:paraId="1FABC598" w14:textId="77777777" w:rsidR="00710545" w:rsidRPr="00173C7D" w:rsidRDefault="00710545" w:rsidP="0056788A">
            <w:pPr>
              <w:rPr>
                <w:rFonts w:cs="Times New Roman"/>
                <w:sz w:val="20"/>
                <w:szCs w:val="20"/>
              </w:rPr>
            </w:pPr>
            <w:r w:rsidRPr="00173C7D">
              <w:rPr>
                <w:rFonts w:cs="Times New Roman"/>
                <w:sz w:val="20"/>
                <w:szCs w:val="20"/>
              </w:rPr>
              <w:t>Field cannot be left empty.</w:t>
            </w:r>
          </w:p>
        </w:tc>
        <w:tc>
          <w:tcPr>
            <w:tcW w:w="437" w:type="pct"/>
          </w:tcPr>
          <w:p w14:paraId="1BC81969" w14:textId="77777777" w:rsidR="00710545" w:rsidRPr="00173C7D" w:rsidRDefault="00710545" w:rsidP="0056788A">
            <w:pPr>
              <w:jc w:val="both"/>
              <w:rPr>
                <w:rFonts w:cs="Times New Roman"/>
                <w:sz w:val="20"/>
                <w:szCs w:val="20"/>
              </w:rPr>
            </w:pPr>
            <w:r w:rsidRPr="00173C7D">
              <w:rPr>
                <w:rFonts w:cs="Times New Roman"/>
                <w:sz w:val="20"/>
                <w:szCs w:val="20"/>
              </w:rPr>
              <w:t>String</w:t>
            </w:r>
          </w:p>
        </w:tc>
        <w:tc>
          <w:tcPr>
            <w:tcW w:w="406" w:type="pct"/>
          </w:tcPr>
          <w:p w14:paraId="668385AB" w14:textId="77777777" w:rsidR="00710545" w:rsidRPr="00173C7D" w:rsidRDefault="00710545" w:rsidP="0056788A">
            <w:pPr>
              <w:jc w:val="both"/>
              <w:rPr>
                <w:rFonts w:cs="Times New Roman"/>
                <w:sz w:val="20"/>
                <w:szCs w:val="20"/>
              </w:rPr>
            </w:pPr>
            <w:r w:rsidRPr="00173C7D">
              <w:rPr>
                <w:rFonts w:cs="Times New Roman"/>
                <w:sz w:val="20"/>
                <w:szCs w:val="20"/>
              </w:rPr>
              <w:t>Yes</w:t>
            </w:r>
          </w:p>
        </w:tc>
      </w:tr>
      <w:tr w:rsidR="00710545" w:rsidRPr="00173C7D" w14:paraId="2E61F64D" w14:textId="77777777" w:rsidTr="00F42FE2">
        <w:trPr>
          <w:cantSplit/>
        </w:trPr>
        <w:tc>
          <w:tcPr>
            <w:tcW w:w="503" w:type="pct"/>
            <w:vMerge/>
          </w:tcPr>
          <w:p w14:paraId="017BDB30" w14:textId="77777777" w:rsidR="00710545" w:rsidRPr="00173C7D" w:rsidRDefault="00710545" w:rsidP="0056788A">
            <w:pPr>
              <w:rPr>
                <w:rFonts w:cs="Times New Roman"/>
                <w:b/>
                <w:sz w:val="20"/>
                <w:szCs w:val="20"/>
              </w:rPr>
            </w:pPr>
          </w:p>
        </w:tc>
        <w:tc>
          <w:tcPr>
            <w:tcW w:w="840" w:type="pct"/>
          </w:tcPr>
          <w:p w14:paraId="07946D8C" w14:textId="77777777" w:rsidR="00710545" w:rsidRPr="00173C7D" w:rsidRDefault="00710545" w:rsidP="0056788A">
            <w:pPr>
              <w:jc w:val="both"/>
              <w:rPr>
                <w:rFonts w:cs="Times New Roman"/>
                <w:b/>
                <w:sz w:val="20"/>
                <w:szCs w:val="20"/>
              </w:rPr>
            </w:pPr>
            <w:r w:rsidRPr="00173C7D">
              <w:rPr>
                <w:rFonts w:cs="Times New Roman"/>
                <w:b/>
                <w:sz w:val="20"/>
                <w:szCs w:val="20"/>
              </w:rPr>
              <w:t>VALUE</w:t>
            </w:r>
          </w:p>
        </w:tc>
        <w:tc>
          <w:tcPr>
            <w:tcW w:w="785" w:type="pct"/>
          </w:tcPr>
          <w:p w14:paraId="643B54AC" w14:textId="77777777" w:rsidR="00710545" w:rsidRPr="00173C7D" w:rsidRDefault="00710545" w:rsidP="0056788A">
            <w:pPr>
              <w:rPr>
                <w:rFonts w:cs="Times New Roman"/>
                <w:sz w:val="20"/>
                <w:szCs w:val="20"/>
              </w:rPr>
            </w:pPr>
            <w:r w:rsidRPr="00173C7D">
              <w:rPr>
                <w:rFonts w:cs="Times New Roman"/>
                <w:sz w:val="20"/>
                <w:szCs w:val="20"/>
              </w:rPr>
              <w:t>Value of event defined by NAME</w:t>
            </w:r>
          </w:p>
        </w:tc>
        <w:tc>
          <w:tcPr>
            <w:tcW w:w="2029" w:type="pct"/>
          </w:tcPr>
          <w:p w14:paraId="532C3465" w14:textId="77777777" w:rsidR="00710545" w:rsidRPr="00173C7D" w:rsidRDefault="00710545" w:rsidP="0056788A">
            <w:pPr>
              <w:rPr>
                <w:rFonts w:cs="Times New Roman"/>
                <w:sz w:val="20"/>
                <w:szCs w:val="20"/>
              </w:rPr>
            </w:pPr>
            <w:r w:rsidRPr="00173C7D">
              <w:rPr>
                <w:rFonts w:cs="Times New Roman"/>
                <w:sz w:val="20"/>
                <w:szCs w:val="20"/>
              </w:rPr>
              <w:t>Applicable to Numeric readouts.</w:t>
            </w:r>
          </w:p>
          <w:p w14:paraId="61E2EA0B" w14:textId="77777777" w:rsidR="00710545" w:rsidRDefault="00710545" w:rsidP="0056788A">
            <w:pPr>
              <w:rPr>
                <w:rFonts w:cs="Times New Roman"/>
                <w:sz w:val="20"/>
                <w:szCs w:val="20"/>
              </w:rPr>
            </w:pPr>
            <w:r w:rsidRPr="00173C7D">
              <w:rPr>
                <w:rFonts w:cs="Times New Roman"/>
                <w:sz w:val="20"/>
                <w:szCs w:val="20"/>
              </w:rPr>
              <w:t>Populated from the source data in the units defined in the UNIT column.</w:t>
            </w:r>
            <w:r>
              <w:rPr>
                <w:rFonts w:cs="Times New Roman"/>
                <w:sz w:val="20"/>
                <w:szCs w:val="20"/>
              </w:rPr>
              <w:t xml:space="preserve"> </w:t>
            </w:r>
            <w:r w:rsidRPr="00173C7D">
              <w:rPr>
                <w:rFonts w:cs="Times New Roman"/>
                <w:sz w:val="20"/>
                <w:szCs w:val="20"/>
              </w:rPr>
              <w:t xml:space="preserve">Examples for the values: the given dose, the observed PK concentration, or the value of other readouts. </w:t>
            </w:r>
          </w:p>
          <w:p w14:paraId="5939A2A7" w14:textId="77777777" w:rsidR="00710545" w:rsidRPr="00173C7D" w:rsidRDefault="00710545" w:rsidP="0056788A">
            <w:pPr>
              <w:rPr>
                <w:rFonts w:cs="Times New Roman"/>
                <w:sz w:val="20"/>
                <w:szCs w:val="20"/>
              </w:rPr>
            </w:pPr>
          </w:p>
          <w:p w14:paraId="1321C7C6" w14:textId="77777777" w:rsidR="00710545" w:rsidRDefault="00710545" w:rsidP="0056788A">
            <w:pPr>
              <w:rPr>
                <w:rFonts w:cs="Times New Roman"/>
                <w:sz w:val="20"/>
                <w:szCs w:val="20"/>
              </w:rPr>
            </w:pPr>
            <w:r w:rsidRPr="00173C7D">
              <w:rPr>
                <w:rFonts w:cs="Times New Roman"/>
                <w:sz w:val="20"/>
                <w:szCs w:val="20"/>
              </w:rPr>
              <w:t>Special cases:</w:t>
            </w:r>
          </w:p>
          <w:p w14:paraId="11F9A803" w14:textId="77777777" w:rsidR="00710545" w:rsidRPr="00173C7D" w:rsidRDefault="00710545" w:rsidP="0056788A">
            <w:pPr>
              <w:rPr>
                <w:rFonts w:cs="Times New Roman"/>
                <w:sz w:val="20"/>
                <w:szCs w:val="20"/>
              </w:rPr>
            </w:pPr>
            <w:r>
              <w:rPr>
                <w:rFonts w:cs="Times New Roman"/>
                <w:sz w:val="20"/>
                <w:szCs w:val="20"/>
              </w:rPr>
              <w:t>- For adverse events it contains the Grade of the adverse event (and the UNIT column will contain “AE Grade”</w:t>
            </w:r>
          </w:p>
          <w:p w14:paraId="31AF2D98" w14:textId="77777777" w:rsidR="00710545" w:rsidRPr="00173C7D" w:rsidRDefault="00710545" w:rsidP="0056788A">
            <w:pPr>
              <w:rPr>
                <w:rFonts w:cs="Times New Roman"/>
                <w:sz w:val="20"/>
                <w:szCs w:val="20"/>
              </w:rPr>
            </w:pPr>
            <w:r w:rsidRPr="00173C7D">
              <w:rPr>
                <w:rFonts w:cs="Times New Roman"/>
                <w:sz w:val="20"/>
                <w:szCs w:val="20"/>
              </w:rPr>
              <w:t>- For concomitant medications: the dose in pre-specified unit and frequency (e.g., mg/day)</w:t>
            </w:r>
          </w:p>
          <w:p w14:paraId="2874E408" w14:textId="77777777" w:rsidR="00710545" w:rsidRPr="00173C7D" w:rsidRDefault="00710545" w:rsidP="0056788A">
            <w:pPr>
              <w:rPr>
                <w:rFonts w:cs="Times New Roman"/>
                <w:sz w:val="20"/>
                <w:szCs w:val="20"/>
              </w:rPr>
            </w:pPr>
            <w:r w:rsidRPr="00173C7D">
              <w:rPr>
                <w:rFonts w:cs="Times New Roman"/>
                <w:sz w:val="20"/>
                <w:szCs w:val="20"/>
              </w:rPr>
              <w:t>- For BLOQ records: value 0.</w:t>
            </w:r>
          </w:p>
          <w:p w14:paraId="275CC925" w14:textId="77777777" w:rsidR="00710545" w:rsidRPr="00173C7D" w:rsidRDefault="00710545" w:rsidP="0056788A">
            <w:pPr>
              <w:rPr>
                <w:rFonts w:cs="Times New Roman"/>
                <w:sz w:val="20"/>
                <w:szCs w:val="20"/>
              </w:rPr>
            </w:pPr>
          </w:p>
          <w:p w14:paraId="2D9D59CC" w14:textId="77777777" w:rsidR="00710545" w:rsidRPr="00173C7D" w:rsidRDefault="00710545" w:rsidP="0056788A">
            <w:pPr>
              <w:rPr>
                <w:rFonts w:cs="Times New Roman"/>
                <w:sz w:val="20"/>
                <w:szCs w:val="20"/>
              </w:rPr>
            </w:pPr>
          </w:p>
          <w:p w14:paraId="088ABA49" w14:textId="77777777" w:rsidR="00710545" w:rsidRPr="00173C7D" w:rsidRDefault="00710545" w:rsidP="0056788A">
            <w:pPr>
              <w:rPr>
                <w:rFonts w:cs="Times New Roman"/>
                <w:sz w:val="20"/>
                <w:szCs w:val="20"/>
              </w:rPr>
            </w:pPr>
            <w:r>
              <w:rPr>
                <w:rFonts w:cs="Times New Roman"/>
                <w:sz w:val="20"/>
                <w:szCs w:val="20"/>
              </w:rPr>
              <w:t>Can only be left empty if VALUET</w:t>
            </w:r>
            <w:r w:rsidRPr="00173C7D">
              <w:rPr>
                <w:rFonts w:cs="Times New Roman"/>
                <w:sz w:val="20"/>
                <w:szCs w:val="20"/>
              </w:rPr>
              <w:t>XT is not missing.</w:t>
            </w:r>
          </w:p>
        </w:tc>
        <w:tc>
          <w:tcPr>
            <w:tcW w:w="437" w:type="pct"/>
          </w:tcPr>
          <w:p w14:paraId="4D192775" w14:textId="77777777" w:rsidR="00710545" w:rsidRPr="00173C7D" w:rsidRDefault="00710545" w:rsidP="0056788A">
            <w:pPr>
              <w:jc w:val="both"/>
              <w:rPr>
                <w:rFonts w:cs="Times New Roman"/>
                <w:sz w:val="20"/>
                <w:szCs w:val="20"/>
              </w:rPr>
            </w:pPr>
            <w:r w:rsidRPr="00173C7D">
              <w:rPr>
                <w:rFonts w:cs="Times New Roman"/>
                <w:sz w:val="20"/>
                <w:szCs w:val="20"/>
              </w:rPr>
              <w:t>Numeric</w:t>
            </w:r>
          </w:p>
        </w:tc>
        <w:tc>
          <w:tcPr>
            <w:tcW w:w="406" w:type="pct"/>
          </w:tcPr>
          <w:p w14:paraId="590BA266" w14:textId="77777777" w:rsidR="00710545" w:rsidRPr="00173C7D" w:rsidRDefault="00710545" w:rsidP="0056788A">
            <w:pPr>
              <w:jc w:val="both"/>
              <w:rPr>
                <w:rFonts w:cs="Times New Roman"/>
                <w:sz w:val="20"/>
                <w:szCs w:val="20"/>
              </w:rPr>
            </w:pPr>
            <w:r w:rsidRPr="00173C7D">
              <w:rPr>
                <w:rFonts w:cs="Times New Roman"/>
                <w:sz w:val="20"/>
                <w:szCs w:val="20"/>
              </w:rPr>
              <w:t>No</w:t>
            </w:r>
          </w:p>
        </w:tc>
      </w:tr>
      <w:tr w:rsidR="00710545" w:rsidRPr="00173C7D" w14:paraId="1B080154" w14:textId="77777777" w:rsidTr="00F42FE2">
        <w:trPr>
          <w:cantSplit/>
          <w:trHeight w:val="1051"/>
        </w:trPr>
        <w:tc>
          <w:tcPr>
            <w:tcW w:w="503" w:type="pct"/>
            <w:vMerge/>
          </w:tcPr>
          <w:p w14:paraId="7F32BA3E" w14:textId="77777777" w:rsidR="00710545" w:rsidRPr="00173C7D" w:rsidRDefault="00710545" w:rsidP="0056788A">
            <w:pPr>
              <w:rPr>
                <w:rFonts w:cs="Times New Roman"/>
                <w:b/>
                <w:sz w:val="20"/>
                <w:szCs w:val="20"/>
              </w:rPr>
            </w:pPr>
          </w:p>
        </w:tc>
        <w:tc>
          <w:tcPr>
            <w:tcW w:w="840" w:type="pct"/>
          </w:tcPr>
          <w:p w14:paraId="581FC74C" w14:textId="77777777" w:rsidR="00710545" w:rsidRPr="00173C7D" w:rsidRDefault="00710545" w:rsidP="0056788A">
            <w:pPr>
              <w:jc w:val="both"/>
              <w:rPr>
                <w:rFonts w:cs="Times New Roman"/>
                <w:b/>
                <w:sz w:val="20"/>
                <w:szCs w:val="20"/>
              </w:rPr>
            </w:pPr>
            <w:r w:rsidRPr="00173C7D">
              <w:rPr>
                <w:rFonts w:cs="Times New Roman"/>
                <w:b/>
                <w:sz w:val="20"/>
                <w:szCs w:val="20"/>
              </w:rPr>
              <w:t xml:space="preserve"> </w:t>
            </w:r>
            <w:r>
              <w:rPr>
                <w:rFonts w:cs="Times New Roman"/>
                <w:b/>
                <w:sz w:val="20"/>
                <w:szCs w:val="20"/>
              </w:rPr>
              <w:t>VALUETXT</w:t>
            </w:r>
          </w:p>
        </w:tc>
        <w:tc>
          <w:tcPr>
            <w:tcW w:w="785" w:type="pct"/>
          </w:tcPr>
          <w:p w14:paraId="562D824E" w14:textId="77777777" w:rsidR="00710545" w:rsidRPr="00173C7D" w:rsidRDefault="00710545" w:rsidP="0056788A">
            <w:pPr>
              <w:rPr>
                <w:rFonts w:cs="Times New Roman"/>
                <w:sz w:val="20"/>
                <w:szCs w:val="20"/>
              </w:rPr>
            </w:pPr>
            <w:r w:rsidRPr="00173C7D">
              <w:rPr>
                <w:rFonts w:cs="Times New Roman"/>
                <w:sz w:val="20"/>
                <w:szCs w:val="20"/>
              </w:rPr>
              <w:t xml:space="preserve">Text version of value </w:t>
            </w:r>
          </w:p>
        </w:tc>
        <w:tc>
          <w:tcPr>
            <w:tcW w:w="2029" w:type="pct"/>
          </w:tcPr>
          <w:p w14:paraId="2AECC00E" w14:textId="77777777" w:rsidR="00710545" w:rsidRPr="00173C7D" w:rsidRDefault="00710545" w:rsidP="0056788A">
            <w:pPr>
              <w:rPr>
                <w:rFonts w:cs="Times New Roman"/>
                <w:sz w:val="20"/>
                <w:szCs w:val="20"/>
              </w:rPr>
            </w:pPr>
            <w:r w:rsidRPr="00173C7D">
              <w:rPr>
                <w:rFonts w:cs="Times New Roman"/>
                <w:sz w:val="20"/>
                <w:szCs w:val="20"/>
              </w:rPr>
              <w:t>Applicable to categorical readouts.</w:t>
            </w:r>
          </w:p>
          <w:p w14:paraId="5790AB22" w14:textId="77777777" w:rsidR="00710545" w:rsidRPr="00173C7D" w:rsidRDefault="00710545" w:rsidP="0056788A">
            <w:pPr>
              <w:rPr>
                <w:rFonts w:cs="Times New Roman"/>
                <w:sz w:val="20"/>
                <w:szCs w:val="20"/>
              </w:rPr>
            </w:pPr>
            <w:r w:rsidRPr="00173C7D">
              <w:rPr>
                <w:rFonts w:cs="Times New Roman"/>
                <w:sz w:val="20"/>
                <w:szCs w:val="20"/>
              </w:rPr>
              <w:t>Populated from the source data.</w:t>
            </w:r>
          </w:p>
          <w:p w14:paraId="64020D38" w14:textId="77777777" w:rsidR="00710545" w:rsidRPr="00173C7D" w:rsidRDefault="00710545" w:rsidP="0056788A">
            <w:pPr>
              <w:rPr>
                <w:rFonts w:cs="Times New Roman"/>
                <w:sz w:val="20"/>
                <w:szCs w:val="20"/>
              </w:rPr>
            </w:pPr>
            <w:r w:rsidRPr="00173C7D">
              <w:rPr>
                <w:rFonts w:cs="Times New Roman"/>
                <w:sz w:val="20"/>
                <w:szCs w:val="20"/>
              </w:rPr>
              <w:t>Examples: “Male”, “Female”, “Asian”, etc.</w:t>
            </w:r>
          </w:p>
          <w:p w14:paraId="3DC1FD54" w14:textId="77777777" w:rsidR="00710545" w:rsidRPr="00173C7D" w:rsidRDefault="00710545" w:rsidP="0056788A">
            <w:pPr>
              <w:rPr>
                <w:rFonts w:cs="Times New Roman"/>
                <w:sz w:val="20"/>
                <w:szCs w:val="20"/>
              </w:rPr>
            </w:pPr>
          </w:p>
          <w:p w14:paraId="56204D24" w14:textId="77777777" w:rsidR="00710545" w:rsidRPr="00173C7D" w:rsidRDefault="00710545" w:rsidP="00C114C3">
            <w:pPr>
              <w:rPr>
                <w:rFonts w:cs="Times New Roman"/>
                <w:sz w:val="20"/>
                <w:szCs w:val="20"/>
              </w:rPr>
            </w:pPr>
            <w:r w:rsidRPr="00173C7D">
              <w:rPr>
                <w:rFonts w:cs="Times New Roman"/>
                <w:sz w:val="20"/>
                <w:szCs w:val="20"/>
              </w:rPr>
              <w:t>Can only be left empty if VALUE is not missing.</w:t>
            </w:r>
          </w:p>
        </w:tc>
        <w:tc>
          <w:tcPr>
            <w:tcW w:w="437" w:type="pct"/>
          </w:tcPr>
          <w:p w14:paraId="303C3ED0" w14:textId="77777777" w:rsidR="00710545" w:rsidRPr="00173C7D" w:rsidRDefault="00710545" w:rsidP="0056788A">
            <w:pPr>
              <w:jc w:val="both"/>
              <w:rPr>
                <w:rFonts w:cs="Times New Roman"/>
                <w:sz w:val="20"/>
                <w:szCs w:val="20"/>
              </w:rPr>
            </w:pPr>
            <w:r w:rsidRPr="00173C7D">
              <w:rPr>
                <w:rFonts w:cs="Times New Roman"/>
                <w:sz w:val="20"/>
                <w:szCs w:val="20"/>
              </w:rPr>
              <w:t>String</w:t>
            </w:r>
          </w:p>
        </w:tc>
        <w:tc>
          <w:tcPr>
            <w:tcW w:w="406" w:type="pct"/>
          </w:tcPr>
          <w:p w14:paraId="12427826" w14:textId="77777777" w:rsidR="00710545" w:rsidRPr="00173C7D" w:rsidRDefault="00710545" w:rsidP="0056788A">
            <w:pPr>
              <w:jc w:val="both"/>
              <w:rPr>
                <w:rFonts w:cs="Times New Roman"/>
                <w:sz w:val="20"/>
                <w:szCs w:val="20"/>
              </w:rPr>
            </w:pPr>
            <w:r w:rsidRPr="00173C7D">
              <w:rPr>
                <w:rFonts w:cs="Times New Roman"/>
                <w:sz w:val="20"/>
                <w:szCs w:val="20"/>
              </w:rPr>
              <w:t>No</w:t>
            </w:r>
          </w:p>
        </w:tc>
      </w:tr>
      <w:tr w:rsidR="00710545" w:rsidRPr="00173C7D" w14:paraId="167DBA07" w14:textId="77777777" w:rsidTr="00F42FE2">
        <w:trPr>
          <w:cantSplit/>
        </w:trPr>
        <w:tc>
          <w:tcPr>
            <w:tcW w:w="503" w:type="pct"/>
            <w:vMerge/>
          </w:tcPr>
          <w:p w14:paraId="1D27BDD9" w14:textId="77777777" w:rsidR="00710545" w:rsidRPr="00173C7D" w:rsidRDefault="00710545" w:rsidP="0056788A">
            <w:pPr>
              <w:rPr>
                <w:rFonts w:cs="Times New Roman"/>
                <w:b/>
                <w:sz w:val="20"/>
                <w:szCs w:val="20"/>
              </w:rPr>
            </w:pPr>
          </w:p>
        </w:tc>
        <w:tc>
          <w:tcPr>
            <w:tcW w:w="840" w:type="pct"/>
          </w:tcPr>
          <w:p w14:paraId="18AAE881" w14:textId="77777777" w:rsidR="00710545" w:rsidRPr="00173C7D" w:rsidRDefault="00710545" w:rsidP="0056788A">
            <w:pPr>
              <w:jc w:val="both"/>
              <w:rPr>
                <w:rFonts w:cs="Times New Roman"/>
                <w:b/>
                <w:sz w:val="20"/>
                <w:szCs w:val="20"/>
              </w:rPr>
            </w:pPr>
            <w:r w:rsidRPr="00173C7D">
              <w:rPr>
                <w:rFonts w:cs="Times New Roman"/>
                <w:b/>
                <w:sz w:val="20"/>
                <w:szCs w:val="20"/>
              </w:rPr>
              <w:t>UNIT</w:t>
            </w:r>
          </w:p>
        </w:tc>
        <w:tc>
          <w:tcPr>
            <w:tcW w:w="785" w:type="pct"/>
          </w:tcPr>
          <w:p w14:paraId="6FA658F4" w14:textId="77777777" w:rsidR="00710545" w:rsidRPr="00173C7D" w:rsidRDefault="00710545" w:rsidP="0056788A">
            <w:pPr>
              <w:rPr>
                <w:rFonts w:cs="Times New Roman"/>
                <w:sz w:val="20"/>
                <w:szCs w:val="20"/>
              </w:rPr>
            </w:pPr>
            <w:r w:rsidRPr="00173C7D">
              <w:rPr>
                <w:rFonts w:cs="Times New Roman"/>
                <w:sz w:val="20"/>
                <w:szCs w:val="20"/>
              </w:rPr>
              <w:t>Unit of the value reported in the VALUE column</w:t>
            </w:r>
          </w:p>
        </w:tc>
        <w:tc>
          <w:tcPr>
            <w:tcW w:w="2029" w:type="pct"/>
          </w:tcPr>
          <w:p w14:paraId="5BAF7C67" w14:textId="77777777" w:rsidR="00710545" w:rsidRPr="00173C7D" w:rsidRDefault="00710545" w:rsidP="0056788A">
            <w:pPr>
              <w:rPr>
                <w:rFonts w:cs="Times New Roman"/>
                <w:sz w:val="20"/>
                <w:szCs w:val="20"/>
              </w:rPr>
            </w:pPr>
            <w:r w:rsidRPr="00173C7D">
              <w:rPr>
                <w:rFonts w:cs="Times New Roman"/>
                <w:sz w:val="20"/>
                <w:szCs w:val="20"/>
              </w:rPr>
              <w:t>Populated/converted from the source data into a reference unit. For same event the same unit has to be used across the dataset. For Labs, Vitals, etc., SI unit is the default. For dimensionless readouts use “NONE”.</w:t>
            </w:r>
          </w:p>
          <w:p w14:paraId="76446DAE" w14:textId="77777777" w:rsidR="00710545" w:rsidRPr="00173C7D" w:rsidRDefault="00710545" w:rsidP="0056788A">
            <w:pPr>
              <w:rPr>
                <w:rFonts w:cs="Times New Roman"/>
                <w:sz w:val="20"/>
                <w:szCs w:val="20"/>
              </w:rPr>
            </w:pPr>
          </w:p>
          <w:p w14:paraId="3A30AC7D" w14:textId="77777777" w:rsidR="00710545" w:rsidRPr="00173C7D" w:rsidRDefault="00710545" w:rsidP="0056788A">
            <w:pPr>
              <w:rPr>
                <w:rFonts w:cs="Times New Roman"/>
                <w:sz w:val="20"/>
                <w:szCs w:val="20"/>
              </w:rPr>
            </w:pPr>
            <w:r w:rsidRPr="00173C7D">
              <w:rPr>
                <w:rFonts w:cs="Times New Roman"/>
                <w:sz w:val="20"/>
                <w:szCs w:val="20"/>
              </w:rPr>
              <w:t>Field cannot be left empty.</w:t>
            </w:r>
          </w:p>
        </w:tc>
        <w:tc>
          <w:tcPr>
            <w:tcW w:w="437" w:type="pct"/>
          </w:tcPr>
          <w:p w14:paraId="7856100C" w14:textId="77777777" w:rsidR="00710545" w:rsidRPr="00173C7D" w:rsidRDefault="00710545" w:rsidP="0056788A">
            <w:pPr>
              <w:jc w:val="both"/>
              <w:rPr>
                <w:rFonts w:cs="Times New Roman"/>
                <w:sz w:val="20"/>
                <w:szCs w:val="20"/>
              </w:rPr>
            </w:pPr>
            <w:r w:rsidRPr="00173C7D">
              <w:rPr>
                <w:rFonts w:cs="Times New Roman"/>
                <w:sz w:val="20"/>
                <w:szCs w:val="20"/>
              </w:rPr>
              <w:t>String</w:t>
            </w:r>
          </w:p>
        </w:tc>
        <w:tc>
          <w:tcPr>
            <w:tcW w:w="406" w:type="pct"/>
          </w:tcPr>
          <w:p w14:paraId="18B297FE" w14:textId="77777777" w:rsidR="00710545" w:rsidRPr="00173C7D" w:rsidRDefault="00710545" w:rsidP="0056788A">
            <w:pPr>
              <w:jc w:val="both"/>
              <w:rPr>
                <w:rFonts w:cs="Times New Roman"/>
                <w:sz w:val="20"/>
                <w:szCs w:val="20"/>
              </w:rPr>
            </w:pPr>
            <w:r w:rsidRPr="00173C7D">
              <w:rPr>
                <w:rFonts w:cs="Times New Roman"/>
                <w:sz w:val="20"/>
                <w:szCs w:val="20"/>
              </w:rPr>
              <w:t>No</w:t>
            </w:r>
          </w:p>
        </w:tc>
      </w:tr>
      <w:tr w:rsidR="00710545" w:rsidRPr="00173C7D" w14:paraId="36220948" w14:textId="77777777" w:rsidTr="00F42FE2">
        <w:trPr>
          <w:cantSplit/>
        </w:trPr>
        <w:tc>
          <w:tcPr>
            <w:tcW w:w="503" w:type="pct"/>
            <w:vMerge/>
          </w:tcPr>
          <w:p w14:paraId="70564E58" w14:textId="77777777" w:rsidR="00710545" w:rsidRPr="00173C7D" w:rsidRDefault="00710545" w:rsidP="0056788A">
            <w:pPr>
              <w:rPr>
                <w:rFonts w:cs="Times New Roman"/>
                <w:b/>
                <w:sz w:val="20"/>
                <w:szCs w:val="20"/>
              </w:rPr>
            </w:pPr>
          </w:p>
        </w:tc>
        <w:tc>
          <w:tcPr>
            <w:tcW w:w="840" w:type="pct"/>
          </w:tcPr>
          <w:p w14:paraId="3A0881D3" w14:textId="77777777" w:rsidR="00710545" w:rsidRPr="00173C7D" w:rsidRDefault="00710545" w:rsidP="00B20A49">
            <w:pPr>
              <w:jc w:val="both"/>
              <w:rPr>
                <w:rFonts w:cs="Times New Roman"/>
                <w:b/>
                <w:sz w:val="20"/>
                <w:szCs w:val="20"/>
              </w:rPr>
            </w:pPr>
            <w:r w:rsidRPr="00173C7D">
              <w:rPr>
                <w:rFonts w:cs="Times New Roman"/>
                <w:b/>
                <w:sz w:val="20"/>
                <w:szCs w:val="20"/>
              </w:rPr>
              <w:t>ULOQ</w:t>
            </w:r>
          </w:p>
        </w:tc>
        <w:tc>
          <w:tcPr>
            <w:tcW w:w="785" w:type="pct"/>
          </w:tcPr>
          <w:p w14:paraId="73695F3B" w14:textId="77777777" w:rsidR="00710545" w:rsidRPr="00173C7D" w:rsidRDefault="00710545" w:rsidP="00B20A49">
            <w:pPr>
              <w:rPr>
                <w:rFonts w:cs="Times New Roman"/>
                <w:sz w:val="20"/>
                <w:szCs w:val="20"/>
              </w:rPr>
            </w:pPr>
            <w:r w:rsidRPr="00173C7D">
              <w:rPr>
                <w:rFonts w:cs="Times New Roman"/>
                <w:sz w:val="20"/>
                <w:szCs w:val="20"/>
              </w:rPr>
              <w:t>Upper limit of quantification for event defined by NAME</w:t>
            </w:r>
          </w:p>
        </w:tc>
        <w:tc>
          <w:tcPr>
            <w:tcW w:w="2029" w:type="pct"/>
          </w:tcPr>
          <w:p w14:paraId="2C7743A2" w14:textId="77777777" w:rsidR="00710545" w:rsidRPr="00173C7D" w:rsidRDefault="00710545" w:rsidP="00B20A49">
            <w:pPr>
              <w:rPr>
                <w:rFonts w:cs="Times New Roman"/>
                <w:sz w:val="20"/>
                <w:szCs w:val="20"/>
              </w:rPr>
            </w:pPr>
            <w:r w:rsidRPr="00173C7D">
              <w:rPr>
                <w:rFonts w:cs="Times New Roman"/>
                <w:sz w:val="20"/>
                <w:szCs w:val="20"/>
              </w:rPr>
              <w:t>Populated from source data /protocol for PK/LAB assessment only if it is applicable.</w:t>
            </w:r>
          </w:p>
          <w:p w14:paraId="766A7896" w14:textId="77777777" w:rsidR="00710545" w:rsidRPr="00173C7D" w:rsidRDefault="00710545" w:rsidP="00B20A49">
            <w:pPr>
              <w:rPr>
                <w:rFonts w:cs="Times New Roman"/>
                <w:sz w:val="20"/>
                <w:szCs w:val="20"/>
              </w:rPr>
            </w:pPr>
          </w:p>
          <w:p w14:paraId="6DA1116B" w14:textId="77777777" w:rsidR="00710545" w:rsidRPr="00173C7D" w:rsidRDefault="00710545" w:rsidP="00B20A49">
            <w:pPr>
              <w:rPr>
                <w:rFonts w:cs="Times New Roman"/>
                <w:sz w:val="20"/>
                <w:szCs w:val="20"/>
              </w:rPr>
            </w:pPr>
            <w:r w:rsidRPr="00173C7D">
              <w:rPr>
                <w:rFonts w:cs="Times New Roman"/>
                <w:sz w:val="20"/>
                <w:szCs w:val="20"/>
              </w:rPr>
              <w:t>Field can be left empty if ULOQ unknown.</w:t>
            </w:r>
          </w:p>
        </w:tc>
        <w:tc>
          <w:tcPr>
            <w:tcW w:w="437" w:type="pct"/>
          </w:tcPr>
          <w:p w14:paraId="57262AAF" w14:textId="77777777" w:rsidR="00710545" w:rsidRPr="00173C7D" w:rsidRDefault="00710545" w:rsidP="00B20A49">
            <w:pPr>
              <w:jc w:val="both"/>
              <w:rPr>
                <w:rFonts w:cs="Times New Roman"/>
                <w:sz w:val="20"/>
                <w:szCs w:val="20"/>
              </w:rPr>
            </w:pPr>
            <w:r w:rsidRPr="00173C7D">
              <w:rPr>
                <w:rFonts w:cs="Times New Roman"/>
                <w:sz w:val="20"/>
                <w:szCs w:val="20"/>
              </w:rPr>
              <w:t>Numeric</w:t>
            </w:r>
          </w:p>
        </w:tc>
        <w:tc>
          <w:tcPr>
            <w:tcW w:w="406" w:type="pct"/>
          </w:tcPr>
          <w:p w14:paraId="6E405C4E" w14:textId="77777777" w:rsidR="00710545" w:rsidRPr="00173C7D" w:rsidRDefault="00710545" w:rsidP="00B20A49">
            <w:pPr>
              <w:jc w:val="both"/>
              <w:rPr>
                <w:rFonts w:cs="Times New Roman"/>
                <w:sz w:val="20"/>
                <w:szCs w:val="20"/>
              </w:rPr>
            </w:pPr>
            <w:r w:rsidRPr="00173C7D">
              <w:rPr>
                <w:rFonts w:cs="Times New Roman"/>
                <w:sz w:val="20"/>
                <w:szCs w:val="20"/>
              </w:rPr>
              <w:t>No</w:t>
            </w:r>
          </w:p>
        </w:tc>
      </w:tr>
      <w:tr w:rsidR="00710545" w:rsidRPr="00173C7D" w14:paraId="6A3A9958" w14:textId="77777777" w:rsidTr="00F42FE2">
        <w:trPr>
          <w:cantSplit/>
        </w:trPr>
        <w:tc>
          <w:tcPr>
            <w:tcW w:w="503" w:type="pct"/>
            <w:vMerge/>
          </w:tcPr>
          <w:p w14:paraId="52CAED31" w14:textId="77777777" w:rsidR="00710545" w:rsidRPr="00173C7D" w:rsidRDefault="00710545" w:rsidP="0056788A">
            <w:pPr>
              <w:rPr>
                <w:rFonts w:cs="Times New Roman"/>
                <w:b/>
                <w:sz w:val="20"/>
                <w:szCs w:val="20"/>
              </w:rPr>
            </w:pPr>
          </w:p>
        </w:tc>
        <w:tc>
          <w:tcPr>
            <w:tcW w:w="840" w:type="pct"/>
          </w:tcPr>
          <w:p w14:paraId="4DFA4911" w14:textId="77777777" w:rsidR="00710545" w:rsidRPr="00173C7D" w:rsidRDefault="00710545" w:rsidP="00B20A49">
            <w:pPr>
              <w:jc w:val="both"/>
              <w:rPr>
                <w:rFonts w:cs="Times New Roman"/>
                <w:sz w:val="20"/>
                <w:szCs w:val="20"/>
              </w:rPr>
            </w:pPr>
            <w:r w:rsidRPr="00173C7D">
              <w:rPr>
                <w:rFonts w:cs="Times New Roman"/>
                <w:b/>
                <w:sz w:val="20"/>
                <w:szCs w:val="20"/>
              </w:rPr>
              <w:t>LLOQ</w:t>
            </w:r>
          </w:p>
        </w:tc>
        <w:tc>
          <w:tcPr>
            <w:tcW w:w="785" w:type="pct"/>
          </w:tcPr>
          <w:p w14:paraId="15D1E9F8" w14:textId="77777777" w:rsidR="00710545" w:rsidRPr="00173C7D" w:rsidRDefault="00710545" w:rsidP="00B20A49">
            <w:pPr>
              <w:rPr>
                <w:rFonts w:cs="Times New Roman"/>
                <w:sz w:val="20"/>
                <w:szCs w:val="20"/>
              </w:rPr>
            </w:pPr>
            <w:r w:rsidRPr="00173C7D">
              <w:rPr>
                <w:rFonts w:cs="Times New Roman"/>
                <w:sz w:val="20"/>
                <w:szCs w:val="20"/>
              </w:rPr>
              <w:t>Lower limit of quantification for event defined by NAME</w:t>
            </w:r>
          </w:p>
        </w:tc>
        <w:tc>
          <w:tcPr>
            <w:tcW w:w="2029" w:type="pct"/>
          </w:tcPr>
          <w:p w14:paraId="31098BF0" w14:textId="77777777" w:rsidR="00710545" w:rsidRPr="00173C7D" w:rsidRDefault="00710545" w:rsidP="00B20A49">
            <w:pPr>
              <w:rPr>
                <w:rFonts w:cs="Times New Roman"/>
                <w:sz w:val="20"/>
                <w:szCs w:val="20"/>
              </w:rPr>
            </w:pPr>
            <w:r w:rsidRPr="00173C7D">
              <w:rPr>
                <w:rFonts w:cs="Times New Roman"/>
                <w:sz w:val="20"/>
                <w:szCs w:val="20"/>
              </w:rPr>
              <w:t>Populated from source data /protocol for PK/LAB assessment only if it is applicable.</w:t>
            </w:r>
          </w:p>
          <w:p w14:paraId="564A3C8B" w14:textId="77777777" w:rsidR="00710545" w:rsidRPr="00173C7D" w:rsidRDefault="00710545" w:rsidP="00B20A49">
            <w:pPr>
              <w:rPr>
                <w:rFonts w:cs="Times New Roman"/>
                <w:sz w:val="20"/>
                <w:szCs w:val="20"/>
              </w:rPr>
            </w:pPr>
          </w:p>
          <w:p w14:paraId="79018FD6" w14:textId="77777777" w:rsidR="00710545" w:rsidRPr="00173C7D" w:rsidRDefault="00710545" w:rsidP="00C114C3">
            <w:pPr>
              <w:rPr>
                <w:rFonts w:cs="Times New Roman"/>
                <w:sz w:val="20"/>
                <w:szCs w:val="20"/>
              </w:rPr>
            </w:pPr>
            <w:r w:rsidRPr="00173C7D">
              <w:rPr>
                <w:rFonts w:cs="Times New Roman"/>
                <w:sz w:val="20"/>
                <w:szCs w:val="20"/>
              </w:rPr>
              <w:t>Field can be left empty if LLOQ unknown.</w:t>
            </w:r>
          </w:p>
        </w:tc>
        <w:tc>
          <w:tcPr>
            <w:tcW w:w="437" w:type="pct"/>
          </w:tcPr>
          <w:p w14:paraId="4BF801CC" w14:textId="77777777" w:rsidR="00710545" w:rsidRPr="00173C7D" w:rsidRDefault="00710545" w:rsidP="00B20A49">
            <w:pPr>
              <w:jc w:val="both"/>
              <w:rPr>
                <w:rFonts w:cs="Times New Roman"/>
                <w:sz w:val="20"/>
                <w:szCs w:val="20"/>
              </w:rPr>
            </w:pPr>
            <w:r w:rsidRPr="00173C7D">
              <w:rPr>
                <w:rFonts w:cs="Times New Roman"/>
                <w:sz w:val="20"/>
                <w:szCs w:val="20"/>
              </w:rPr>
              <w:t>Numeric</w:t>
            </w:r>
          </w:p>
        </w:tc>
        <w:tc>
          <w:tcPr>
            <w:tcW w:w="406" w:type="pct"/>
          </w:tcPr>
          <w:p w14:paraId="0469CF19" w14:textId="77777777" w:rsidR="00710545" w:rsidRPr="00173C7D" w:rsidRDefault="00710545" w:rsidP="00B20A49">
            <w:pPr>
              <w:jc w:val="both"/>
              <w:rPr>
                <w:rFonts w:cs="Times New Roman"/>
                <w:sz w:val="20"/>
                <w:szCs w:val="20"/>
              </w:rPr>
            </w:pPr>
            <w:r w:rsidRPr="00173C7D">
              <w:rPr>
                <w:rFonts w:cs="Times New Roman"/>
                <w:sz w:val="20"/>
                <w:szCs w:val="20"/>
              </w:rPr>
              <w:t>No</w:t>
            </w:r>
          </w:p>
        </w:tc>
      </w:tr>
      <w:tr w:rsidR="00710545" w:rsidRPr="00173C7D" w14:paraId="4F08FE57" w14:textId="77777777" w:rsidTr="00F42FE2">
        <w:trPr>
          <w:cantSplit/>
        </w:trPr>
        <w:tc>
          <w:tcPr>
            <w:tcW w:w="503" w:type="pct"/>
            <w:vMerge w:val="restart"/>
          </w:tcPr>
          <w:p w14:paraId="6519A5B3" w14:textId="77777777" w:rsidR="00710545" w:rsidRPr="00173C7D" w:rsidRDefault="00710545" w:rsidP="00B20A49">
            <w:pPr>
              <w:rPr>
                <w:rFonts w:cs="Times New Roman"/>
                <w:b/>
                <w:sz w:val="20"/>
                <w:szCs w:val="20"/>
              </w:rPr>
            </w:pPr>
            <w:r w:rsidRPr="00173C7D">
              <w:rPr>
                <w:rFonts w:cs="Times New Roman"/>
                <w:b/>
                <w:sz w:val="20"/>
                <w:szCs w:val="20"/>
              </w:rPr>
              <w:t>Dose event additional information</w:t>
            </w:r>
          </w:p>
        </w:tc>
        <w:tc>
          <w:tcPr>
            <w:tcW w:w="840" w:type="pct"/>
          </w:tcPr>
          <w:p w14:paraId="23F6B0FA" w14:textId="77777777" w:rsidR="00710545" w:rsidRPr="00173C7D" w:rsidRDefault="00710545" w:rsidP="00B20A49">
            <w:pPr>
              <w:jc w:val="both"/>
              <w:rPr>
                <w:b/>
                <w:sz w:val="20"/>
                <w:szCs w:val="20"/>
              </w:rPr>
            </w:pPr>
            <w:r w:rsidRPr="00173C7D">
              <w:rPr>
                <w:rFonts w:cs="Times New Roman"/>
                <w:b/>
                <w:sz w:val="20"/>
                <w:szCs w:val="20"/>
              </w:rPr>
              <w:t>ROUTE</w:t>
            </w:r>
            <w:r w:rsidRPr="00173C7D">
              <w:rPr>
                <w:rFonts w:cs="Times New Roman"/>
                <w:b/>
                <w:sz w:val="20"/>
                <w:szCs w:val="20"/>
              </w:rPr>
              <w:tab/>
            </w:r>
          </w:p>
        </w:tc>
        <w:tc>
          <w:tcPr>
            <w:tcW w:w="785" w:type="pct"/>
          </w:tcPr>
          <w:p w14:paraId="49F01E58" w14:textId="77777777" w:rsidR="00710545" w:rsidRPr="00173C7D" w:rsidRDefault="00710545" w:rsidP="00740839">
            <w:pPr>
              <w:rPr>
                <w:rFonts w:cs="Times New Roman"/>
                <w:sz w:val="20"/>
                <w:szCs w:val="20"/>
              </w:rPr>
            </w:pPr>
            <w:r w:rsidRPr="00173C7D">
              <w:rPr>
                <w:rFonts w:cs="Times New Roman"/>
                <w:sz w:val="20"/>
                <w:szCs w:val="20"/>
              </w:rPr>
              <w:t xml:space="preserve">Route of administration </w:t>
            </w:r>
          </w:p>
        </w:tc>
        <w:tc>
          <w:tcPr>
            <w:tcW w:w="2029" w:type="pct"/>
          </w:tcPr>
          <w:p w14:paraId="1BC8E04D" w14:textId="77777777" w:rsidR="00710545" w:rsidRPr="00173C7D" w:rsidRDefault="00710545" w:rsidP="00B20A49">
            <w:pPr>
              <w:rPr>
                <w:rFonts w:cs="Times New Roman"/>
                <w:sz w:val="20"/>
                <w:szCs w:val="20"/>
              </w:rPr>
            </w:pPr>
            <w:r w:rsidRPr="00173C7D">
              <w:rPr>
                <w:rFonts w:cs="Times New Roman"/>
                <w:sz w:val="20"/>
                <w:szCs w:val="20"/>
              </w:rPr>
              <w:t>Populated from the source data and/or protocol.</w:t>
            </w:r>
          </w:p>
          <w:p w14:paraId="0451A4A5" w14:textId="77777777" w:rsidR="00710545" w:rsidRPr="00173C7D" w:rsidRDefault="00710545" w:rsidP="00B20A49">
            <w:pPr>
              <w:rPr>
                <w:rFonts w:cs="Times New Roman"/>
                <w:sz w:val="20"/>
                <w:szCs w:val="20"/>
              </w:rPr>
            </w:pPr>
          </w:p>
          <w:p w14:paraId="4B260A09" w14:textId="77777777" w:rsidR="00710545" w:rsidRPr="00173C7D" w:rsidRDefault="00710545" w:rsidP="00B20A49">
            <w:pPr>
              <w:rPr>
                <w:rFonts w:cs="Times New Roman"/>
                <w:sz w:val="20"/>
                <w:szCs w:val="20"/>
              </w:rPr>
            </w:pPr>
            <w:r w:rsidRPr="00173C7D">
              <w:rPr>
                <w:rFonts w:cs="Times New Roman"/>
                <w:sz w:val="20"/>
                <w:szCs w:val="20"/>
              </w:rPr>
              <w:t>Field is to be left empty for observation events.</w:t>
            </w:r>
          </w:p>
          <w:p w14:paraId="0D5BC8AD" w14:textId="77777777" w:rsidR="00710545" w:rsidRPr="00173C7D" w:rsidRDefault="00710545" w:rsidP="00B20A49">
            <w:pPr>
              <w:rPr>
                <w:rFonts w:cs="Times New Roman"/>
                <w:sz w:val="20"/>
                <w:szCs w:val="20"/>
              </w:rPr>
            </w:pPr>
          </w:p>
          <w:p w14:paraId="152E3A51" w14:textId="77777777" w:rsidR="00710545" w:rsidRPr="00173C7D" w:rsidRDefault="00710545" w:rsidP="00B20A49">
            <w:pPr>
              <w:rPr>
                <w:rFonts w:cs="Times New Roman"/>
                <w:sz w:val="20"/>
                <w:szCs w:val="20"/>
              </w:rPr>
            </w:pPr>
            <w:r w:rsidRPr="00173C7D">
              <w:rPr>
                <w:rFonts w:cs="Times New Roman"/>
                <w:sz w:val="20"/>
                <w:szCs w:val="20"/>
              </w:rPr>
              <w:t>Field cannot be left empty for dosing events.</w:t>
            </w:r>
          </w:p>
          <w:p w14:paraId="297FE203" w14:textId="77777777" w:rsidR="00710545" w:rsidRPr="00173C7D" w:rsidRDefault="00710545" w:rsidP="00B20A49">
            <w:pPr>
              <w:rPr>
                <w:rFonts w:cs="Times New Roman"/>
                <w:sz w:val="20"/>
                <w:szCs w:val="20"/>
              </w:rPr>
            </w:pPr>
            <w:r w:rsidRPr="00173C7D">
              <w:rPr>
                <w:rFonts w:cs="Times New Roman"/>
                <w:sz w:val="20"/>
                <w:szCs w:val="20"/>
              </w:rPr>
              <w:t>For dosing events the value should be one of the following:</w:t>
            </w:r>
          </w:p>
          <w:p w14:paraId="2A0E437D" w14:textId="77777777" w:rsidR="00710545" w:rsidRPr="00173C7D" w:rsidRDefault="00710545" w:rsidP="00B20A49">
            <w:pPr>
              <w:rPr>
                <w:rFonts w:cs="Times New Roman"/>
                <w:sz w:val="20"/>
                <w:szCs w:val="20"/>
              </w:rPr>
            </w:pPr>
            <w:r w:rsidRPr="00173C7D">
              <w:rPr>
                <w:rFonts w:cs="Times New Roman"/>
                <w:sz w:val="20"/>
                <w:szCs w:val="20"/>
              </w:rPr>
              <w:t>iv, subcut, intramuscular, intraarticular, oral, inhaled, topical, rectal</w:t>
            </w:r>
          </w:p>
        </w:tc>
        <w:tc>
          <w:tcPr>
            <w:tcW w:w="437" w:type="pct"/>
          </w:tcPr>
          <w:p w14:paraId="003FE74F" w14:textId="77777777" w:rsidR="00710545" w:rsidRPr="00173C7D" w:rsidRDefault="00710545" w:rsidP="00B20A49">
            <w:pPr>
              <w:jc w:val="both"/>
              <w:rPr>
                <w:rFonts w:cs="Times New Roman"/>
                <w:sz w:val="20"/>
                <w:szCs w:val="20"/>
              </w:rPr>
            </w:pPr>
            <w:r w:rsidRPr="00173C7D">
              <w:rPr>
                <w:rFonts w:cs="Times New Roman"/>
                <w:sz w:val="20"/>
                <w:szCs w:val="20"/>
              </w:rPr>
              <w:t>String</w:t>
            </w:r>
          </w:p>
        </w:tc>
        <w:tc>
          <w:tcPr>
            <w:tcW w:w="406" w:type="pct"/>
          </w:tcPr>
          <w:p w14:paraId="2E996D75" w14:textId="77777777" w:rsidR="00710545" w:rsidRPr="00173C7D" w:rsidRDefault="00710545" w:rsidP="00B20A49">
            <w:pPr>
              <w:jc w:val="both"/>
              <w:rPr>
                <w:rFonts w:cs="Times New Roman"/>
                <w:sz w:val="20"/>
                <w:szCs w:val="20"/>
              </w:rPr>
            </w:pPr>
            <w:r w:rsidRPr="00173C7D">
              <w:rPr>
                <w:rFonts w:cs="Times New Roman"/>
                <w:sz w:val="20"/>
                <w:szCs w:val="20"/>
              </w:rPr>
              <w:t>No</w:t>
            </w:r>
          </w:p>
        </w:tc>
      </w:tr>
      <w:tr w:rsidR="00710545" w:rsidRPr="00173C7D" w14:paraId="55BDCCC6" w14:textId="77777777" w:rsidTr="00F42FE2">
        <w:trPr>
          <w:cantSplit/>
        </w:trPr>
        <w:tc>
          <w:tcPr>
            <w:tcW w:w="503" w:type="pct"/>
            <w:vMerge/>
          </w:tcPr>
          <w:p w14:paraId="271239DB" w14:textId="77777777" w:rsidR="00710545" w:rsidRPr="00173C7D" w:rsidRDefault="00710545" w:rsidP="00B20A49">
            <w:pPr>
              <w:rPr>
                <w:rFonts w:cs="Times New Roman"/>
                <w:b/>
                <w:sz w:val="20"/>
                <w:szCs w:val="20"/>
              </w:rPr>
            </w:pPr>
          </w:p>
        </w:tc>
        <w:tc>
          <w:tcPr>
            <w:tcW w:w="840" w:type="pct"/>
          </w:tcPr>
          <w:p w14:paraId="01424FC5" w14:textId="77777777" w:rsidR="00710545" w:rsidRPr="00173C7D" w:rsidRDefault="00710545" w:rsidP="00B20A49">
            <w:pPr>
              <w:jc w:val="both"/>
              <w:rPr>
                <w:rFonts w:cs="Times New Roman"/>
                <w:b/>
                <w:sz w:val="20"/>
                <w:szCs w:val="20"/>
              </w:rPr>
            </w:pPr>
            <w:r w:rsidRPr="00173C7D">
              <w:rPr>
                <w:rFonts w:cs="Times New Roman"/>
                <w:b/>
                <w:sz w:val="20"/>
                <w:szCs w:val="20"/>
              </w:rPr>
              <w:t>INTERVAL</w:t>
            </w:r>
          </w:p>
        </w:tc>
        <w:tc>
          <w:tcPr>
            <w:tcW w:w="785" w:type="pct"/>
          </w:tcPr>
          <w:p w14:paraId="67FAD76F" w14:textId="77777777" w:rsidR="00710545" w:rsidRPr="00173C7D" w:rsidRDefault="00710545" w:rsidP="00B20A49">
            <w:pPr>
              <w:rPr>
                <w:rFonts w:cs="Times New Roman"/>
                <w:sz w:val="20"/>
                <w:szCs w:val="20"/>
              </w:rPr>
            </w:pPr>
            <w:r w:rsidRPr="00173C7D">
              <w:rPr>
                <w:rFonts w:cs="Times New Roman"/>
                <w:sz w:val="20"/>
                <w:szCs w:val="20"/>
              </w:rPr>
              <w:t xml:space="preserve">Interval of dosing </w:t>
            </w:r>
          </w:p>
        </w:tc>
        <w:tc>
          <w:tcPr>
            <w:tcW w:w="2029" w:type="pct"/>
          </w:tcPr>
          <w:p w14:paraId="1D27B73C" w14:textId="77777777" w:rsidR="00710545" w:rsidRPr="00173C7D" w:rsidRDefault="00710545" w:rsidP="00B20A49">
            <w:pPr>
              <w:rPr>
                <w:rFonts w:cs="Times New Roman"/>
                <w:sz w:val="20"/>
                <w:szCs w:val="20"/>
              </w:rPr>
            </w:pPr>
            <w:r w:rsidRPr="00173C7D">
              <w:rPr>
                <w:rFonts w:cs="Times New Roman"/>
                <w:sz w:val="20"/>
                <w:szCs w:val="20"/>
              </w:rPr>
              <w:t>Interval of dosing, if single row should define multiple dosings.</w:t>
            </w:r>
          </w:p>
          <w:p w14:paraId="17AD4C0C" w14:textId="77777777" w:rsidR="00710545" w:rsidRPr="00173C7D" w:rsidRDefault="00710545" w:rsidP="00B20A49">
            <w:pPr>
              <w:rPr>
                <w:rFonts w:cs="Times New Roman"/>
                <w:sz w:val="20"/>
                <w:szCs w:val="20"/>
              </w:rPr>
            </w:pPr>
            <w:r w:rsidRPr="00173C7D">
              <w:rPr>
                <w:rFonts w:cs="Times New Roman"/>
                <w:sz w:val="20"/>
                <w:szCs w:val="20"/>
              </w:rPr>
              <w:t>Allows for coding repeated dosing more efficiently.</w:t>
            </w:r>
          </w:p>
          <w:p w14:paraId="6E4B1444" w14:textId="77777777" w:rsidR="00710545" w:rsidRPr="00173C7D" w:rsidRDefault="00710545" w:rsidP="00B20A49">
            <w:pPr>
              <w:rPr>
                <w:rFonts w:cs="Times New Roman"/>
                <w:sz w:val="20"/>
                <w:szCs w:val="20"/>
              </w:rPr>
            </w:pPr>
            <w:r w:rsidRPr="00173C7D">
              <w:rPr>
                <w:rFonts w:cs="Times New Roman"/>
                <w:sz w:val="20"/>
                <w:szCs w:val="20"/>
              </w:rPr>
              <w:t xml:space="preserve">Populated from source data, protocol or provided specification, in time units defined in the TIMEUNIT column. </w:t>
            </w:r>
          </w:p>
          <w:p w14:paraId="51555F7A" w14:textId="77777777" w:rsidR="00710545" w:rsidRPr="00173C7D" w:rsidRDefault="00710545" w:rsidP="00B20A49">
            <w:pPr>
              <w:rPr>
                <w:rFonts w:cs="Times New Roman"/>
                <w:sz w:val="20"/>
                <w:szCs w:val="20"/>
              </w:rPr>
            </w:pPr>
          </w:p>
          <w:p w14:paraId="533C9F04" w14:textId="77777777" w:rsidR="00710545" w:rsidRPr="00173C7D" w:rsidRDefault="00710545" w:rsidP="00B20A49">
            <w:pPr>
              <w:rPr>
                <w:rFonts w:cs="Times New Roman"/>
                <w:sz w:val="20"/>
                <w:szCs w:val="20"/>
              </w:rPr>
            </w:pPr>
            <w:r w:rsidRPr="00173C7D">
              <w:rPr>
                <w:rFonts w:cs="Times New Roman"/>
                <w:sz w:val="20"/>
                <w:szCs w:val="20"/>
              </w:rPr>
              <w:t>Field can be left empty if no multiple dosing events to be specified with a single dosing record.</w:t>
            </w:r>
          </w:p>
        </w:tc>
        <w:tc>
          <w:tcPr>
            <w:tcW w:w="437" w:type="pct"/>
          </w:tcPr>
          <w:p w14:paraId="57AD322C" w14:textId="77777777" w:rsidR="00710545" w:rsidRPr="00173C7D" w:rsidRDefault="00710545" w:rsidP="00B20A49">
            <w:pPr>
              <w:jc w:val="both"/>
              <w:rPr>
                <w:rFonts w:cs="Times New Roman"/>
                <w:sz w:val="20"/>
                <w:szCs w:val="20"/>
              </w:rPr>
            </w:pPr>
            <w:r w:rsidRPr="00173C7D">
              <w:rPr>
                <w:rFonts w:cs="Times New Roman"/>
                <w:sz w:val="20"/>
                <w:szCs w:val="20"/>
              </w:rPr>
              <w:t>Numeric</w:t>
            </w:r>
          </w:p>
        </w:tc>
        <w:tc>
          <w:tcPr>
            <w:tcW w:w="406" w:type="pct"/>
          </w:tcPr>
          <w:p w14:paraId="2A6A9408" w14:textId="77777777" w:rsidR="00710545" w:rsidRPr="00173C7D" w:rsidRDefault="00710545" w:rsidP="00B20A49">
            <w:pPr>
              <w:jc w:val="both"/>
              <w:rPr>
                <w:rFonts w:cs="Times New Roman"/>
                <w:sz w:val="20"/>
                <w:szCs w:val="20"/>
              </w:rPr>
            </w:pPr>
            <w:r w:rsidRPr="00173C7D">
              <w:rPr>
                <w:rFonts w:cs="Times New Roman"/>
                <w:sz w:val="20"/>
                <w:szCs w:val="20"/>
              </w:rPr>
              <w:t>No</w:t>
            </w:r>
          </w:p>
        </w:tc>
      </w:tr>
      <w:tr w:rsidR="00710545" w:rsidRPr="00173C7D" w14:paraId="468975F2" w14:textId="77777777" w:rsidTr="00F42FE2">
        <w:trPr>
          <w:cantSplit/>
        </w:trPr>
        <w:tc>
          <w:tcPr>
            <w:tcW w:w="503" w:type="pct"/>
            <w:vMerge/>
          </w:tcPr>
          <w:p w14:paraId="6D65A7E9" w14:textId="77777777" w:rsidR="00710545" w:rsidRPr="00173C7D" w:rsidRDefault="00710545" w:rsidP="00B20A49">
            <w:pPr>
              <w:jc w:val="both"/>
              <w:rPr>
                <w:rFonts w:cs="Times New Roman"/>
                <w:b/>
                <w:sz w:val="20"/>
                <w:szCs w:val="20"/>
              </w:rPr>
            </w:pPr>
          </w:p>
        </w:tc>
        <w:tc>
          <w:tcPr>
            <w:tcW w:w="840" w:type="pct"/>
          </w:tcPr>
          <w:p w14:paraId="6FE789A2" w14:textId="77777777" w:rsidR="00710545" w:rsidRPr="00173C7D" w:rsidRDefault="00710545" w:rsidP="00B20A49">
            <w:pPr>
              <w:jc w:val="both"/>
              <w:rPr>
                <w:rFonts w:cs="Times New Roman"/>
                <w:b/>
                <w:sz w:val="20"/>
                <w:szCs w:val="20"/>
              </w:rPr>
            </w:pPr>
            <w:r>
              <w:rPr>
                <w:rFonts w:cs="Times New Roman"/>
                <w:b/>
                <w:sz w:val="20"/>
                <w:szCs w:val="20"/>
              </w:rPr>
              <w:t>NR</w:t>
            </w:r>
            <w:r w:rsidRPr="00173C7D">
              <w:rPr>
                <w:rFonts w:cs="Times New Roman"/>
                <w:b/>
                <w:sz w:val="20"/>
                <w:szCs w:val="20"/>
              </w:rPr>
              <w:t>DOSES</w:t>
            </w:r>
          </w:p>
          <w:p w14:paraId="2097EC96" w14:textId="77777777" w:rsidR="00710545" w:rsidRPr="00173C7D" w:rsidRDefault="00710545" w:rsidP="00B20A49">
            <w:pPr>
              <w:jc w:val="both"/>
              <w:rPr>
                <w:rFonts w:cs="Times New Roman"/>
                <w:b/>
                <w:sz w:val="20"/>
                <w:szCs w:val="20"/>
              </w:rPr>
            </w:pPr>
          </w:p>
        </w:tc>
        <w:tc>
          <w:tcPr>
            <w:tcW w:w="785" w:type="pct"/>
          </w:tcPr>
          <w:p w14:paraId="7F5BFD25" w14:textId="77777777" w:rsidR="00710545" w:rsidRPr="00173C7D" w:rsidRDefault="00710545" w:rsidP="00B20A49">
            <w:pPr>
              <w:rPr>
                <w:rFonts w:cs="Times New Roman"/>
                <w:sz w:val="20"/>
                <w:szCs w:val="20"/>
              </w:rPr>
            </w:pPr>
            <w:r w:rsidRPr="00173C7D">
              <w:rPr>
                <w:rFonts w:cs="Times New Roman"/>
                <w:sz w:val="20"/>
                <w:szCs w:val="20"/>
              </w:rPr>
              <w:t xml:space="preserve">Number of doses given with the specified interval </w:t>
            </w:r>
          </w:p>
        </w:tc>
        <w:tc>
          <w:tcPr>
            <w:tcW w:w="2029" w:type="pct"/>
          </w:tcPr>
          <w:p w14:paraId="070B7FA9" w14:textId="77777777" w:rsidR="00710545" w:rsidRPr="00173C7D" w:rsidRDefault="00710545" w:rsidP="00B20A49">
            <w:pPr>
              <w:rPr>
                <w:rFonts w:cs="Times New Roman"/>
                <w:sz w:val="20"/>
                <w:szCs w:val="20"/>
              </w:rPr>
            </w:pPr>
            <w:r w:rsidRPr="00173C7D">
              <w:rPr>
                <w:rFonts w:cs="Times New Roman"/>
                <w:sz w:val="20"/>
                <w:szCs w:val="20"/>
              </w:rPr>
              <w:t>Number of doses given with the specified interval, if single row should define multiple dosings,</w:t>
            </w:r>
          </w:p>
          <w:p w14:paraId="5F2D3CC0" w14:textId="77777777" w:rsidR="00710545" w:rsidRPr="00173C7D" w:rsidRDefault="00710545" w:rsidP="00B20A49">
            <w:pPr>
              <w:rPr>
                <w:rFonts w:cs="Times New Roman"/>
                <w:sz w:val="20"/>
                <w:szCs w:val="20"/>
              </w:rPr>
            </w:pPr>
            <w:r w:rsidRPr="00173C7D">
              <w:rPr>
                <w:rFonts w:cs="Times New Roman"/>
                <w:sz w:val="20"/>
                <w:szCs w:val="20"/>
              </w:rPr>
              <w:t>Allows for coding repeated dosing more efficiently and linked to INTERVAL.</w:t>
            </w:r>
          </w:p>
          <w:p w14:paraId="65808117" w14:textId="77777777" w:rsidR="00710545" w:rsidRPr="00173C7D" w:rsidRDefault="00710545" w:rsidP="00B20A49">
            <w:pPr>
              <w:rPr>
                <w:rFonts w:cs="Times New Roman"/>
                <w:sz w:val="20"/>
                <w:szCs w:val="20"/>
              </w:rPr>
            </w:pPr>
            <w:r w:rsidRPr="00173C7D">
              <w:rPr>
                <w:rFonts w:cs="Times New Roman"/>
                <w:sz w:val="20"/>
                <w:szCs w:val="20"/>
              </w:rPr>
              <w:t>Populated from source data, protocol or provided specification.</w:t>
            </w:r>
          </w:p>
          <w:p w14:paraId="0DE54C6A" w14:textId="77777777" w:rsidR="00710545" w:rsidRPr="00173C7D" w:rsidRDefault="00710545" w:rsidP="00B20A49">
            <w:pPr>
              <w:rPr>
                <w:rFonts w:cs="Times New Roman"/>
                <w:sz w:val="20"/>
                <w:szCs w:val="20"/>
              </w:rPr>
            </w:pPr>
          </w:p>
          <w:p w14:paraId="30B1380E" w14:textId="77777777" w:rsidR="00710545" w:rsidRPr="00173C7D" w:rsidRDefault="00710545" w:rsidP="00B20A49">
            <w:pPr>
              <w:rPr>
                <w:rFonts w:cs="Times New Roman"/>
                <w:sz w:val="20"/>
                <w:szCs w:val="20"/>
              </w:rPr>
            </w:pPr>
            <w:r w:rsidRPr="00173C7D">
              <w:rPr>
                <w:rFonts w:cs="Times New Roman"/>
                <w:sz w:val="20"/>
                <w:szCs w:val="20"/>
              </w:rPr>
              <w:t>Field can be left empty if no multiple dosing events to be specified with a single dosing record.</w:t>
            </w:r>
          </w:p>
        </w:tc>
        <w:tc>
          <w:tcPr>
            <w:tcW w:w="437" w:type="pct"/>
          </w:tcPr>
          <w:p w14:paraId="19C037BF" w14:textId="77777777" w:rsidR="00710545" w:rsidRPr="00173C7D" w:rsidRDefault="00710545" w:rsidP="00B20A49">
            <w:pPr>
              <w:jc w:val="both"/>
              <w:rPr>
                <w:rFonts w:cs="Times New Roman"/>
                <w:sz w:val="20"/>
                <w:szCs w:val="20"/>
              </w:rPr>
            </w:pPr>
            <w:r w:rsidRPr="00173C7D">
              <w:rPr>
                <w:rFonts w:cs="Times New Roman"/>
                <w:sz w:val="20"/>
                <w:szCs w:val="20"/>
              </w:rPr>
              <w:t>Numeric</w:t>
            </w:r>
          </w:p>
        </w:tc>
        <w:tc>
          <w:tcPr>
            <w:tcW w:w="406" w:type="pct"/>
          </w:tcPr>
          <w:p w14:paraId="7E2758E0" w14:textId="77777777" w:rsidR="00710545" w:rsidRPr="00173C7D" w:rsidRDefault="00710545" w:rsidP="00B20A49">
            <w:pPr>
              <w:jc w:val="both"/>
              <w:rPr>
                <w:rFonts w:cs="Times New Roman"/>
                <w:sz w:val="20"/>
                <w:szCs w:val="20"/>
              </w:rPr>
            </w:pPr>
            <w:r w:rsidRPr="00173C7D">
              <w:rPr>
                <w:rFonts w:cs="Times New Roman"/>
                <w:sz w:val="20"/>
                <w:szCs w:val="20"/>
              </w:rPr>
              <w:t>No</w:t>
            </w:r>
          </w:p>
        </w:tc>
      </w:tr>
      <w:tr w:rsidR="00710545" w:rsidRPr="00173C7D" w14:paraId="56667E4A" w14:textId="77777777" w:rsidTr="00F42FE2">
        <w:trPr>
          <w:cantSplit/>
        </w:trPr>
        <w:tc>
          <w:tcPr>
            <w:tcW w:w="503" w:type="pct"/>
            <w:vMerge w:val="restart"/>
          </w:tcPr>
          <w:p w14:paraId="227EA666" w14:textId="77777777" w:rsidR="00710545" w:rsidRPr="00173C7D" w:rsidRDefault="00710545" w:rsidP="0056788A">
            <w:pPr>
              <w:rPr>
                <w:rFonts w:cs="Times New Roman"/>
                <w:b/>
                <w:sz w:val="20"/>
                <w:szCs w:val="20"/>
              </w:rPr>
            </w:pPr>
            <w:r w:rsidRPr="00173C7D">
              <w:rPr>
                <w:rFonts w:cs="Times New Roman"/>
                <w:b/>
                <w:sz w:val="20"/>
                <w:szCs w:val="20"/>
              </w:rPr>
              <w:lastRenderedPageBreak/>
              <w:t>Adverse event additional information</w:t>
            </w:r>
          </w:p>
        </w:tc>
        <w:tc>
          <w:tcPr>
            <w:tcW w:w="840" w:type="pct"/>
          </w:tcPr>
          <w:p w14:paraId="6FC25697" w14:textId="77777777" w:rsidR="00710545" w:rsidRPr="00CA72CA" w:rsidRDefault="00710545" w:rsidP="00B20A49">
            <w:pPr>
              <w:jc w:val="both"/>
              <w:rPr>
                <w:rFonts w:cs="Times New Roman"/>
                <w:b/>
                <w:i/>
                <w:color w:val="808080" w:themeColor="background1" w:themeShade="80"/>
                <w:sz w:val="20"/>
                <w:szCs w:val="20"/>
              </w:rPr>
            </w:pPr>
            <w:r w:rsidRPr="00CA72CA">
              <w:rPr>
                <w:rFonts w:cs="Times New Roman"/>
                <w:b/>
                <w:i/>
                <w:color w:val="808080" w:themeColor="background1" w:themeShade="80"/>
                <w:sz w:val="20"/>
                <w:szCs w:val="20"/>
              </w:rPr>
              <w:t xml:space="preserve"> </w:t>
            </w:r>
            <w:r>
              <w:rPr>
                <w:rFonts w:cs="Times New Roman"/>
                <w:b/>
                <w:i/>
                <w:color w:val="808080" w:themeColor="background1" w:themeShade="80"/>
                <w:sz w:val="20"/>
                <w:szCs w:val="20"/>
              </w:rPr>
              <w:t>SEVERITY</w:t>
            </w:r>
          </w:p>
        </w:tc>
        <w:tc>
          <w:tcPr>
            <w:tcW w:w="785" w:type="pct"/>
          </w:tcPr>
          <w:p w14:paraId="0D80E043" w14:textId="77777777" w:rsidR="00710545" w:rsidRPr="00CA72CA" w:rsidRDefault="00710545" w:rsidP="00B20A49">
            <w:pPr>
              <w:rPr>
                <w:rFonts w:cs="Times New Roman"/>
                <w:i/>
                <w:color w:val="808080" w:themeColor="background1" w:themeShade="80"/>
                <w:sz w:val="20"/>
                <w:szCs w:val="20"/>
              </w:rPr>
            </w:pPr>
            <w:r w:rsidRPr="00CA72CA">
              <w:rPr>
                <w:rFonts w:cs="Times New Roman"/>
                <w:i/>
                <w:color w:val="808080" w:themeColor="background1" w:themeShade="80"/>
                <w:sz w:val="20"/>
                <w:szCs w:val="20"/>
              </w:rPr>
              <w:t>Severity of adverse event</w:t>
            </w:r>
          </w:p>
        </w:tc>
        <w:tc>
          <w:tcPr>
            <w:tcW w:w="2029" w:type="pct"/>
          </w:tcPr>
          <w:p w14:paraId="24281221" w14:textId="77777777" w:rsidR="00710545" w:rsidRPr="00CA72CA" w:rsidRDefault="00710545" w:rsidP="00B20A49">
            <w:pPr>
              <w:rPr>
                <w:rFonts w:cs="Times New Roman"/>
                <w:i/>
                <w:color w:val="808080" w:themeColor="background1" w:themeShade="80"/>
                <w:sz w:val="20"/>
                <w:szCs w:val="20"/>
              </w:rPr>
            </w:pPr>
            <w:r w:rsidRPr="00CA72CA">
              <w:rPr>
                <w:rFonts w:cs="Times New Roman"/>
                <w:i/>
                <w:color w:val="808080" w:themeColor="background1" w:themeShade="80"/>
                <w:sz w:val="20"/>
                <w:szCs w:val="20"/>
              </w:rPr>
              <w:t>Populated from the source data.</w:t>
            </w:r>
          </w:p>
          <w:p w14:paraId="304C40C6" w14:textId="77777777" w:rsidR="00710545" w:rsidRPr="00CA72CA" w:rsidRDefault="00710545" w:rsidP="00B20A49">
            <w:pPr>
              <w:rPr>
                <w:rFonts w:cs="Times New Roman"/>
                <w:i/>
                <w:color w:val="808080" w:themeColor="background1" w:themeShade="80"/>
                <w:sz w:val="20"/>
                <w:szCs w:val="20"/>
              </w:rPr>
            </w:pPr>
          </w:p>
          <w:p w14:paraId="785DBC06" w14:textId="77777777" w:rsidR="00710545" w:rsidRPr="00CA72CA" w:rsidRDefault="00710545" w:rsidP="00B20A49">
            <w:pPr>
              <w:rPr>
                <w:rFonts w:cs="Times New Roman"/>
                <w:i/>
                <w:color w:val="808080" w:themeColor="background1" w:themeShade="80"/>
                <w:sz w:val="20"/>
                <w:szCs w:val="20"/>
              </w:rPr>
            </w:pPr>
            <w:r w:rsidRPr="00CA72CA">
              <w:rPr>
                <w:rFonts w:cs="Times New Roman"/>
                <w:i/>
                <w:color w:val="808080" w:themeColor="background1" w:themeShade="80"/>
                <w:sz w:val="20"/>
                <w:szCs w:val="20"/>
              </w:rPr>
              <w:t>Field cannot be left empty for adverse events.</w:t>
            </w:r>
          </w:p>
          <w:p w14:paraId="3F03390D" w14:textId="77777777" w:rsidR="00710545" w:rsidRPr="00CA72CA" w:rsidRDefault="00710545" w:rsidP="00B20A49">
            <w:pPr>
              <w:rPr>
                <w:rFonts w:cs="Times New Roman"/>
                <w:i/>
                <w:color w:val="808080" w:themeColor="background1" w:themeShade="80"/>
                <w:sz w:val="20"/>
                <w:szCs w:val="20"/>
              </w:rPr>
            </w:pPr>
          </w:p>
          <w:p w14:paraId="79B07FC3" w14:textId="77777777" w:rsidR="00710545" w:rsidRPr="00CA72CA" w:rsidRDefault="00710545" w:rsidP="00B20A49">
            <w:pPr>
              <w:rPr>
                <w:rFonts w:cs="Times New Roman"/>
                <w:i/>
                <w:color w:val="808080" w:themeColor="background1" w:themeShade="80"/>
                <w:sz w:val="20"/>
                <w:szCs w:val="20"/>
              </w:rPr>
            </w:pPr>
            <w:r w:rsidRPr="00CA72CA">
              <w:rPr>
                <w:rFonts w:cs="Times New Roman"/>
                <w:i/>
                <w:color w:val="808080" w:themeColor="background1" w:themeShade="80"/>
                <w:sz w:val="20"/>
                <w:szCs w:val="20"/>
              </w:rPr>
              <w:t>Field is to be left empty for non-adverse events.</w:t>
            </w:r>
          </w:p>
        </w:tc>
        <w:tc>
          <w:tcPr>
            <w:tcW w:w="437" w:type="pct"/>
          </w:tcPr>
          <w:p w14:paraId="03224618" w14:textId="77777777" w:rsidR="00710545" w:rsidRPr="00CA72CA" w:rsidRDefault="00710545" w:rsidP="00B20A49">
            <w:pPr>
              <w:jc w:val="both"/>
              <w:rPr>
                <w:rFonts w:cs="Times New Roman"/>
                <w:i/>
                <w:color w:val="808080" w:themeColor="background1" w:themeShade="80"/>
                <w:sz w:val="20"/>
                <w:szCs w:val="20"/>
              </w:rPr>
            </w:pPr>
            <w:r w:rsidRPr="00CA72CA">
              <w:rPr>
                <w:rFonts w:cs="Times New Roman"/>
                <w:i/>
                <w:color w:val="808080" w:themeColor="background1" w:themeShade="80"/>
                <w:sz w:val="20"/>
                <w:szCs w:val="20"/>
              </w:rPr>
              <w:t>Numeric</w:t>
            </w:r>
          </w:p>
        </w:tc>
        <w:tc>
          <w:tcPr>
            <w:tcW w:w="406" w:type="pct"/>
          </w:tcPr>
          <w:p w14:paraId="54E7A9B6" w14:textId="77777777" w:rsidR="00710545" w:rsidRPr="00CA72CA" w:rsidRDefault="00710545" w:rsidP="00B20A49">
            <w:pPr>
              <w:jc w:val="both"/>
              <w:rPr>
                <w:rFonts w:cs="Times New Roman"/>
                <w:i/>
                <w:color w:val="808080" w:themeColor="background1" w:themeShade="80"/>
                <w:sz w:val="20"/>
                <w:szCs w:val="20"/>
              </w:rPr>
            </w:pPr>
            <w:r w:rsidRPr="00CA72CA">
              <w:rPr>
                <w:rFonts w:cs="Times New Roman"/>
                <w:i/>
                <w:color w:val="808080" w:themeColor="background1" w:themeShade="80"/>
                <w:sz w:val="20"/>
                <w:szCs w:val="20"/>
              </w:rPr>
              <w:t>No</w:t>
            </w:r>
          </w:p>
        </w:tc>
      </w:tr>
      <w:tr w:rsidR="00710545" w:rsidRPr="00173C7D" w14:paraId="0061F8C8" w14:textId="77777777" w:rsidTr="00F42FE2">
        <w:trPr>
          <w:cantSplit/>
        </w:trPr>
        <w:tc>
          <w:tcPr>
            <w:tcW w:w="503" w:type="pct"/>
            <w:vMerge/>
          </w:tcPr>
          <w:p w14:paraId="3507BF31" w14:textId="77777777" w:rsidR="00710545" w:rsidRPr="00173C7D" w:rsidRDefault="00710545" w:rsidP="0056788A">
            <w:pPr>
              <w:rPr>
                <w:rFonts w:cs="Times New Roman"/>
                <w:b/>
                <w:sz w:val="20"/>
                <w:szCs w:val="20"/>
              </w:rPr>
            </w:pPr>
          </w:p>
        </w:tc>
        <w:tc>
          <w:tcPr>
            <w:tcW w:w="840" w:type="pct"/>
          </w:tcPr>
          <w:p w14:paraId="053E7A45" w14:textId="77777777" w:rsidR="00710545" w:rsidRPr="00CA72CA" w:rsidRDefault="00710545" w:rsidP="00B20A49">
            <w:pPr>
              <w:jc w:val="both"/>
              <w:rPr>
                <w:rFonts w:cs="Times New Roman"/>
                <w:b/>
                <w:i/>
                <w:color w:val="808080" w:themeColor="background1" w:themeShade="80"/>
                <w:sz w:val="20"/>
                <w:szCs w:val="20"/>
              </w:rPr>
            </w:pPr>
            <w:r>
              <w:rPr>
                <w:rFonts w:cs="Times New Roman"/>
                <w:b/>
                <w:i/>
                <w:color w:val="808080" w:themeColor="background1" w:themeShade="80"/>
                <w:sz w:val="20"/>
                <w:szCs w:val="20"/>
              </w:rPr>
              <w:t>SERIOUS</w:t>
            </w:r>
          </w:p>
        </w:tc>
        <w:tc>
          <w:tcPr>
            <w:tcW w:w="785" w:type="pct"/>
          </w:tcPr>
          <w:p w14:paraId="48E556C6" w14:textId="77777777" w:rsidR="00710545" w:rsidRPr="00CA72CA" w:rsidRDefault="00710545" w:rsidP="00B20A49">
            <w:pPr>
              <w:rPr>
                <w:rFonts w:cs="Times New Roman"/>
                <w:i/>
                <w:color w:val="808080" w:themeColor="background1" w:themeShade="80"/>
                <w:sz w:val="20"/>
                <w:szCs w:val="20"/>
              </w:rPr>
            </w:pPr>
            <w:r w:rsidRPr="00CA72CA">
              <w:rPr>
                <w:rFonts w:cs="Times New Roman"/>
                <w:i/>
                <w:color w:val="808080" w:themeColor="background1" w:themeShade="80"/>
                <w:sz w:val="20"/>
                <w:szCs w:val="20"/>
              </w:rPr>
              <w:t>Seriousness of adverse event</w:t>
            </w:r>
          </w:p>
        </w:tc>
        <w:tc>
          <w:tcPr>
            <w:tcW w:w="2029" w:type="pct"/>
          </w:tcPr>
          <w:p w14:paraId="213EBC21" w14:textId="77777777" w:rsidR="00710545" w:rsidRPr="00CA72CA" w:rsidRDefault="00710545" w:rsidP="00B20A49">
            <w:pPr>
              <w:rPr>
                <w:rFonts w:cs="Times New Roman"/>
                <w:i/>
                <w:color w:val="808080" w:themeColor="background1" w:themeShade="80"/>
                <w:sz w:val="20"/>
                <w:szCs w:val="20"/>
              </w:rPr>
            </w:pPr>
            <w:r w:rsidRPr="00CA72CA">
              <w:rPr>
                <w:rFonts w:cs="Times New Roman"/>
                <w:i/>
                <w:color w:val="808080" w:themeColor="background1" w:themeShade="80"/>
                <w:sz w:val="20"/>
                <w:szCs w:val="20"/>
              </w:rPr>
              <w:t>Populated from the source data.</w:t>
            </w:r>
          </w:p>
          <w:p w14:paraId="7EC3FB6D" w14:textId="77777777" w:rsidR="00710545" w:rsidRPr="00CA72CA" w:rsidRDefault="00710545" w:rsidP="004A0717">
            <w:pPr>
              <w:rPr>
                <w:rFonts w:cs="Times New Roman"/>
                <w:i/>
                <w:color w:val="808080" w:themeColor="background1" w:themeShade="80"/>
                <w:sz w:val="20"/>
                <w:szCs w:val="20"/>
              </w:rPr>
            </w:pPr>
          </w:p>
          <w:p w14:paraId="3F9182B4" w14:textId="77777777" w:rsidR="00710545" w:rsidRPr="00CA72CA" w:rsidRDefault="00710545" w:rsidP="004A0717">
            <w:pPr>
              <w:rPr>
                <w:rFonts w:cs="Times New Roman"/>
                <w:i/>
                <w:color w:val="808080" w:themeColor="background1" w:themeShade="80"/>
                <w:sz w:val="20"/>
                <w:szCs w:val="20"/>
              </w:rPr>
            </w:pPr>
            <w:r w:rsidRPr="00CA72CA">
              <w:rPr>
                <w:rFonts w:cs="Times New Roman"/>
                <w:i/>
                <w:color w:val="808080" w:themeColor="background1" w:themeShade="80"/>
                <w:sz w:val="20"/>
                <w:szCs w:val="20"/>
              </w:rPr>
              <w:t>Field cannot be left empty for adverse events.</w:t>
            </w:r>
          </w:p>
          <w:p w14:paraId="4C5001D7" w14:textId="77777777" w:rsidR="00710545" w:rsidRPr="00CA72CA" w:rsidRDefault="00710545" w:rsidP="004A0717">
            <w:pPr>
              <w:rPr>
                <w:rFonts w:cs="Times New Roman"/>
                <w:i/>
                <w:color w:val="808080" w:themeColor="background1" w:themeShade="80"/>
                <w:sz w:val="20"/>
                <w:szCs w:val="20"/>
              </w:rPr>
            </w:pPr>
          </w:p>
          <w:p w14:paraId="346375C4" w14:textId="77777777" w:rsidR="00710545" w:rsidRPr="00CA72CA" w:rsidRDefault="00710545" w:rsidP="004A0717">
            <w:pPr>
              <w:rPr>
                <w:rFonts w:cs="Times New Roman"/>
                <w:i/>
                <w:color w:val="808080" w:themeColor="background1" w:themeShade="80"/>
                <w:sz w:val="20"/>
                <w:szCs w:val="20"/>
              </w:rPr>
            </w:pPr>
            <w:r w:rsidRPr="00CA72CA">
              <w:rPr>
                <w:rFonts w:cs="Times New Roman"/>
                <w:i/>
                <w:color w:val="808080" w:themeColor="background1" w:themeShade="80"/>
                <w:sz w:val="20"/>
                <w:szCs w:val="20"/>
              </w:rPr>
              <w:t>Field is to be left empty for non-adverse events.</w:t>
            </w:r>
          </w:p>
        </w:tc>
        <w:tc>
          <w:tcPr>
            <w:tcW w:w="437" w:type="pct"/>
          </w:tcPr>
          <w:p w14:paraId="66A99FD1" w14:textId="77777777" w:rsidR="00710545" w:rsidRPr="00CA72CA" w:rsidRDefault="00710545" w:rsidP="00B20A49">
            <w:pPr>
              <w:jc w:val="both"/>
              <w:rPr>
                <w:rFonts w:cs="Times New Roman"/>
                <w:i/>
                <w:color w:val="808080" w:themeColor="background1" w:themeShade="80"/>
                <w:sz w:val="20"/>
                <w:szCs w:val="20"/>
              </w:rPr>
            </w:pPr>
            <w:r w:rsidRPr="00CA72CA">
              <w:rPr>
                <w:rFonts w:cs="Times New Roman"/>
                <w:i/>
                <w:color w:val="808080" w:themeColor="background1" w:themeShade="80"/>
                <w:sz w:val="20"/>
                <w:szCs w:val="20"/>
              </w:rPr>
              <w:t>Numeric</w:t>
            </w:r>
          </w:p>
        </w:tc>
        <w:tc>
          <w:tcPr>
            <w:tcW w:w="406" w:type="pct"/>
          </w:tcPr>
          <w:p w14:paraId="1464F6EF" w14:textId="77777777" w:rsidR="00710545" w:rsidRPr="00CA72CA" w:rsidRDefault="00710545" w:rsidP="00B20A49">
            <w:pPr>
              <w:jc w:val="both"/>
              <w:rPr>
                <w:rFonts w:cs="Times New Roman"/>
                <w:i/>
                <w:color w:val="808080" w:themeColor="background1" w:themeShade="80"/>
                <w:sz w:val="20"/>
                <w:szCs w:val="20"/>
              </w:rPr>
            </w:pPr>
            <w:r w:rsidRPr="00CA72CA">
              <w:rPr>
                <w:rFonts w:cs="Times New Roman"/>
                <w:i/>
                <w:color w:val="808080" w:themeColor="background1" w:themeShade="80"/>
                <w:sz w:val="20"/>
                <w:szCs w:val="20"/>
              </w:rPr>
              <w:t>No</w:t>
            </w:r>
          </w:p>
        </w:tc>
      </w:tr>
      <w:tr w:rsidR="00710545" w:rsidRPr="00173C7D" w14:paraId="55DD5007" w14:textId="77777777" w:rsidTr="00F42FE2">
        <w:trPr>
          <w:cantSplit/>
        </w:trPr>
        <w:tc>
          <w:tcPr>
            <w:tcW w:w="503" w:type="pct"/>
            <w:vMerge/>
          </w:tcPr>
          <w:p w14:paraId="4991CED9" w14:textId="77777777" w:rsidR="00710545" w:rsidRPr="00173C7D" w:rsidRDefault="00710545" w:rsidP="0056788A">
            <w:pPr>
              <w:rPr>
                <w:rFonts w:cs="Times New Roman"/>
                <w:b/>
                <w:sz w:val="20"/>
                <w:szCs w:val="20"/>
              </w:rPr>
            </w:pPr>
          </w:p>
        </w:tc>
        <w:tc>
          <w:tcPr>
            <w:tcW w:w="840" w:type="pct"/>
          </w:tcPr>
          <w:p w14:paraId="79B92B87" w14:textId="77777777" w:rsidR="00710545" w:rsidRPr="00CA72CA" w:rsidRDefault="00710545" w:rsidP="00B20A49">
            <w:pPr>
              <w:jc w:val="both"/>
              <w:rPr>
                <w:rFonts w:cs="Times New Roman"/>
                <w:b/>
                <w:i/>
                <w:color w:val="808080" w:themeColor="background1" w:themeShade="80"/>
                <w:sz w:val="20"/>
                <w:szCs w:val="20"/>
              </w:rPr>
            </w:pPr>
            <w:r>
              <w:rPr>
                <w:rFonts w:cs="Times New Roman"/>
                <w:b/>
                <w:i/>
                <w:color w:val="808080" w:themeColor="background1" w:themeShade="80"/>
                <w:sz w:val="20"/>
                <w:szCs w:val="20"/>
              </w:rPr>
              <w:t>DRUGREL</w:t>
            </w:r>
          </w:p>
        </w:tc>
        <w:tc>
          <w:tcPr>
            <w:tcW w:w="785" w:type="pct"/>
          </w:tcPr>
          <w:p w14:paraId="4FC7DA52" w14:textId="77777777" w:rsidR="00710545" w:rsidRPr="00CA72CA" w:rsidRDefault="00710545" w:rsidP="00B20A49">
            <w:pPr>
              <w:rPr>
                <w:rFonts w:cs="Times New Roman"/>
                <w:i/>
                <w:color w:val="808080" w:themeColor="background1" w:themeShade="80"/>
                <w:sz w:val="20"/>
                <w:szCs w:val="20"/>
              </w:rPr>
            </w:pPr>
            <w:r w:rsidRPr="00CA72CA">
              <w:rPr>
                <w:rFonts w:cs="Times New Roman"/>
                <w:i/>
                <w:color w:val="808080" w:themeColor="background1" w:themeShade="80"/>
                <w:sz w:val="20"/>
                <w:szCs w:val="20"/>
              </w:rPr>
              <w:t>Drug related adverse event or not</w:t>
            </w:r>
          </w:p>
        </w:tc>
        <w:tc>
          <w:tcPr>
            <w:tcW w:w="2029" w:type="pct"/>
          </w:tcPr>
          <w:p w14:paraId="410F546E" w14:textId="77777777" w:rsidR="00710545" w:rsidRPr="00CA72CA" w:rsidRDefault="00710545" w:rsidP="00B20A49">
            <w:pPr>
              <w:rPr>
                <w:rFonts w:cs="Times New Roman"/>
                <w:i/>
                <w:color w:val="808080" w:themeColor="background1" w:themeShade="80"/>
                <w:sz w:val="20"/>
                <w:szCs w:val="20"/>
              </w:rPr>
            </w:pPr>
            <w:r w:rsidRPr="00CA72CA">
              <w:rPr>
                <w:rFonts w:cs="Times New Roman"/>
                <w:i/>
                <w:color w:val="808080" w:themeColor="background1" w:themeShade="80"/>
                <w:sz w:val="20"/>
                <w:szCs w:val="20"/>
              </w:rPr>
              <w:t>Populated from the source data</w:t>
            </w:r>
          </w:p>
          <w:p w14:paraId="0426D53C" w14:textId="77777777" w:rsidR="00710545" w:rsidRPr="00CA72CA" w:rsidRDefault="00710545" w:rsidP="004A0717">
            <w:pPr>
              <w:rPr>
                <w:rFonts w:cs="Times New Roman"/>
                <w:i/>
                <w:color w:val="808080" w:themeColor="background1" w:themeShade="80"/>
                <w:sz w:val="20"/>
                <w:szCs w:val="20"/>
              </w:rPr>
            </w:pPr>
          </w:p>
          <w:p w14:paraId="60CF0708" w14:textId="77777777" w:rsidR="00710545" w:rsidRPr="00CA72CA" w:rsidRDefault="00710545" w:rsidP="004A0717">
            <w:pPr>
              <w:rPr>
                <w:rFonts w:cs="Times New Roman"/>
                <w:i/>
                <w:color w:val="808080" w:themeColor="background1" w:themeShade="80"/>
                <w:sz w:val="20"/>
                <w:szCs w:val="20"/>
              </w:rPr>
            </w:pPr>
            <w:r w:rsidRPr="00CA72CA">
              <w:rPr>
                <w:rFonts w:cs="Times New Roman"/>
                <w:i/>
                <w:color w:val="808080" w:themeColor="background1" w:themeShade="80"/>
                <w:sz w:val="20"/>
                <w:szCs w:val="20"/>
              </w:rPr>
              <w:t>Field cannot be left empty for adverse events.</w:t>
            </w:r>
          </w:p>
          <w:p w14:paraId="014DAC81" w14:textId="77777777" w:rsidR="00710545" w:rsidRPr="00CA72CA" w:rsidRDefault="00710545" w:rsidP="004A0717">
            <w:pPr>
              <w:rPr>
                <w:rFonts w:cs="Times New Roman"/>
                <w:i/>
                <w:color w:val="808080" w:themeColor="background1" w:themeShade="80"/>
                <w:sz w:val="20"/>
                <w:szCs w:val="20"/>
              </w:rPr>
            </w:pPr>
          </w:p>
          <w:p w14:paraId="1BDF883D" w14:textId="77777777" w:rsidR="00710545" w:rsidRPr="00CA72CA" w:rsidRDefault="00710545" w:rsidP="004A0717">
            <w:pPr>
              <w:rPr>
                <w:rFonts w:cs="Times New Roman"/>
                <w:i/>
                <w:color w:val="808080" w:themeColor="background1" w:themeShade="80"/>
                <w:sz w:val="20"/>
                <w:szCs w:val="20"/>
              </w:rPr>
            </w:pPr>
            <w:r w:rsidRPr="00CA72CA">
              <w:rPr>
                <w:rFonts w:cs="Times New Roman"/>
                <w:i/>
                <w:color w:val="808080" w:themeColor="background1" w:themeShade="80"/>
                <w:sz w:val="20"/>
                <w:szCs w:val="20"/>
              </w:rPr>
              <w:t>Field is to be left empty for non-adverse events.</w:t>
            </w:r>
          </w:p>
        </w:tc>
        <w:tc>
          <w:tcPr>
            <w:tcW w:w="437" w:type="pct"/>
          </w:tcPr>
          <w:p w14:paraId="697A488D" w14:textId="77777777" w:rsidR="00710545" w:rsidRPr="00CA72CA" w:rsidRDefault="00710545" w:rsidP="00B20A49">
            <w:pPr>
              <w:jc w:val="both"/>
              <w:rPr>
                <w:rFonts w:cs="Times New Roman"/>
                <w:i/>
                <w:color w:val="808080" w:themeColor="background1" w:themeShade="80"/>
                <w:sz w:val="20"/>
                <w:szCs w:val="20"/>
              </w:rPr>
            </w:pPr>
            <w:r w:rsidRPr="00CA72CA">
              <w:rPr>
                <w:rFonts w:cs="Times New Roman"/>
                <w:i/>
                <w:color w:val="808080" w:themeColor="background1" w:themeShade="80"/>
                <w:sz w:val="20"/>
                <w:szCs w:val="20"/>
              </w:rPr>
              <w:t>Numeric</w:t>
            </w:r>
          </w:p>
        </w:tc>
        <w:tc>
          <w:tcPr>
            <w:tcW w:w="406" w:type="pct"/>
          </w:tcPr>
          <w:p w14:paraId="133E3E00" w14:textId="77777777" w:rsidR="00710545" w:rsidRPr="00CA72CA" w:rsidRDefault="00710545" w:rsidP="00B20A49">
            <w:pPr>
              <w:jc w:val="both"/>
              <w:rPr>
                <w:rFonts w:cs="Times New Roman"/>
                <w:i/>
                <w:color w:val="808080" w:themeColor="background1" w:themeShade="80"/>
                <w:sz w:val="20"/>
                <w:szCs w:val="20"/>
              </w:rPr>
            </w:pPr>
            <w:r w:rsidRPr="00CA72CA">
              <w:rPr>
                <w:rFonts w:cs="Times New Roman"/>
                <w:i/>
                <w:color w:val="808080" w:themeColor="background1" w:themeShade="80"/>
                <w:sz w:val="20"/>
                <w:szCs w:val="20"/>
              </w:rPr>
              <w:t>No</w:t>
            </w:r>
          </w:p>
        </w:tc>
      </w:tr>
      <w:tr w:rsidR="00710545" w:rsidRPr="00173C7D" w14:paraId="40D861B1" w14:textId="77777777" w:rsidTr="00F42FE2">
        <w:trPr>
          <w:cantSplit/>
        </w:trPr>
        <w:tc>
          <w:tcPr>
            <w:tcW w:w="503" w:type="pct"/>
          </w:tcPr>
          <w:p w14:paraId="26540811" w14:textId="77777777" w:rsidR="00710545" w:rsidRPr="00173C7D" w:rsidRDefault="00710545" w:rsidP="0056788A">
            <w:pPr>
              <w:rPr>
                <w:rFonts w:cs="Times New Roman"/>
                <w:b/>
                <w:sz w:val="20"/>
                <w:szCs w:val="20"/>
              </w:rPr>
            </w:pPr>
            <w:r w:rsidRPr="00173C7D">
              <w:rPr>
                <w:rFonts w:cs="Times New Roman"/>
                <w:b/>
                <w:sz w:val="20"/>
                <w:szCs w:val="20"/>
              </w:rPr>
              <w:t>Additional information</w:t>
            </w:r>
          </w:p>
        </w:tc>
        <w:tc>
          <w:tcPr>
            <w:tcW w:w="840" w:type="pct"/>
          </w:tcPr>
          <w:p w14:paraId="00C640C2" w14:textId="77777777" w:rsidR="00710545" w:rsidRPr="004A0717" w:rsidRDefault="00710545" w:rsidP="00836D46">
            <w:pPr>
              <w:jc w:val="both"/>
              <w:rPr>
                <w:rFonts w:cs="Times New Roman"/>
                <w:b/>
                <w:sz w:val="20"/>
                <w:szCs w:val="20"/>
              </w:rPr>
            </w:pPr>
            <w:r w:rsidRPr="004A0717">
              <w:rPr>
                <w:rFonts w:cs="Times New Roman"/>
                <w:b/>
                <w:sz w:val="20"/>
                <w:szCs w:val="20"/>
              </w:rPr>
              <w:t>COMMENT</w:t>
            </w:r>
          </w:p>
        </w:tc>
        <w:tc>
          <w:tcPr>
            <w:tcW w:w="785" w:type="pct"/>
          </w:tcPr>
          <w:p w14:paraId="50AEF804" w14:textId="77777777" w:rsidR="00710545" w:rsidRPr="00173C7D" w:rsidRDefault="00710545" w:rsidP="00836D46">
            <w:pPr>
              <w:rPr>
                <w:rFonts w:cs="Times New Roman"/>
                <w:sz w:val="20"/>
                <w:szCs w:val="20"/>
              </w:rPr>
            </w:pPr>
            <w:r w:rsidRPr="00173C7D">
              <w:rPr>
                <w:rFonts w:cs="Times New Roman"/>
                <w:sz w:val="20"/>
                <w:szCs w:val="20"/>
              </w:rPr>
              <w:t>Additional information for the observation/event</w:t>
            </w:r>
          </w:p>
        </w:tc>
        <w:tc>
          <w:tcPr>
            <w:tcW w:w="2029" w:type="pct"/>
          </w:tcPr>
          <w:p w14:paraId="636D8B5E" w14:textId="77777777" w:rsidR="00710545" w:rsidRPr="00173C7D" w:rsidRDefault="00710545" w:rsidP="00836D46">
            <w:pPr>
              <w:rPr>
                <w:rFonts w:cs="Times New Roman"/>
                <w:sz w:val="20"/>
                <w:szCs w:val="20"/>
              </w:rPr>
            </w:pPr>
            <w:r w:rsidRPr="00173C7D">
              <w:rPr>
                <w:rFonts w:cs="Times New Roman"/>
                <w:sz w:val="20"/>
                <w:szCs w:val="20"/>
              </w:rPr>
              <w:t>Populated from the source data.</w:t>
            </w:r>
          </w:p>
          <w:p w14:paraId="7C887940" w14:textId="77777777" w:rsidR="00710545" w:rsidRDefault="00710545" w:rsidP="00836D46">
            <w:pPr>
              <w:rPr>
                <w:rFonts w:cs="Times New Roman"/>
                <w:sz w:val="20"/>
                <w:szCs w:val="20"/>
              </w:rPr>
            </w:pPr>
          </w:p>
          <w:p w14:paraId="1AA07FDE" w14:textId="77777777" w:rsidR="00710545" w:rsidRPr="00173C7D" w:rsidRDefault="00710545" w:rsidP="00836D46">
            <w:pPr>
              <w:rPr>
                <w:rFonts w:cs="Times New Roman"/>
                <w:sz w:val="20"/>
                <w:szCs w:val="20"/>
              </w:rPr>
            </w:pPr>
            <w:r>
              <w:rPr>
                <w:rFonts w:cs="Times New Roman"/>
                <w:sz w:val="20"/>
                <w:szCs w:val="20"/>
              </w:rPr>
              <w:t>Field can be left empty if no comments needed/available for this event.</w:t>
            </w:r>
            <w:r w:rsidRPr="00173C7D">
              <w:rPr>
                <w:rFonts w:cs="Times New Roman"/>
                <w:sz w:val="20"/>
                <w:szCs w:val="20"/>
              </w:rPr>
              <w:t xml:space="preserve"> </w:t>
            </w:r>
          </w:p>
        </w:tc>
        <w:tc>
          <w:tcPr>
            <w:tcW w:w="437" w:type="pct"/>
          </w:tcPr>
          <w:p w14:paraId="1A56259E" w14:textId="77777777" w:rsidR="00710545" w:rsidRPr="00173C7D" w:rsidRDefault="00710545" w:rsidP="00836D46">
            <w:pPr>
              <w:jc w:val="both"/>
              <w:rPr>
                <w:rFonts w:cs="Times New Roman"/>
                <w:sz w:val="20"/>
                <w:szCs w:val="20"/>
              </w:rPr>
            </w:pPr>
            <w:r w:rsidRPr="00173C7D">
              <w:rPr>
                <w:rFonts w:cs="Times New Roman"/>
                <w:sz w:val="20"/>
                <w:szCs w:val="20"/>
              </w:rPr>
              <w:t>String</w:t>
            </w:r>
          </w:p>
        </w:tc>
        <w:tc>
          <w:tcPr>
            <w:tcW w:w="406" w:type="pct"/>
          </w:tcPr>
          <w:p w14:paraId="75EDDA30" w14:textId="77777777" w:rsidR="00710545" w:rsidRPr="00173C7D" w:rsidRDefault="00710545" w:rsidP="00836D46">
            <w:pPr>
              <w:jc w:val="both"/>
              <w:rPr>
                <w:rFonts w:cs="Times New Roman"/>
                <w:sz w:val="20"/>
                <w:szCs w:val="20"/>
              </w:rPr>
            </w:pPr>
            <w:r w:rsidRPr="00173C7D">
              <w:rPr>
                <w:rFonts w:cs="Times New Roman"/>
                <w:sz w:val="20"/>
                <w:szCs w:val="20"/>
              </w:rPr>
              <w:t>Yes</w:t>
            </w:r>
          </w:p>
        </w:tc>
      </w:tr>
    </w:tbl>
    <w:p w14:paraId="48289FB0" w14:textId="77777777" w:rsidR="000B1171" w:rsidRPr="00173C7D" w:rsidRDefault="000B1171" w:rsidP="000B1171">
      <w:pPr>
        <w:autoSpaceDE w:val="0"/>
        <w:autoSpaceDN w:val="0"/>
        <w:adjustRightInd w:val="0"/>
        <w:spacing w:after="0" w:line="240" w:lineRule="auto"/>
        <w:jc w:val="both"/>
        <w:rPr>
          <w:sz w:val="20"/>
          <w:szCs w:val="20"/>
        </w:rPr>
      </w:pPr>
    </w:p>
    <w:p w14:paraId="5982FB5A" w14:textId="77777777" w:rsidR="000B1171" w:rsidRPr="00173C7D" w:rsidRDefault="000B1171" w:rsidP="000B1171">
      <w:pPr>
        <w:rPr>
          <w:rFonts w:eastAsiaTheme="majorEastAsia" w:cstheme="majorBidi"/>
          <w:b/>
          <w:bCs/>
          <w:color w:val="32350F" w:themeColor="accent1" w:themeShade="BF"/>
          <w:sz w:val="20"/>
          <w:szCs w:val="20"/>
        </w:rPr>
      </w:pPr>
      <w:r w:rsidRPr="00173C7D">
        <w:rPr>
          <w:sz w:val="20"/>
          <w:szCs w:val="20"/>
        </w:rPr>
        <w:br w:type="page"/>
      </w:r>
    </w:p>
    <w:p w14:paraId="10F1926D" w14:textId="77777777" w:rsidR="000B1171" w:rsidRDefault="000B1171" w:rsidP="00B17E17">
      <w:pPr>
        <w:pStyle w:val="Heading1"/>
      </w:pPr>
      <w:bookmarkStart w:id="1" w:name="_Table_of_Events/Observations"/>
      <w:bookmarkEnd w:id="1"/>
      <w:r w:rsidRPr="00173C7D">
        <w:lastRenderedPageBreak/>
        <w:t>Table of Events/Observations</w:t>
      </w:r>
    </w:p>
    <w:p w14:paraId="1E8B1433" w14:textId="77777777" w:rsidR="0086075A" w:rsidRPr="0086075A" w:rsidRDefault="0086075A" w:rsidP="0086075A">
      <w:r>
        <w:t>Note that the table below shows only some examples. The main goal is to use a general dataset format. The actual definitions of TYPE_NAME and NAME, etc. can be selected more arbitrarily and adapted to the purpose / needs.</w:t>
      </w:r>
    </w:p>
    <w:tbl>
      <w:tblPr>
        <w:tblStyle w:val="TableGrid"/>
        <w:tblW w:w="14670" w:type="dxa"/>
        <w:tblInd w:w="-252" w:type="dxa"/>
        <w:tblLayout w:type="fixed"/>
        <w:tblLook w:val="04A0" w:firstRow="1" w:lastRow="0" w:firstColumn="1" w:lastColumn="0" w:noHBand="0" w:noVBand="1"/>
      </w:tblPr>
      <w:tblGrid>
        <w:gridCol w:w="2340"/>
        <w:gridCol w:w="1980"/>
        <w:gridCol w:w="3690"/>
        <w:gridCol w:w="6660"/>
      </w:tblGrid>
      <w:tr w:rsidR="000B1171" w:rsidRPr="00173C7D" w14:paraId="40A6BCD0" w14:textId="77777777" w:rsidTr="00F42FE2">
        <w:trPr>
          <w:cantSplit/>
          <w:tblHeader/>
        </w:trPr>
        <w:tc>
          <w:tcPr>
            <w:tcW w:w="2340" w:type="dxa"/>
            <w:shd w:val="clear" w:color="auto" w:fill="91992A" w:themeFill="text2" w:themeFillTint="BF"/>
          </w:tcPr>
          <w:p w14:paraId="5892AFA2" w14:textId="77777777" w:rsidR="000B1171" w:rsidRPr="00677266" w:rsidRDefault="000B1171" w:rsidP="0056788A">
            <w:pPr>
              <w:jc w:val="both"/>
              <w:rPr>
                <w:rFonts w:cs="Times New Roman"/>
                <w:b/>
                <w:color w:val="FFFFFF" w:themeColor="background1"/>
                <w:sz w:val="20"/>
                <w:szCs w:val="20"/>
              </w:rPr>
            </w:pPr>
            <w:r w:rsidRPr="00677266">
              <w:rPr>
                <w:rFonts w:cs="Times New Roman"/>
                <w:b/>
                <w:color w:val="FFFFFF" w:themeColor="background1"/>
                <w:sz w:val="20"/>
                <w:szCs w:val="20"/>
              </w:rPr>
              <w:t>Type of event</w:t>
            </w:r>
          </w:p>
        </w:tc>
        <w:tc>
          <w:tcPr>
            <w:tcW w:w="1980" w:type="dxa"/>
            <w:shd w:val="clear" w:color="auto" w:fill="91992A" w:themeFill="text2" w:themeFillTint="BF"/>
          </w:tcPr>
          <w:p w14:paraId="0E68C228" w14:textId="77777777" w:rsidR="000B1171" w:rsidRPr="00677266" w:rsidRDefault="000B1171" w:rsidP="0056788A">
            <w:pPr>
              <w:jc w:val="both"/>
              <w:rPr>
                <w:rFonts w:cs="Times New Roman"/>
                <w:b/>
                <w:color w:val="FFFFFF" w:themeColor="background1"/>
                <w:sz w:val="20"/>
                <w:szCs w:val="20"/>
              </w:rPr>
            </w:pPr>
            <w:r w:rsidRPr="00677266">
              <w:rPr>
                <w:rFonts w:cs="Times New Roman"/>
                <w:b/>
                <w:color w:val="FFFFFF" w:themeColor="background1"/>
                <w:sz w:val="20"/>
                <w:szCs w:val="20"/>
              </w:rPr>
              <w:t>TYPE</w:t>
            </w:r>
            <w:r w:rsidR="00677266">
              <w:rPr>
                <w:rFonts w:cs="Times New Roman"/>
                <w:b/>
                <w:color w:val="FFFFFF" w:themeColor="background1"/>
                <w:sz w:val="20"/>
                <w:szCs w:val="20"/>
              </w:rPr>
              <w:t>_</w:t>
            </w:r>
            <w:r w:rsidRPr="00677266">
              <w:rPr>
                <w:rFonts w:cs="Times New Roman"/>
                <w:b/>
                <w:color w:val="FFFFFF" w:themeColor="background1"/>
                <w:sz w:val="20"/>
                <w:szCs w:val="20"/>
              </w:rPr>
              <w:t>NAME</w:t>
            </w:r>
          </w:p>
        </w:tc>
        <w:tc>
          <w:tcPr>
            <w:tcW w:w="3690" w:type="dxa"/>
            <w:shd w:val="clear" w:color="auto" w:fill="91992A" w:themeFill="text2" w:themeFillTint="BF"/>
          </w:tcPr>
          <w:p w14:paraId="63ED2603" w14:textId="77777777" w:rsidR="00677266" w:rsidRDefault="00677266" w:rsidP="0056788A">
            <w:pPr>
              <w:rPr>
                <w:rFonts w:cs="Times New Roman"/>
                <w:b/>
                <w:color w:val="FFFFFF" w:themeColor="background1"/>
                <w:sz w:val="20"/>
                <w:szCs w:val="20"/>
              </w:rPr>
            </w:pPr>
            <w:r>
              <w:rPr>
                <w:rFonts w:cs="Times New Roman"/>
                <w:b/>
                <w:color w:val="FFFFFF" w:themeColor="background1"/>
                <w:sz w:val="20"/>
                <w:szCs w:val="20"/>
              </w:rPr>
              <w:t>Potential label in source data</w:t>
            </w:r>
          </w:p>
          <w:p w14:paraId="1BD824BF" w14:textId="77777777" w:rsidR="000B1171" w:rsidRPr="00677266" w:rsidRDefault="000B1171" w:rsidP="0056788A">
            <w:pPr>
              <w:rPr>
                <w:rFonts w:cs="Times New Roman"/>
                <w:b/>
                <w:color w:val="FFFFFF" w:themeColor="background1"/>
                <w:sz w:val="20"/>
                <w:szCs w:val="20"/>
              </w:rPr>
            </w:pPr>
            <w:r w:rsidRPr="00677266">
              <w:rPr>
                <w:rFonts w:cs="Times New Roman"/>
                <w:b/>
                <w:color w:val="FFFFFF" w:themeColor="background1"/>
                <w:sz w:val="20"/>
                <w:szCs w:val="20"/>
              </w:rPr>
              <w:t xml:space="preserve"> (</w:t>
            </w:r>
            <w:r w:rsidR="00677266">
              <w:rPr>
                <w:rFonts w:cs="Times New Roman"/>
                <w:b/>
                <w:color w:val="FFFFFF" w:themeColor="background1"/>
                <w:sz w:val="20"/>
                <w:szCs w:val="20"/>
              </w:rPr>
              <w:t xml:space="preserve">for selected </w:t>
            </w:r>
            <w:r w:rsidRPr="00677266">
              <w:rPr>
                <w:rFonts w:cs="Times New Roman"/>
                <w:b/>
                <w:color w:val="FFFFFF" w:themeColor="background1"/>
                <w:sz w:val="20"/>
                <w:szCs w:val="20"/>
              </w:rPr>
              <w:t>examples of events)</w:t>
            </w:r>
          </w:p>
        </w:tc>
        <w:tc>
          <w:tcPr>
            <w:tcW w:w="6660" w:type="dxa"/>
            <w:shd w:val="clear" w:color="auto" w:fill="91992A" w:themeFill="text2" w:themeFillTint="BF"/>
          </w:tcPr>
          <w:p w14:paraId="4E067D31" w14:textId="77777777" w:rsidR="00677266" w:rsidRDefault="00677266" w:rsidP="0056788A">
            <w:pPr>
              <w:rPr>
                <w:rFonts w:cs="Times New Roman"/>
                <w:b/>
                <w:color w:val="FFFFFF" w:themeColor="background1"/>
                <w:sz w:val="20"/>
                <w:szCs w:val="20"/>
              </w:rPr>
            </w:pPr>
            <w:r>
              <w:rPr>
                <w:rFonts w:cs="Times New Roman"/>
                <w:b/>
                <w:color w:val="FFFFFF" w:themeColor="background1"/>
                <w:sz w:val="20"/>
                <w:szCs w:val="20"/>
              </w:rPr>
              <w:t>NAME column in dataset</w:t>
            </w:r>
          </w:p>
          <w:p w14:paraId="69FD976A" w14:textId="77777777" w:rsidR="000B1171" w:rsidRPr="00677266" w:rsidRDefault="000B1171" w:rsidP="0056788A">
            <w:pPr>
              <w:rPr>
                <w:rFonts w:cs="Times New Roman"/>
                <w:b/>
                <w:color w:val="FFFFFF" w:themeColor="background1"/>
                <w:sz w:val="20"/>
                <w:szCs w:val="20"/>
              </w:rPr>
            </w:pPr>
            <w:r w:rsidRPr="00677266">
              <w:rPr>
                <w:rFonts w:cs="Times New Roman"/>
                <w:b/>
                <w:color w:val="FFFFFF" w:themeColor="background1"/>
                <w:sz w:val="20"/>
                <w:szCs w:val="20"/>
              </w:rPr>
              <w:t xml:space="preserve"> (</w:t>
            </w:r>
            <w:r w:rsidR="00677266">
              <w:rPr>
                <w:rFonts w:cs="Times New Roman"/>
                <w:b/>
                <w:color w:val="FFFFFF" w:themeColor="background1"/>
                <w:sz w:val="20"/>
                <w:szCs w:val="20"/>
              </w:rPr>
              <w:t xml:space="preserve">for selected </w:t>
            </w:r>
            <w:r w:rsidRPr="00677266">
              <w:rPr>
                <w:rFonts w:cs="Times New Roman"/>
                <w:b/>
                <w:color w:val="FFFFFF" w:themeColor="background1"/>
                <w:sz w:val="20"/>
                <w:szCs w:val="20"/>
              </w:rPr>
              <w:t>examples of events)</w:t>
            </w:r>
          </w:p>
        </w:tc>
      </w:tr>
      <w:tr w:rsidR="000B1171" w:rsidRPr="00173C7D" w14:paraId="6DF41B9E" w14:textId="77777777" w:rsidTr="00F42FE2">
        <w:tc>
          <w:tcPr>
            <w:tcW w:w="2340" w:type="dxa"/>
            <w:vMerge w:val="restart"/>
          </w:tcPr>
          <w:p w14:paraId="57A64257" w14:textId="77777777" w:rsidR="000B1171" w:rsidRPr="00173C7D" w:rsidRDefault="000B1171" w:rsidP="0056788A">
            <w:pPr>
              <w:jc w:val="both"/>
              <w:rPr>
                <w:rFonts w:cs="Times New Roman"/>
                <w:b/>
                <w:sz w:val="20"/>
                <w:szCs w:val="20"/>
              </w:rPr>
            </w:pPr>
            <w:r w:rsidRPr="00173C7D">
              <w:rPr>
                <w:rFonts w:cs="Times New Roman"/>
                <w:b/>
                <w:sz w:val="20"/>
                <w:szCs w:val="20"/>
              </w:rPr>
              <w:t>Patient characteristics</w:t>
            </w:r>
          </w:p>
        </w:tc>
        <w:tc>
          <w:tcPr>
            <w:tcW w:w="1980" w:type="dxa"/>
            <w:vMerge w:val="restart"/>
          </w:tcPr>
          <w:p w14:paraId="204BE816" w14:textId="77777777" w:rsidR="000B1171" w:rsidRPr="00173C7D" w:rsidRDefault="000B1171" w:rsidP="0056788A">
            <w:pPr>
              <w:jc w:val="both"/>
              <w:rPr>
                <w:rFonts w:cs="Times New Roman"/>
                <w:b/>
                <w:sz w:val="20"/>
                <w:szCs w:val="20"/>
              </w:rPr>
            </w:pPr>
            <w:r w:rsidRPr="00173C7D">
              <w:rPr>
                <w:rFonts w:cs="Times New Roman"/>
                <w:sz w:val="20"/>
                <w:szCs w:val="20"/>
              </w:rPr>
              <w:t>Demographics</w:t>
            </w:r>
          </w:p>
        </w:tc>
        <w:tc>
          <w:tcPr>
            <w:tcW w:w="3690" w:type="dxa"/>
          </w:tcPr>
          <w:p w14:paraId="1B135DB9" w14:textId="77777777" w:rsidR="000B1171" w:rsidRPr="00173C7D" w:rsidRDefault="000B1171" w:rsidP="0056788A">
            <w:pPr>
              <w:rPr>
                <w:rFonts w:cs="Times New Roman"/>
                <w:sz w:val="20"/>
                <w:szCs w:val="20"/>
              </w:rPr>
            </w:pPr>
            <w:r w:rsidRPr="00173C7D">
              <w:rPr>
                <w:rFonts w:cs="Times New Roman"/>
                <w:sz w:val="20"/>
                <w:szCs w:val="20"/>
              </w:rPr>
              <w:t>BIRTDATE</w:t>
            </w:r>
          </w:p>
        </w:tc>
        <w:tc>
          <w:tcPr>
            <w:tcW w:w="6660" w:type="dxa"/>
          </w:tcPr>
          <w:p w14:paraId="50FF51DB" w14:textId="77777777" w:rsidR="000B1171" w:rsidRPr="00173C7D" w:rsidRDefault="000B1171" w:rsidP="0056788A">
            <w:pPr>
              <w:rPr>
                <w:rFonts w:cs="Times New Roman"/>
                <w:sz w:val="20"/>
                <w:szCs w:val="20"/>
              </w:rPr>
            </w:pPr>
            <w:r w:rsidRPr="00173C7D">
              <w:rPr>
                <w:rFonts w:cs="Times New Roman"/>
                <w:sz w:val="20"/>
                <w:szCs w:val="20"/>
              </w:rPr>
              <w:t>Birth date</w:t>
            </w:r>
          </w:p>
        </w:tc>
      </w:tr>
      <w:tr w:rsidR="000B1171" w:rsidRPr="00173C7D" w14:paraId="120F009E" w14:textId="77777777" w:rsidTr="00F42FE2">
        <w:tc>
          <w:tcPr>
            <w:tcW w:w="2340" w:type="dxa"/>
            <w:vMerge/>
          </w:tcPr>
          <w:p w14:paraId="48D46D2A" w14:textId="77777777" w:rsidR="000B1171" w:rsidRPr="00173C7D" w:rsidRDefault="000B1171" w:rsidP="0056788A">
            <w:pPr>
              <w:jc w:val="both"/>
              <w:rPr>
                <w:rFonts w:cs="Times New Roman"/>
                <w:b/>
                <w:sz w:val="20"/>
                <w:szCs w:val="20"/>
              </w:rPr>
            </w:pPr>
          </w:p>
        </w:tc>
        <w:tc>
          <w:tcPr>
            <w:tcW w:w="1980" w:type="dxa"/>
            <w:vMerge/>
          </w:tcPr>
          <w:p w14:paraId="186CCC56" w14:textId="77777777" w:rsidR="000B1171" w:rsidRPr="00173C7D" w:rsidRDefault="000B1171" w:rsidP="0056788A">
            <w:pPr>
              <w:jc w:val="both"/>
              <w:rPr>
                <w:rFonts w:cs="Times New Roman"/>
                <w:b/>
                <w:sz w:val="20"/>
                <w:szCs w:val="20"/>
              </w:rPr>
            </w:pPr>
          </w:p>
        </w:tc>
        <w:tc>
          <w:tcPr>
            <w:tcW w:w="3690" w:type="dxa"/>
          </w:tcPr>
          <w:p w14:paraId="20E7BE2F" w14:textId="77777777" w:rsidR="000B1171" w:rsidRPr="00173C7D" w:rsidRDefault="000B1171" w:rsidP="0056788A">
            <w:pPr>
              <w:rPr>
                <w:rFonts w:cs="Times New Roman"/>
                <w:sz w:val="20"/>
                <w:szCs w:val="20"/>
              </w:rPr>
            </w:pPr>
            <w:r w:rsidRPr="00173C7D">
              <w:rPr>
                <w:rFonts w:cs="Times New Roman"/>
                <w:sz w:val="20"/>
                <w:szCs w:val="20"/>
              </w:rPr>
              <w:t>GENDER</w:t>
            </w:r>
          </w:p>
        </w:tc>
        <w:tc>
          <w:tcPr>
            <w:tcW w:w="6660" w:type="dxa"/>
          </w:tcPr>
          <w:p w14:paraId="7577DABA" w14:textId="77777777" w:rsidR="000B1171" w:rsidRPr="00173C7D" w:rsidRDefault="000B1171" w:rsidP="0056788A">
            <w:pPr>
              <w:rPr>
                <w:rFonts w:cs="Times New Roman"/>
                <w:sz w:val="20"/>
                <w:szCs w:val="20"/>
              </w:rPr>
            </w:pPr>
            <w:r w:rsidRPr="00173C7D">
              <w:rPr>
                <w:rFonts w:cs="Times New Roman"/>
                <w:sz w:val="20"/>
                <w:szCs w:val="20"/>
              </w:rPr>
              <w:t>Gender</w:t>
            </w:r>
          </w:p>
        </w:tc>
      </w:tr>
      <w:tr w:rsidR="000B1171" w:rsidRPr="00173C7D" w14:paraId="4AB8A679" w14:textId="77777777" w:rsidTr="00F42FE2">
        <w:tc>
          <w:tcPr>
            <w:tcW w:w="2340" w:type="dxa"/>
            <w:vMerge/>
          </w:tcPr>
          <w:p w14:paraId="6497685D" w14:textId="77777777" w:rsidR="000B1171" w:rsidRPr="00173C7D" w:rsidRDefault="000B1171" w:rsidP="0056788A">
            <w:pPr>
              <w:jc w:val="both"/>
              <w:rPr>
                <w:rFonts w:cs="Times New Roman"/>
                <w:b/>
                <w:sz w:val="20"/>
                <w:szCs w:val="20"/>
              </w:rPr>
            </w:pPr>
          </w:p>
        </w:tc>
        <w:tc>
          <w:tcPr>
            <w:tcW w:w="1980" w:type="dxa"/>
            <w:vMerge/>
          </w:tcPr>
          <w:p w14:paraId="1F8BB61E" w14:textId="77777777" w:rsidR="000B1171" w:rsidRPr="00173C7D" w:rsidRDefault="000B1171" w:rsidP="0056788A">
            <w:pPr>
              <w:jc w:val="both"/>
              <w:rPr>
                <w:rFonts w:cs="Times New Roman"/>
                <w:b/>
                <w:sz w:val="20"/>
                <w:szCs w:val="20"/>
              </w:rPr>
            </w:pPr>
          </w:p>
        </w:tc>
        <w:tc>
          <w:tcPr>
            <w:tcW w:w="3690" w:type="dxa"/>
          </w:tcPr>
          <w:p w14:paraId="4DD659D1" w14:textId="77777777" w:rsidR="000B1171" w:rsidRPr="00173C7D" w:rsidRDefault="000B1171" w:rsidP="0056788A">
            <w:pPr>
              <w:rPr>
                <w:rFonts w:cs="Times New Roman"/>
                <w:sz w:val="20"/>
                <w:szCs w:val="20"/>
              </w:rPr>
            </w:pPr>
            <w:r w:rsidRPr="00173C7D">
              <w:rPr>
                <w:rFonts w:cs="Times New Roman"/>
                <w:sz w:val="20"/>
                <w:szCs w:val="20"/>
              </w:rPr>
              <w:t>RACE</w:t>
            </w:r>
          </w:p>
        </w:tc>
        <w:tc>
          <w:tcPr>
            <w:tcW w:w="6660" w:type="dxa"/>
          </w:tcPr>
          <w:p w14:paraId="33407441" w14:textId="77777777" w:rsidR="000B1171" w:rsidRPr="00173C7D" w:rsidRDefault="000B1171" w:rsidP="0056788A">
            <w:pPr>
              <w:rPr>
                <w:rFonts w:cs="Times New Roman"/>
                <w:sz w:val="20"/>
                <w:szCs w:val="20"/>
              </w:rPr>
            </w:pPr>
            <w:r w:rsidRPr="00173C7D">
              <w:rPr>
                <w:rFonts w:cs="Times New Roman"/>
                <w:sz w:val="20"/>
                <w:szCs w:val="20"/>
              </w:rPr>
              <w:t>Race</w:t>
            </w:r>
          </w:p>
        </w:tc>
      </w:tr>
      <w:tr w:rsidR="000B1171" w:rsidRPr="00173C7D" w14:paraId="610981AA" w14:textId="77777777" w:rsidTr="00F42FE2">
        <w:tc>
          <w:tcPr>
            <w:tcW w:w="2340" w:type="dxa"/>
            <w:vMerge/>
          </w:tcPr>
          <w:p w14:paraId="28D74707" w14:textId="77777777" w:rsidR="000B1171" w:rsidRPr="00173C7D" w:rsidRDefault="000B1171" w:rsidP="0056788A">
            <w:pPr>
              <w:jc w:val="both"/>
              <w:rPr>
                <w:rFonts w:cs="Times New Roman"/>
                <w:b/>
                <w:sz w:val="20"/>
                <w:szCs w:val="20"/>
              </w:rPr>
            </w:pPr>
          </w:p>
        </w:tc>
        <w:tc>
          <w:tcPr>
            <w:tcW w:w="1980" w:type="dxa"/>
            <w:vMerge/>
          </w:tcPr>
          <w:p w14:paraId="65CC8D90" w14:textId="77777777" w:rsidR="000B1171" w:rsidRPr="00173C7D" w:rsidRDefault="000B1171" w:rsidP="0056788A">
            <w:pPr>
              <w:jc w:val="both"/>
              <w:rPr>
                <w:rFonts w:cs="Times New Roman"/>
                <w:b/>
                <w:sz w:val="20"/>
                <w:szCs w:val="20"/>
              </w:rPr>
            </w:pPr>
          </w:p>
        </w:tc>
        <w:tc>
          <w:tcPr>
            <w:tcW w:w="3690" w:type="dxa"/>
          </w:tcPr>
          <w:p w14:paraId="735FCC17" w14:textId="77777777" w:rsidR="000B1171" w:rsidRPr="00173C7D" w:rsidRDefault="000B1171" w:rsidP="0056788A">
            <w:pPr>
              <w:rPr>
                <w:rFonts w:cs="Times New Roman"/>
                <w:sz w:val="20"/>
                <w:szCs w:val="20"/>
              </w:rPr>
            </w:pPr>
            <w:r w:rsidRPr="00173C7D">
              <w:rPr>
                <w:rFonts w:cs="Times New Roman"/>
                <w:sz w:val="20"/>
                <w:szCs w:val="20"/>
              </w:rPr>
              <w:t>ETHN</w:t>
            </w:r>
          </w:p>
        </w:tc>
        <w:tc>
          <w:tcPr>
            <w:tcW w:w="6660" w:type="dxa"/>
          </w:tcPr>
          <w:p w14:paraId="3D257515" w14:textId="77777777" w:rsidR="000B1171" w:rsidRPr="00173C7D" w:rsidRDefault="000B1171" w:rsidP="0056788A">
            <w:pPr>
              <w:rPr>
                <w:rFonts w:cs="Times New Roman"/>
                <w:sz w:val="20"/>
                <w:szCs w:val="20"/>
              </w:rPr>
            </w:pPr>
            <w:r w:rsidRPr="00173C7D">
              <w:rPr>
                <w:rFonts w:cs="Times New Roman"/>
                <w:sz w:val="20"/>
                <w:szCs w:val="20"/>
              </w:rPr>
              <w:t>Ethnicity</w:t>
            </w:r>
          </w:p>
        </w:tc>
      </w:tr>
      <w:tr w:rsidR="000B1171" w:rsidRPr="00173C7D" w14:paraId="7D743299" w14:textId="77777777" w:rsidTr="00F42FE2">
        <w:tc>
          <w:tcPr>
            <w:tcW w:w="2340" w:type="dxa"/>
            <w:vMerge/>
          </w:tcPr>
          <w:p w14:paraId="44C04B32" w14:textId="77777777" w:rsidR="000B1171" w:rsidRPr="00173C7D" w:rsidRDefault="000B1171" w:rsidP="0056788A">
            <w:pPr>
              <w:jc w:val="both"/>
              <w:rPr>
                <w:rFonts w:cs="Times New Roman"/>
                <w:b/>
                <w:sz w:val="20"/>
                <w:szCs w:val="20"/>
              </w:rPr>
            </w:pPr>
          </w:p>
        </w:tc>
        <w:tc>
          <w:tcPr>
            <w:tcW w:w="1980" w:type="dxa"/>
            <w:vMerge/>
          </w:tcPr>
          <w:p w14:paraId="2011A158" w14:textId="77777777" w:rsidR="000B1171" w:rsidRPr="00173C7D" w:rsidRDefault="000B1171" w:rsidP="0056788A">
            <w:pPr>
              <w:jc w:val="both"/>
              <w:rPr>
                <w:rFonts w:cs="Times New Roman"/>
                <w:b/>
                <w:sz w:val="20"/>
                <w:szCs w:val="20"/>
              </w:rPr>
            </w:pPr>
          </w:p>
        </w:tc>
        <w:tc>
          <w:tcPr>
            <w:tcW w:w="3690" w:type="dxa"/>
          </w:tcPr>
          <w:p w14:paraId="5F678130" w14:textId="77777777" w:rsidR="000B1171" w:rsidRPr="00173C7D" w:rsidRDefault="000B1171" w:rsidP="0056788A">
            <w:pPr>
              <w:rPr>
                <w:rFonts w:cs="Times New Roman"/>
                <w:sz w:val="20"/>
                <w:szCs w:val="20"/>
              </w:rPr>
            </w:pPr>
            <w:r w:rsidRPr="00173C7D">
              <w:rPr>
                <w:rFonts w:cs="Times New Roman"/>
                <w:sz w:val="20"/>
                <w:szCs w:val="20"/>
              </w:rPr>
              <w:t>COUNTRY</w:t>
            </w:r>
          </w:p>
        </w:tc>
        <w:tc>
          <w:tcPr>
            <w:tcW w:w="6660" w:type="dxa"/>
          </w:tcPr>
          <w:p w14:paraId="20D3EE93" w14:textId="77777777" w:rsidR="000B1171" w:rsidRPr="00173C7D" w:rsidRDefault="000B1171" w:rsidP="0056788A">
            <w:pPr>
              <w:rPr>
                <w:rFonts w:cs="Times New Roman"/>
                <w:sz w:val="20"/>
                <w:szCs w:val="20"/>
              </w:rPr>
            </w:pPr>
            <w:r w:rsidRPr="00173C7D">
              <w:rPr>
                <w:rFonts w:cs="Times New Roman"/>
                <w:sz w:val="20"/>
                <w:szCs w:val="20"/>
              </w:rPr>
              <w:t>Country</w:t>
            </w:r>
          </w:p>
        </w:tc>
      </w:tr>
      <w:tr w:rsidR="000B1171" w:rsidRPr="00173C7D" w14:paraId="1D92096B" w14:textId="77777777" w:rsidTr="00F42FE2">
        <w:tc>
          <w:tcPr>
            <w:tcW w:w="2340" w:type="dxa"/>
            <w:vMerge/>
          </w:tcPr>
          <w:p w14:paraId="6DC6166F" w14:textId="77777777" w:rsidR="000B1171" w:rsidRPr="00173C7D" w:rsidRDefault="000B1171" w:rsidP="0056788A">
            <w:pPr>
              <w:jc w:val="both"/>
              <w:rPr>
                <w:rFonts w:cs="Times New Roman"/>
                <w:b/>
                <w:sz w:val="20"/>
                <w:szCs w:val="20"/>
              </w:rPr>
            </w:pPr>
          </w:p>
        </w:tc>
        <w:tc>
          <w:tcPr>
            <w:tcW w:w="1980" w:type="dxa"/>
            <w:vMerge w:val="restart"/>
          </w:tcPr>
          <w:p w14:paraId="63578E18" w14:textId="77777777" w:rsidR="000B1171" w:rsidRPr="00173C7D" w:rsidRDefault="000B1171" w:rsidP="0056788A">
            <w:pPr>
              <w:jc w:val="both"/>
              <w:rPr>
                <w:rFonts w:cs="Times New Roman"/>
                <w:b/>
                <w:sz w:val="20"/>
                <w:szCs w:val="20"/>
              </w:rPr>
            </w:pPr>
            <w:r w:rsidRPr="00173C7D">
              <w:rPr>
                <w:rFonts w:cs="Times New Roman"/>
                <w:sz w:val="20"/>
                <w:szCs w:val="20"/>
              </w:rPr>
              <w:t>Medical history</w:t>
            </w:r>
          </w:p>
          <w:p w14:paraId="30F30C9B" w14:textId="77777777" w:rsidR="000B1171" w:rsidRPr="00173C7D" w:rsidRDefault="000B1171" w:rsidP="0056788A">
            <w:pPr>
              <w:jc w:val="both"/>
              <w:rPr>
                <w:rFonts w:cs="Times New Roman"/>
                <w:b/>
                <w:sz w:val="20"/>
                <w:szCs w:val="20"/>
              </w:rPr>
            </w:pPr>
          </w:p>
        </w:tc>
        <w:tc>
          <w:tcPr>
            <w:tcW w:w="3690" w:type="dxa"/>
          </w:tcPr>
          <w:p w14:paraId="773760A2" w14:textId="77777777" w:rsidR="000B1171" w:rsidRPr="00173C7D" w:rsidRDefault="000B1171" w:rsidP="0056788A">
            <w:pPr>
              <w:rPr>
                <w:rFonts w:cs="Times New Roman"/>
                <w:sz w:val="20"/>
                <w:szCs w:val="20"/>
              </w:rPr>
            </w:pPr>
            <w:r w:rsidRPr="00173C7D">
              <w:rPr>
                <w:rFonts w:cs="Times New Roman"/>
                <w:sz w:val="20"/>
                <w:szCs w:val="20"/>
              </w:rPr>
              <w:t>DIAGDATE</w:t>
            </w:r>
          </w:p>
        </w:tc>
        <w:tc>
          <w:tcPr>
            <w:tcW w:w="6660" w:type="dxa"/>
          </w:tcPr>
          <w:p w14:paraId="22832E40" w14:textId="77777777" w:rsidR="000B1171" w:rsidRPr="00173C7D" w:rsidRDefault="000B1171" w:rsidP="0056788A">
            <w:pPr>
              <w:rPr>
                <w:rFonts w:cs="Times New Roman"/>
                <w:sz w:val="20"/>
                <w:szCs w:val="20"/>
              </w:rPr>
            </w:pPr>
            <w:r w:rsidRPr="00173C7D">
              <w:rPr>
                <w:rFonts w:cs="Times New Roman"/>
                <w:sz w:val="20"/>
                <w:szCs w:val="20"/>
              </w:rPr>
              <w:t>Date when the diseases was diagnosed</w:t>
            </w:r>
          </w:p>
        </w:tc>
      </w:tr>
      <w:tr w:rsidR="000B1171" w:rsidRPr="00173C7D" w14:paraId="7CD18A58" w14:textId="77777777" w:rsidTr="00F42FE2">
        <w:tc>
          <w:tcPr>
            <w:tcW w:w="2340" w:type="dxa"/>
            <w:vMerge/>
          </w:tcPr>
          <w:p w14:paraId="0680223F" w14:textId="77777777" w:rsidR="000B1171" w:rsidRPr="00173C7D" w:rsidRDefault="000B1171" w:rsidP="0056788A">
            <w:pPr>
              <w:jc w:val="both"/>
              <w:rPr>
                <w:rFonts w:cs="Times New Roman"/>
                <w:b/>
                <w:sz w:val="20"/>
                <w:szCs w:val="20"/>
              </w:rPr>
            </w:pPr>
          </w:p>
        </w:tc>
        <w:tc>
          <w:tcPr>
            <w:tcW w:w="1980" w:type="dxa"/>
            <w:vMerge/>
          </w:tcPr>
          <w:p w14:paraId="7CAE6C3A" w14:textId="77777777" w:rsidR="000B1171" w:rsidRPr="00173C7D" w:rsidRDefault="000B1171" w:rsidP="0056788A">
            <w:pPr>
              <w:jc w:val="both"/>
              <w:rPr>
                <w:rFonts w:cs="Times New Roman"/>
                <w:sz w:val="20"/>
                <w:szCs w:val="20"/>
              </w:rPr>
            </w:pPr>
          </w:p>
        </w:tc>
        <w:tc>
          <w:tcPr>
            <w:tcW w:w="3690" w:type="dxa"/>
          </w:tcPr>
          <w:p w14:paraId="4A7AE6C1" w14:textId="77777777" w:rsidR="000B1171" w:rsidRPr="00173C7D" w:rsidRDefault="000B1171" w:rsidP="0056788A">
            <w:pPr>
              <w:rPr>
                <w:rFonts w:cs="Times New Roman"/>
                <w:sz w:val="20"/>
                <w:szCs w:val="20"/>
              </w:rPr>
            </w:pPr>
            <w:r w:rsidRPr="00173C7D">
              <w:rPr>
                <w:rFonts w:cs="Times New Roman"/>
                <w:sz w:val="20"/>
                <w:szCs w:val="20"/>
              </w:rPr>
              <w:t>TDIAG</w:t>
            </w:r>
          </w:p>
        </w:tc>
        <w:tc>
          <w:tcPr>
            <w:tcW w:w="6660" w:type="dxa"/>
          </w:tcPr>
          <w:p w14:paraId="67F3535A" w14:textId="77777777" w:rsidR="000B1171" w:rsidRPr="00173C7D" w:rsidRDefault="000B1171" w:rsidP="0056788A">
            <w:pPr>
              <w:rPr>
                <w:rFonts w:cs="Times New Roman"/>
                <w:sz w:val="20"/>
                <w:szCs w:val="20"/>
              </w:rPr>
            </w:pPr>
            <w:r w:rsidRPr="00173C7D">
              <w:rPr>
                <w:rFonts w:cs="Times New Roman"/>
                <w:sz w:val="20"/>
                <w:szCs w:val="20"/>
              </w:rPr>
              <w:t>Number of years with the disease</w:t>
            </w:r>
          </w:p>
        </w:tc>
      </w:tr>
      <w:tr w:rsidR="000B1171" w:rsidRPr="00173C7D" w14:paraId="3F36CA0B" w14:textId="77777777" w:rsidTr="00F42FE2">
        <w:tc>
          <w:tcPr>
            <w:tcW w:w="2340" w:type="dxa"/>
            <w:vMerge/>
          </w:tcPr>
          <w:p w14:paraId="0DB54C54" w14:textId="77777777" w:rsidR="000B1171" w:rsidRPr="00173C7D" w:rsidRDefault="000B1171" w:rsidP="0056788A">
            <w:pPr>
              <w:jc w:val="both"/>
              <w:rPr>
                <w:rFonts w:cs="Times New Roman"/>
                <w:b/>
                <w:sz w:val="20"/>
                <w:szCs w:val="20"/>
              </w:rPr>
            </w:pPr>
          </w:p>
        </w:tc>
        <w:tc>
          <w:tcPr>
            <w:tcW w:w="1980" w:type="dxa"/>
            <w:vMerge/>
          </w:tcPr>
          <w:p w14:paraId="7F3DFDD1" w14:textId="77777777" w:rsidR="000B1171" w:rsidRPr="00173C7D" w:rsidRDefault="000B1171" w:rsidP="0056788A">
            <w:pPr>
              <w:jc w:val="both"/>
              <w:rPr>
                <w:rFonts w:cs="Times New Roman"/>
                <w:sz w:val="20"/>
                <w:szCs w:val="20"/>
              </w:rPr>
            </w:pPr>
          </w:p>
        </w:tc>
        <w:tc>
          <w:tcPr>
            <w:tcW w:w="3690" w:type="dxa"/>
          </w:tcPr>
          <w:p w14:paraId="083F29D3" w14:textId="77777777" w:rsidR="000B1171" w:rsidRPr="00173C7D" w:rsidRDefault="000B1171" w:rsidP="0056788A">
            <w:pPr>
              <w:rPr>
                <w:color w:val="000000"/>
                <w:sz w:val="20"/>
                <w:szCs w:val="20"/>
              </w:rPr>
            </w:pPr>
            <w:r w:rsidRPr="00173C7D">
              <w:rPr>
                <w:color w:val="000000"/>
                <w:sz w:val="20"/>
                <w:szCs w:val="20"/>
              </w:rPr>
              <w:t>EXACER</w:t>
            </w:r>
          </w:p>
        </w:tc>
        <w:tc>
          <w:tcPr>
            <w:tcW w:w="6660" w:type="dxa"/>
          </w:tcPr>
          <w:p w14:paraId="7A343088" w14:textId="77777777" w:rsidR="000B1171" w:rsidRPr="00173C7D" w:rsidRDefault="000B1171" w:rsidP="0056788A">
            <w:pPr>
              <w:rPr>
                <w:color w:val="000000"/>
                <w:sz w:val="20"/>
                <w:szCs w:val="20"/>
              </w:rPr>
            </w:pPr>
            <w:r w:rsidRPr="00173C7D">
              <w:rPr>
                <w:color w:val="000000"/>
                <w:sz w:val="20"/>
                <w:szCs w:val="20"/>
              </w:rPr>
              <w:t>Exacerbation within the last year</w:t>
            </w:r>
          </w:p>
        </w:tc>
      </w:tr>
      <w:tr w:rsidR="000B1171" w:rsidRPr="00173C7D" w14:paraId="35FBDB9D" w14:textId="77777777" w:rsidTr="00F42FE2">
        <w:tc>
          <w:tcPr>
            <w:tcW w:w="2340" w:type="dxa"/>
            <w:vMerge/>
          </w:tcPr>
          <w:p w14:paraId="33F1CC8E" w14:textId="77777777" w:rsidR="000B1171" w:rsidRPr="00173C7D" w:rsidRDefault="000B1171" w:rsidP="0056788A">
            <w:pPr>
              <w:jc w:val="both"/>
              <w:rPr>
                <w:rFonts w:cs="Times New Roman"/>
                <w:b/>
                <w:sz w:val="20"/>
                <w:szCs w:val="20"/>
              </w:rPr>
            </w:pPr>
          </w:p>
        </w:tc>
        <w:tc>
          <w:tcPr>
            <w:tcW w:w="1980" w:type="dxa"/>
            <w:vMerge/>
          </w:tcPr>
          <w:p w14:paraId="5E414524" w14:textId="77777777" w:rsidR="000B1171" w:rsidRPr="00173C7D" w:rsidRDefault="000B1171" w:rsidP="0056788A">
            <w:pPr>
              <w:jc w:val="both"/>
              <w:rPr>
                <w:rFonts w:cs="Times New Roman"/>
                <w:sz w:val="20"/>
                <w:szCs w:val="20"/>
              </w:rPr>
            </w:pPr>
          </w:p>
        </w:tc>
        <w:tc>
          <w:tcPr>
            <w:tcW w:w="3690" w:type="dxa"/>
          </w:tcPr>
          <w:p w14:paraId="090662F4" w14:textId="77777777" w:rsidR="000B1171" w:rsidRPr="00173C7D" w:rsidRDefault="000B1171" w:rsidP="0056788A">
            <w:pPr>
              <w:rPr>
                <w:color w:val="000000"/>
                <w:sz w:val="20"/>
                <w:szCs w:val="20"/>
              </w:rPr>
            </w:pPr>
            <w:r w:rsidRPr="00173C7D">
              <w:rPr>
                <w:color w:val="000000"/>
                <w:sz w:val="20"/>
                <w:szCs w:val="20"/>
              </w:rPr>
              <w:t>DIABETES</w:t>
            </w:r>
          </w:p>
        </w:tc>
        <w:tc>
          <w:tcPr>
            <w:tcW w:w="6660" w:type="dxa"/>
          </w:tcPr>
          <w:p w14:paraId="550EDB31" w14:textId="77777777" w:rsidR="000B1171" w:rsidRPr="00173C7D" w:rsidRDefault="000B1171" w:rsidP="0056788A">
            <w:pPr>
              <w:rPr>
                <w:color w:val="000000"/>
                <w:sz w:val="20"/>
                <w:szCs w:val="20"/>
              </w:rPr>
            </w:pPr>
            <w:r w:rsidRPr="00173C7D">
              <w:rPr>
                <w:color w:val="000000"/>
                <w:sz w:val="20"/>
                <w:szCs w:val="20"/>
              </w:rPr>
              <w:t>Diabetes in family</w:t>
            </w:r>
          </w:p>
        </w:tc>
      </w:tr>
      <w:tr w:rsidR="000B1171" w:rsidRPr="00173C7D" w14:paraId="1C2BD327" w14:textId="77777777" w:rsidTr="00F42FE2">
        <w:tc>
          <w:tcPr>
            <w:tcW w:w="2340" w:type="dxa"/>
            <w:vMerge/>
          </w:tcPr>
          <w:p w14:paraId="1A24F6B2" w14:textId="77777777" w:rsidR="000B1171" w:rsidRPr="00173C7D" w:rsidRDefault="000B1171" w:rsidP="0056788A">
            <w:pPr>
              <w:jc w:val="both"/>
              <w:rPr>
                <w:rFonts w:cs="Times New Roman"/>
                <w:b/>
                <w:sz w:val="20"/>
                <w:szCs w:val="20"/>
              </w:rPr>
            </w:pPr>
          </w:p>
        </w:tc>
        <w:tc>
          <w:tcPr>
            <w:tcW w:w="1980" w:type="dxa"/>
            <w:vMerge/>
          </w:tcPr>
          <w:p w14:paraId="1718CA48" w14:textId="77777777" w:rsidR="000B1171" w:rsidRPr="00173C7D" w:rsidRDefault="000B1171" w:rsidP="0056788A">
            <w:pPr>
              <w:jc w:val="both"/>
              <w:rPr>
                <w:rFonts w:cs="Times New Roman"/>
                <w:sz w:val="20"/>
                <w:szCs w:val="20"/>
              </w:rPr>
            </w:pPr>
          </w:p>
        </w:tc>
        <w:tc>
          <w:tcPr>
            <w:tcW w:w="3690" w:type="dxa"/>
          </w:tcPr>
          <w:p w14:paraId="2D14E7CD" w14:textId="77777777" w:rsidR="000B1171" w:rsidRPr="00173C7D" w:rsidRDefault="000B1171" w:rsidP="0056788A">
            <w:pPr>
              <w:rPr>
                <w:color w:val="000000"/>
                <w:sz w:val="20"/>
                <w:szCs w:val="20"/>
              </w:rPr>
            </w:pPr>
            <w:r w:rsidRPr="00173C7D">
              <w:rPr>
                <w:color w:val="000000"/>
                <w:sz w:val="20"/>
                <w:szCs w:val="20"/>
              </w:rPr>
              <w:t>PRETREAT</w:t>
            </w:r>
          </w:p>
        </w:tc>
        <w:tc>
          <w:tcPr>
            <w:tcW w:w="6660" w:type="dxa"/>
          </w:tcPr>
          <w:p w14:paraId="160D6D6E" w14:textId="77777777" w:rsidR="000B1171" w:rsidRPr="00173C7D" w:rsidRDefault="000B1171" w:rsidP="0056788A">
            <w:pPr>
              <w:rPr>
                <w:color w:val="000000"/>
                <w:sz w:val="20"/>
                <w:szCs w:val="20"/>
              </w:rPr>
            </w:pPr>
            <w:r w:rsidRPr="00173C7D">
              <w:rPr>
                <w:color w:val="000000"/>
                <w:sz w:val="20"/>
                <w:szCs w:val="20"/>
              </w:rPr>
              <w:t>Prior treatments</w:t>
            </w:r>
          </w:p>
        </w:tc>
      </w:tr>
      <w:tr w:rsidR="000B1171" w:rsidRPr="00173C7D" w14:paraId="36562450" w14:textId="77777777" w:rsidTr="00F42FE2">
        <w:tc>
          <w:tcPr>
            <w:tcW w:w="2340" w:type="dxa"/>
            <w:vMerge w:val="restart"/>
          </w:tcPr>
          <w:p w14:paraId="58504FDD" w14:textId="77777777" w:rsidR="000B1171" w:rsidRPr="00173C7D" w:rsidRDefault="000B1171" w:rsidP="0056788A">
            <w:pPr>
              <w:jc w:val="both"/>
              <w:rPr>
                <w:rFonts w:cs="Times New Roman"/>
                <w:b/>
                <w:sz w:val="20"/>
                <w:szCs w:val="20"/>
              </w:rPr>
            </w:pPr>
            <w:r w:rsidRPr="00173C7D">
              <w:rPr>
                <w:rFonts w:cs="Times New Roman"/>
                <w:b/>
                <w:sz w:val="20"/>
                <w:szCs w:val="20"/>
              </w:rPr>
              <w:t>Population characteristics</w:t>
            </w:r>
          </w:p>
        </w:tc>
        <w:tc>
          <w:tcPr>
            <w:tcW w:w="1980" w:type="dxa"/>
            <w:vMerge w:val="restart"/>
          </w:tcPr>
          <w:p w14:paraId="1C14C32E" w14:textId="77777777" w:rsidR="000B1171" w:rsidRPr="00173C7D" w:rsidRDefault="000B1171" w:rsidP="0056788A">
            <w:pPr>
              <w:jc w:val="both"/>
              <w:rPr>
                <w:rFonts w:cs="Times New Roman"/>
                <w:sz w:val="20"/>
                <w:szCs w:val="20"/>
              </w:rPr>
            </w:pPr>
            <w:r w:rsidRPr="00173C7D">
              <w:rPr>
                <w:rFonts w:cs="Times New Roman"/>
                <w:sz w:val="20"/>
                <w:szCs w:val="20"/>
              </w:rPr>
              <w:t>Population</w:t>
            </w:r>
          </w:p>
        </w:tc>
        <w:tc>
          <w:tcPr>
            <w:tcW w:w="3690" w:type="dxa"/>
          </w:tcPr>
          <w:p w14:paraId="639072C8" w14:textId="77777777" w:rsidR="000B1171" w:rsidRPr="00173C7D" w:rsidRDefault="000B1171" w:rsidP="0056788A">
            <w:pPr>
              <w:rPr>
                <w:rFonts w:cs="Times New Roman"/>
                <w:sz w:val="20"/>
                <w:szCs w:val="20"/>
              </w:rPr>
            </w:pPr>
            <w:r w:rsidRPr="00173C7D">
              <w:rPr>
                <w:rFonts w:cs="Times New Roman"/>
                <w:sz w:val="20"/>
                <w:szCs w:val="20"/>
              </w:rPr>
              <w:t xml:space="preserve">ITT </w:t>
            </w:r>
          </w:p>
        </w:tc>
        <w:tc>
          <w:tcPr>
            <w:tcW w:w="6660" w:type="dxa"/>
          </w:tcPr>
          <w:p w14:paraId="37904FE7" w14:textId="77777777" w:rsidR="000B1171" w:rsidRPr="00173C7D" w:rsidRDefault="000B1171" w:rsidP="0056788A">
            <w:pPr>
              <w:rPr>
                <w:rFonts w:cs="Times New Roman"/>
                <w:sz w:val="20"/>
                <w:szCs w:val="20"/>
              </w:rPr>
            </w:pPr>
            <w:r w:rsidRPr="00173C7D">
              <w:rPr>
                <w:rFonts w:cs="Times New Roman"/>
                <w:sz w:val="20"/>
                <w:szCs w:val="20"/>
              </w:rPr>
              <w:t xml:space="preserve">Intention to treat </w:t>
            </w:r>
          </w:p>
        </w:tc>
      </w:tr>
      <w:tr w:rsidR="000B1171" w:rsidRPr="00173C7D" w14:paraId="720988B9" w14:textId="77777777" w:rsidTr="00F42FE2">
        <w:tc>
          <w:tcPr>
            <w:tcW w:w="2340" w:type="dxa"/>
            <w:vMerge/>
          </w:tcPr>
          <w:p w14:paraId="21BBF146" w14:textId="77777777" w:rsidR="000B1171" w:rsidRPr="00173C7D" w:rsidRDefault="000B1171" w:rsidP="0056788A">
            <w:pPr>
              <w:jc w:val="both"/>
              <w:rPr>
                <w:rFonts w:cs="Times New Roman"/>
                <w:b/>
                <w:sz w:val="20"/>
                <w:szCs w:val="20"/>
              </w:rPr>
            </w:pPr>
          </w:p>
        </w:tc>
        <w:tc>
          <w:tcPr>
            <w:tcW w:w="1980" w:type="dxa"/>
            <w:vMerge/>
          </w:tcPr>
          <w:p w14:paraId="4223C699" w14:textId="77777777" w:rsidR="000B1171" w:rsidRPr="00173C7D" w:rsidRDefault="000B1171" w:rsidP="0056788A">
            <w:pPr>
              <w:jc w:val="both"/>
              <w:rPr>
                <w:rFonts w:cs="Times New Roman"/>
                <w:sz w:val="20"/>
                <w:szCs w:val="20"/>
              </w:rPr>
            </w:pPr>
          </w:p>
        </w:tc>
        <w:tc>
          <w:tcPr>
            <w:tcW w:w="3690" w:type="dxa"/>
          </w:tcPr>
          <w:p w14:paraId="7186AFF3" w14:textId="77777777" w:rsidR="000B1171" w:rsidRPr="00173C7D" w:rsidRDefault="000B1171" w:rsidP="0056788A">
            <w:pPr>
              <w:rPr>
                <w:rFonts w:cs="Times New Roman"/>
                <w:sz w:val="20"/>
                <w:szCs w:val="20"/>
              </w:rPr>
            </w:pPr>
            <w:r w:rsidRPr="00173C7D">
              <w:rPr>
                <w:rFonts w:cs="Times New Roman"/>
                <w:sz w:val="20"/>
                <w:szCs w:val="20"/>
              </w:rPr>
              <w:t>SAFETY</w:t>
            </w:r>
          </w:p>
        </w:tc>
        <w:tc>
          <w:tcPr>
            <w:tcW w:w="6660" w:type="dxa"/>
          </w:tcPr>
          <w:p w14:paraId="5718EB59" w14:textId="77777777" w:rsidR="000B1171" w:rsidRPr="00173C7D" w:rsidRDefault="000B1171" w:rsidP="0056788A">
            <w:pPr>
              <w:rPr>
                <w:rFonts w:cs="Times New Roman"/>
                <w:sz w:val="20"/>
                <w:szCs w:val="20"/>
              </w:rPr>
            </w:pPr>
            <w:r w:rsidRPr="00173C7D">
              <w:rPr>
                <w:rFonts w:cs="Times New Roman"/>
                <w:sz w:val="20"/>
                <w:szCs w:val="20"/>
              </w:rPr>
              <w:t xml:space="preserve">Safety </w:t>
            </w:r>
          </w:p>
        </w:tc>
      </w:tr>
      <w:tr w:rsidR="000B1171" w:rsidRPr="00173C7D" w14:paraId="0D2DC0D4" w14:textId="77777777" w:rsidTr="00F42FE2">
        <w:tc>
          <w:tcPr>
            <w:tcW w:w="2340" w:type="dxa"/>
            <w:vMerge/>
          </w:tcPr>
          <w:p w14:paraId="72CF27C7" w14:textId="77777777" w:rsidR="000B1171" w:rsidRPr="00173C7D" w:rsidRDefault="000B1171" w:rsidP="0056788A">
            <w:pPr>
              <w:jc w:val="both"/>
              <w:rPr>
                <w:rFonts w:cs="Times New Roman"/>
                <w:b/>
                <w:sz w:val="20"/>
                <w:szCs w:val="20"/>
              </w:rPr>
            </w:pPr>
          </w:p>
        </w:tc>
        <w:tc>
          <w:tcPr>
            <w:tcW w:w="1980" w:type="dxa"/>
            <w:vMerge/>
          </w:tcPr>
          <w:p w14:paraId="1035DFD4" w14:textId="77777777" w:rsidR="000B1171" w:rsidRPr="00173C7D" w:rsidRDefault="000B1171" w:rsidP="0056788A">
            <w:pPr>
              <w:jc w:val="both"/>
              <w:rPr>
                <w:rFonts w:cs="Times New Roman"/>
                <w:sz w:val="20"/>
                <w:szCs w:val="20"/>
              </w:rPr>
            </w:pPr>
          </w:p>
        </w:tc>
        <w:tc>
          <w:tcPr>
            <w:tcW w:w="3690" w:type="dxa"/>
          </w:tcPr>
          <w:p w14:paraId="7DD87618" w14:textId="77777777" w:rsidR="000B1171" w:rsidRPr="00173C7D" w:rsidRDefault="000B1171" w:rsidP="0056788A">
            <w:pPr>
              <w:rPr>
                <w:rFonts w:cs="Times New Roman"/>
                <w:sz w:val="20"/>
                <w:szCs w:val="20"/>
              </w:rPr>
            </w:pPr>
            <w:r w:rsidRPr="00173C7D">
              <w:rPr>
                <w:rFonts w:cs="Times New Roman"/>
                <w:sz w:val="20"/>
                <w:szCs w:val="20"/>
              </w:rPr>
              <w:t>EFF</w:t>
            </w:r>
          </w:p>
        </w:tc>
        <w:tc>
          <w:tcPr>
            <w:tcW w:w="6660" w:type="dxa"/>
          </w:tcPr>
          <w:p w14:paraId="74376BC1" w14:textId="77777777" w:rsidR="000B1171" w:rsidRPr="00173C7D" w:rsidRDefault="000B1171" w:rsidP="0056788A">
            <w:pPr>
              <w:rPr>
                <w:rFonts w:cs="Times New Roman"/>
                <w:sz w:val="20"/>
                <w:szCs w:val="20"/>
              </w:rPr>
            </w:pPr>
            <w:r w:rsidRPr="00173C7D">
              <w:rPr>
                <w:rFonts w:cs="Times New Roman"/>
                <w:sz w:val="20"/>
                <w:szCs w:val="20"/>
              </w:rPr>
              <w:t>Efficacy</w:t>
            </w:r>
          </w:p>
        </w:tc>
      </w:tr>
      <w:tr w:rsidR="000B1171" w:rsidRPr="00173C7D" w14:paraId="62D5CB54" w14:textId="77777777" w:rsidTr="00F42FE2">
        <w:tc>
          <w:tcPr>
            <w:tcW w:w="2340" w:type="dxa"/>
            <w:vMerge/>
          </w:tcPr>
          <w:p w14:paraId="2F4B4648" w14:textId="77777777" w:rsidR="000B1171" w:rsidRPr="00173C7D" w:rsidRDefault="000B1171" w:rsidP="0056788A">
            <w:pPr>
              <w:jc w:val="both"/>
              <w:rPr>
                <w:rFonts w:cs="Times New Roman"/>
                <w:b/>
                <w:sz w:val="20"/>
                <w:szCs w:val="20"/>
              </w:rPr>
            </w:pPr>
          </w:p>
        </w:tc>
        <w:tc>
          <w:tcPr>
            <w:tcW w:w="1980" w:type="dxa"/>
            <w:vMerge/>
          </w:tcPr>
          <w:p w14:paraId="75D3F3A5" w14:textId="77777777" w:rsidR="000B1171" w:rsidRPr="00173C7D" w:rsidRDefault="000B1171" w:rsidP="0056788A">
            <w:pPr>
              <w:jc w:val="both"/>
              <w:rPr>
                <w:rFonts w:cs="Times New Roman"/>
                <w:sz w:val="20"/>
                <w:szCs w:val="20"/>
              </w:rPr>
            </w:pPr>
          </w:p>
        </w:tc>
        <w:tc>
          <w:tcPr>
            <w:tcW w:w="3690" w:type="dxa"/>
          </w:tcPr>
          <w:p w14:paraId="5F3709AF" w14:textId="77777777" w:rsidR="000B1171" w:rsidRPr="00173C7D" w:rsidRDefault="000B1171" w:rsidP="0056788A">
            <w:pPr>
              <w:rPr>
                <w:rFonts w:cs="Times New Roman"/>
                <w:sz w:val="20"/>
                <w:szCs w:val="20"/>
              </w:rPr>
            </w:pPr>
            <w:r w:rsidRPr="00173C7D">
              <w:rPr>
                <w:rFonts w:cs="Times New Roman"/>
                <w:sz w:val="20"/>
                <w:szCs w:val="20"/>
              </w:rPr>
              <w:t>PP</w:t>
            </w:r>
          </w:p>
        </w:tc>
        <w:tc>
          <w:tcPr>
            <w:tcW w:w="6660" w:type="dxa"/>
          </w:tcPr>
          <w:p w14:paraId="5D7B6B72" w14:textId="77777777" w:rsidR="000B1171" w:rsidRPr="00173C7D" w:rsidRDefault="000B1171" w:rsidP="0056788A">
            <w:pPr>
              <w:rPr>
                <w:rFonts w:cs="Times New Roman"/>
                <w:sz w:val="20"/>
                <w:szCs w:val="20"/>
              </w:rPr>
            </w:pPr>
            <w:r w:rsidRPr="00173C7D">
              <w:rPr>
                <w:rFonts w:cs="Times New Roman"/>
                <w:sz w:val="20"/>
                <w:szCs w:val="20"/>
              </w:rPr>
              <w:t>Per protocol</w:t>
            </w:r>
          </w:p>
        </w:tc>
      </w:tr>
      <w:tr w:rsidR="000B1171" w:rsidRPr="00173C7D" w14:paraId="0A5D71D5" w14:textId="77777777" w:rsidTr="00F42FE2">
        <w:trPr>
          <w:trHeight w:val="244"/>
        </w:trPr>
        <w:tc>
          <w:tcPr>
            <w:tcW w:w="2340" w:type="dxa"/>
            <w:vMerge w:val="restart"/>
          </w:tcPr>
          <w:p w14:paraId="3EE64A54" w14:textId="77777777" w:rsidR="000B1171" w:rsidRPr="00173C7D" w:rsidRDefault="000B1171" w:rsidP="0056788A">
            <w:pPr>
              <w:jc w:val="both"/>
              <w:rPr>
                <w:rFonts w:cs="Times New Roman"/>
                <w:b/>
                <w:sz w:val="20"/>
                <w:szCs w:val="20"/>
              </w:rPr>
            </w:pPr>
            <w:r w:rsidRPr="00173C7D">
              <w:rPr>
                <w:rFonts w:cs="Times New Roman"/>
                <w:b/>
                <w:sz w:val="20"/>
                <w:szCs w:val="20"/>
              </w:rPr>
              <w:t>Dose</w:t>
            </w:r>
          </w:p>
        </w:tc>
        <w:tc>
          <w:tcPr>
            <w:tcW w:w="1980" w:type="dxa"/>
            <w:vMerge w:val="restart"/>
          </w:tcPr>
          <w:p w14:paraId="23BE592D" w14:textId="77777777" w:rsidR="000B1171" w:rsidRPr="00173C7D" w:rsidRDefault="000B1171" w:rsidP="0056788A">
            <w:pPr>
              <w:jc w:val="both"/>
              <w:rPr>
                <w:rFonts w:cs="Times New Roman"/>
                <w:sz w:val="20"/>
                <w:szCs w:val="20"/>
              </w:rPr>
            </w:pPr>
            <w:r w:rsidRPr="00173C7D">
              <w:rPr>
                <w:rFonts w:cs="Times New Roman"/>
                <w:sz w:val="20"/>
                <w:szCs w:val="20"/>
              </w:rPr>
              <w:t>Dose</w:t>
            </w:r>
          </w:p>
        </w:tc>
        <w:tc>
          <w:tcPr>
            <w:tcW w:w="3690" w:type="dxa"/>
            <w:vMerge w:val="restart"/>
          </w:tcPr>
          <w:p w14:paraId="586FD2F6" w14:textId="77777777" w:rsidR="000B1171" w:rsidRPr="00173C7D" w:rsidRDefault="000B1171" w:rsidP="0056788A">
            <w:pPr>
              <w:rPr>
                <w:rFonts w:cs="Times New Roman"/>
                <w:sz w:val="20"/>
                <w:szCs w:val="20"/>
              </w:rPr>
            </w:pPr>
            <w:r w:rsidRPr="00173C7D">
              <w:rPr>
                <w:rFonts w:cs="Times New Roman"/>
                <w:sz w:val="20"/>
                <w:szCs w:val="20"/>
              </w:rPr>
              <w:t xml:space="preserve">Dose-Name of the compound </w:t>
            </w:r>
          </w:p>
        </w:tc>
        <w:tc>
          <w:tcPr>
            <w:tcW w:w="6660" w:type="dxa"/>
          </w:tcPr>
          <w:p w14:paraId="54FD095F" w14:textId="77777777" w:rsidR="000B1171" w:rsidRPr="00173C7D" w:rsidRDefault="004B2ADF" w:rsidP="00677266">
            <w:pPr>
              <w:rPr>
                <w:rFonts w:cs="Times New Roman"/>
                <w:sz w:val="20"/>
                <w:szCs w:val="20"/>
              </w:rPr>
            </w:pPr>
            <w:r>
              <w:rPr>
                <w:rFonts w:cs="Times New Roman"/>
                <w:sz w:val="20"/>
                <w:szCs w:val="20"/>
              </w:rPr>
              <w:t>ABC123</w:t>
            </w:r>
            <w:r w:rsidR="000B1171" w:rsidRPr="00173C7D">
              <w:rPr>
                <w:rFonts w:cs="Times New Roman"/>
                <w:sz w:val="20"/>
                <w:szCs w:val="20"/>
              </w:rPr>
              <w:t xml:space="preserve"> </w:t>
            </w:r>
            <w:r w:rsidR="00677266">
              <w:rPr>
                <w:rFonts w:cs="Times New Roman"/>
                <w:sz w:val="20"/>
                <w:szCs w:val="20"/>
              </w:rPr>
              <w:t>dose</w:t>
            </w:r>
          </w:p>
        </w:tc>
      </w:tr>
      <w:tr w:rsidR="000B1171" w:rsidRPr="00173C7D" w14:paraId="4DE20742" w14:textId="77777777" w:rsidTr="00F42FE2">
        <w:trPr>
          <w:trHeight w:val="244"/>
        </w:trPr>
        <w:tc>
          <w:tcPr>
            <w:tcW w:w="2340" w:type="dxa"/>
            <w:vMerge/>
          </w:tcPr>
          <w:p w14:paraId="3DE4B692" w14:textId="77777777" w:rsidR="000B1171" w:rsidRPr="00173C7D" w:rsidRDefault="000B1171" w:rsidP="0056788A">
            <w:pPr>
              <w:jc w:val="both"/>
              <w:rPr>
                <w:rFonts w:cs="Times New Roman"/>
                <w:b/>
                <w:sz w:val="20"/>
                <w:szCs w:val="20"/>
              </w:rPr>
            </w:pPr>
          </w:p>
        </w:tc>
        <w:tc>
          <w:tcPr>
            <w:tcW w:w="1980" w:type="dxa"/>
            <w:vMerge/>
          </w:tcPr>
          <w:p w14:paraId="0A3CCFBE" w14:textId="77777777" w:rsidR="000B1171" w:rsidRPr="00173C7D" w:rsidRDefault="000B1171" w:rsidP="0056788A">
            <w:pPr>
              <w:jc w:val="both"/>
              <w:rPr>
                <w:rFonts w:cs="Times New Roman"/>
                <w:b/>
                <w:sz w:val="20"/>
                <w:szCs w:val="20"/>
              </w:rPr>
            </w:pPr>
          </w:p>
        </w:tc>
        <w:tc>
          <w:tcPr>
            <w:tcW w:w="3690" w:type="dxa"/>
            <w:vMerge/>
          </w:tcPr>
          <w:p w14:paraId="59FA5130" w14:textId="77777777" w:rsidR="000B1171" w:rsidRPr="00173C7D" w:rsidRDefault="000B1171" w:rsidP="0056788A">
            <w:pPr>
              <w:rPr>
                <w:rFonts w:cs="Times New Roman"/>
                <w:sz w:val="20"/>
                <w:szCs w:val="20"/>
              </w:rPr>
            </w:pPr>
          </w:p>
        </w:tc>
        <w:tc>
          <w:tcPr>
            <w:tcW w:w="6660" w:type="dxa"/>
          </w:tcPr>
          <w:p w14:paraId="73097BDF" w14:textId="77777777" w:rsidR="000B1171" w:rsidRPr="00173C7D" w:rsidRDefault="000B1171" w:rsidP="00677266">
            <w:pPr>
              <w:rPr>
                <w:rFonts w:cs="Times New Roman"/>
                <w:sz w:val="20"/>
                <w:szCs w:val="20"/>
                <w:lang w:val="fr-FR"/>
              </w:rPr>
            </w:pPr>
            <w:r w:rsidRPr="00173C7D">
              <w:rPr>
                <w:rFonts w:cs="Times New Roman"/>
                <w:sz w:val="20"/>
                <w:szCs w:val="20"/>
                <w:lang w:val="fr-FR"/>
              </w:rPr>
              <w:t xml:space="preserve">XYZ123 dose </w:t>
            </w:r>
          </w:p>
        </w:tc>
      </w:tr>
      <w:tr w:rsidR="000B1171" w:rsidRPr="00173C7D" w14:paraId="62AA86C1" w14:textId="77777777" w:rsidTr="00F42FE2">
        <w:trPr>
          <w:trHeight w:val="244"/>
        </w:trPr>
        <w:tc>
          <w:tcPr>
            <w:tcW w:w="2340" w:type="dxa"/>
            <w:vMerge w:val="restart"/>
          </w:tcPr>
          <w:p w14:paraId="733D4285" w14:textId="77777777" w:rsidR="000B1171" w:rsidRPr="00173C7D" w:rsidRDefault="000B1171" w:rsidP="0056788A">
            <w:pPr>
              <w:jc w:val="both"/>
              <w:rPr>
                <w:rFonts w:cs="Times New Roman"/>
                <w:b/>
                <w:sz w:val="20"/>
                <w:szCs w:val="20"/>
              </w:rPr>
            </w:pPr>
            <w:r w:rsidRPr="00173C7D">
              <w:rPr>
                <w:rFonts w:cs="Times New Roman"/>
                <w:b/>
                <w:sz w:val="20"/>
                <w:szCs w:val="20"/>
              </w:rPr>
              <w:t xml:space="preserve">PK </w:t>
            </w:r>
          </w:p>
          <w:p w14:paraId="102DD677" w14:textId="77777777" w:rsidR="000B1171" w:rsidRPr="00173C7D" w:rsidRDefault="000B1171" w:rsidP="0056788A">
            <w:pPr>
              <w:jc w:val="both"/>
              <w:rPr>
                <w:rFonts w:cs="Times New Roman"/>
                <w:b/>
                <w:sz w:val="20"/>
                <w:szCs w:val="20"/>
              </w:rPr>
            </w:pPr>
            <w:r w:rsidRPr="00173C7D">
              <w:rPr>
                <w:rFonts w:cs="Times New Roman"/>
                <w:b/>
                <w:sz w:val="20"/>
                <w:szCs w:val="20"/>
              </w:rPr>
              <w:t>concentration</w:t>
            </w:r>
          </w:p>
        </w:tc>
        <w:tc>
          <w:tcPr>
            <w:tcW w:w="1980" w:type="dxa"/>
            <w:vMerge w:val="restart"/>
          </w:tcPr>
          <w:p w14:paraId="4989474E" w14:textId="77777777" w:rsidR="000B1171" w:rsidRPr="00173C7D" w:rsidRDefault="000B1171" w:rsidP="0056788A">
            <w:pPr>
              <w:jc w:val="both"/>
              <w:rPr>
                <w:rFonts w:cs="Times New Roman"/>
                <w:sz w:val="20"/>
                <w:szCs w:val="20"/>
              </w:rPr>
            </w:pPr>
            <w:r w:rsidRPr="00173C7D">
              <w:rPr>
                <w:rFonts w:cs="Times New Roman"/>
                <w:sz w:val="20"/>
                <w:szCs w:val="20"/>
              </w:rPr>
              <w:t>PK</w:t>
            </w:r>
          </w:p>
        </w:tc>
        <w:tc>
          <w:tcPr>
            <w:tcW w:w="3690" w:type="dxa"/>
          </w:tcPr>
          <w:p w14:paraId="32815E64" w14:textId="77777777" w:rsidR="000B1171" w:rsidRPr="00173C7D" w:rsidRDefault="000B1171" w:rsidP="0056788A">
            <w:pPr>
              <w:rPr>
                <w:rFonts w:cs="Times New Roman"/>
                <w:sz w:val="20"/>
                <w:szCs w:val="20"/>
              </w:rPr>
            </w:pPr>
            <w:r w:rsidRPr="00173C7D">
              <w:rPr>
                <w:rFonts w:cs="Times New Roman"/>
                <w:sz w:val="20"/>
                <w:szCs w:val="20"/>
              </w:rPr>
              <w:t>ABC123-Serum</w:t>
            </w:r>
          </w:p>
        </w:tc>
        <w:tc>
          <w:tcPr>
            <w:tcW w:w="6660" w:type="dxa"/>
            <w:vMerge w:val="restart"/>
          </w:tcPr>
          <w:p w14:paraId="280F011D" w14:textId="77777777" w:rsidR="000B1171" w:rsidRPr="00173C7D" w:rsidRDefault="000B1171" w:rsidP="0056788A">
            <w:pPr>
              <w:rPr>
                <w:rFonts w:cs="Times New Roman"/>
                <w:sz w:val="20"/>
                <w:szCs w:val="20"/>
              </w:rPr>
            </w:pPr>
            <w:r w:rsidRPr="00173C7D">
              <w:rPr>
                <w:rFonts w:cs="Times New Roman"/>
                <w:sz w:val="20"/>
                <w:szCs w:val="20"/>
              </w:rPr>
              <w:t>Analyte-where it’s measured</w:t>
            </w:r>
          </w:p>
        </w:tc>
      </w:tr>
      <w:tr w:rsidR="000B1171" w:rsidRPr="00173C7D" w14:paraId="43DD22A4" w14:textId="77777777" w:rsidTr="00F42FE2">
        <w:trPr>
          <w:trHeight w:val="244"/>
        </w:trPr>
        <w:tc>
          <w:tcPr>
            <w:tcW w:w="2340" w:type="dxa"/>
            <w:vMerge/>
          </w:tcPr>
          <w:p w14:paraId="4300966B" w14:textId="77777777" w:rsidR="000B1171" w:rsidRPr="00173C7D" w:rsidRDefault="000B1171" w:rsidP="0056788A">
            <w:pPr>
              <w:jc w:val="both"/>
              <w:rPr>
                <w:rFonts w:cs="Times New Roman"/>
                <w:b/>
                <w:sz w:val="20"/>
                <w:szCs w:val="20"/>
              </w:rPr>
            </w:pPr>
          </w:p>
        </w:tc>
        <w:tc>
          <w:tcPr>
            <w:tcW w:w="1980" w:type="dxa"/>
            <w:vMerge/>
          </w:tcPr>
          <w:p w14:paraId="08976DD4" w14:textId="77777777" w:rsidR="000B1171" w:rsidRPr="00173C7D" w:rsidRDefault="000B1171" w:rsidP="0056788A">
            <w:pPr>
              <w:jc w:val="both"/>
              <w:rPr>
                <w:rFonts w:cs="Times New Roman"/>
                <w:sz w:val="20"/>
                <w:szCs w:val="20"/>
              </w:rPr>
            </w:pPr>
          </w:p>
        </w:tc>
        <w:tc>
          <w:tcPr>
            <w:tcW w:w="3690" w:type="dxa"/>
          </w:tcPr>
          <w:p w14:paraId="345D0128" w14:textId="77777777" w:rsidR="000B1171" w:rsidRPr="00173C7D" w:rsidRDefault="000B1171" w:rsidP="0056788A">
            <w:pPr>
              <w:rPr>
                <w:rFonts w:cs="Times New Roman"/>
                <w:sz w:val="20"/>
                <w:szCs w:val="20"/>
              </w:rPr>
            </w:pPr>
            <w:r w:rsidRPr="00173C7D">
              <w:rPr>
                <w:rFonts w:cs="Times New Roman"/>
                <w:sz w:val="20"/>
                <w:szCs w:val="20"/>
              </w:rPr>
              <w:t>DEF123-Plasma</w:t>
            </w:r>
          </w:p>
        </w:tc>
        <w:tc>
          <w:tcPr>
            <w:tcW w:w="6660" w:type="dxa"/>
            <w:vMerge/>
          </w:tcPr>
          <w:p w14:paraId="6F023CA3" w14:textId="77777777" w:rsidR="000B1171" w:rsidRPr="00173C7D" w:rsidRDefault="000B1171" w:rsidP="0056788A">
            <w:pPr>
              <w:rPr>
                <w:rFonts w:cs="Times New Roman"/>
                <w:sz w:val="20"/>
                <w:szCs w:val="20"/>
              </w:rPr>
            </w:pPr>
          </w:p>
        </w:tc>
      </w:tr>
      <w:tr w:rsidR="000B1171" w:rsidRPr="00173C7D" w14:paraId="6642F4BE" w14:textId="77777777" w:rsidTr="00F42FE2">
        <w:trPr>
          <w:trHeight w:val="244"/>
        </w:trPr>
        <w:tc>
          <w:tcPr>
            <w:tcW w:w="2340" w:type="dxa"/>
          </w:tcPr>
          <w:p w14:paraId="1586B6F0" w14:textId="77777777" w:rsidR="000B1171" w:rsidRPr="00173C7D" w:rsidRDefault="000B1171" w:rsidP="0056788A">
            <w:pPr>
              <w:jc w:val="both"/>
              <w:rPr>
                <w:rFonts w:cs="Times New Roman"/>
                <w:b/>
                <w:sz w:val="20"/>
                <w:szCs w:val="20"/>
              </w:rPr>
            </w:pPr>
            <w:r w:rsidRPr="00173C7D">
              <w:rPr>
                <w:rFonts w:cs="Times New Roman"/>
                <w:b/>
                <w:sz w:val="20"/>
                <w:szCs w:val="20"/>
              </w:rPr>
              <w:t>Target</w:t>
            </w:r>
          </w:p>
        </w:tc>
        <w:tc>
          <w:tcPr>
            <w:tcW w:w="1980" w:type="dxa"/>
          </w:tcPr>
          <w:p w14:paraId="6C24C1FE" w14:textId="77777777" w:rsidR="000B1171" w:rsidRPr="00173C7D" w:rsidRDefault="000B1171" w:rsidP="0056788A">
            <w:pPr>
              <w:jc w:val="both"/>
              <w:rPr>
                <w:rFonts w:cs="Times New Roman"/>
                <w:sz w:val="20"/>
                <w:szCs w:val="20"/>
              </w:rPr>
            </w:pPr>
            <w:r w:rsidRPr="00173C7D">
              <w:rPr>
                <w:rFonts w:cs="Times New Roman"/>
                <w:sz w:val="20"/>
                <w:szCs w:val="20"/>
              </w:rPr>
              <w:t>Target</w:t>
            </w:r>
          </w:p>
        </w:tc>
        <w:tc>
          <w:tcPr>
            <w:tcW w:w="3690" w:type="dxa"/>
          </w:tcPr>
          <w:p w14:paraId="59331EF0" w14:textId="77777777" w:rsidR="000B1171" w:rsidRPr="00173C7D" w:rsidRDefault="004B2ADF" w:rsidP="0056788A">
            <w:pPr>
              <w:rPr>
                <w:rFonts w:cs="Times New Roman"/>
                <w:sz w:val="20"/>
                <w:szCs w:val="20"/>
              </w:rPr>
            </w:pPr>
            <w:r>
              <w:rPr>
                <w:rFonts w:cs="Times New Roman"/>
                <w:sz w:val="20"/>
                <w:szCs w:val="20"/>
              </w:rPr>
              <w:t>XY_TOT</w:t>
            </w:r>
          </w:p>
        </w:tc>
        <w:tc>
          <w:tcPr>
            <w:tcW w:w="6660" w:type="dxa"/>
          </w:tcPr>
          <w:p w14:paraId="1936CC29" w14:textId="77777777" w:rsidR="000B1171" w:rsidRPr="00173C7D" w:rsidRDefault="000B1171" w:rsidP="004B2ADF">
            <w:pPr>
              <w:rPr>
                <w:rFonts w:cs="Times New Roman"/>
                <w:sz w:val="20"/>
                <w:szCs w:val="20"/>
              </w:rPr>
            </w:pPr>
            <w:r w:rsidRPr="00173C7D">
              <w:rPr>
                <w:rFonts w:cs="Times New Roman"/>
                <w:sz w:val="20"/>
                <w:szCs w:val="20"/>
              </w:rPr>
              <w:t xml:space="preserve">Total </w:t>
            </w:r>
            <w:r w:rsidR="004B2ADF">
              <w:rPr>
                <w:rFonts w:cs="Times New Roman"/>
                <w:sz w:val="20"/>
                <w:szCs w:val="20"/>
              </w:rPr>
              <w:t>XY</w:t>
            </w:r>
          </w:p>
        </w:tc>
      </w:tr>
      <w:tr w:rsidR="000B1171" w:rsidRPr="00173C7D" w14:paraId="565F437C" w14:textId="77777777" w:rsidTr="00F42FE2">
        <w:trPr>
          <w:trHeight w:val="244"/>
        </w:trPr>
        <w:tc>
          <w:tcPr>
            <w:tcW w:w="2340" w:type="dxa"/>
            <w:vMerge w:val="restart"/>
          </w:tcPr>
          <w:p w14:paraId="31B4118A" w14:textId="77777777" w:rsidR="000B1171" w:rsidRPr="00173C7D" w:rsidRDefault="000B1171" w:rsidP="0056788A">
            <w:pPr>
              <w:rPr>
                <w:rFonts w:cs="Times New Roman"/>
                <w:b/>
                <w:sz w:val="20"/>
                <w:szCs w:val="20"/>
              </w:rPr>
            </w:pPr>
            <w:r w:rsidRPr="00173C7D">
              <w:rPr>
                <w:rFonts w:cs="Times New Roman"/>
                <w:b/>
                <w:sz w:val="20"/>
                <w:szCs w:val="20"/>
              </w:rPr>
              <w:t>Lab measurements (chemical entities)</w:t>
            </w:r>
          </w:p>
        </w:tc>
        <w:tc>
          <w:tcPr>
            <w:tcW w:w="1980" w:type="dxa"/>
            <w:vMerge w:val="restart"/>
          </w:tcPr>
          <w:p w14:paraId="64119FEA" w14:textId="77777777" w:rsidR="000B1171" w:rsidRPr="00173C7D" w:rsidRDefault="000B1171" w:rsidP="0056788A">
            <w:pPr>
              <w:jc w:val="both"/>
              <w:rPr>
                <w:rFonts w:cs="Times New Roman"/>
                <w:sz w:val="20"/>
                <w:szCs w:val="20"/>
              </w:rPr>
            </w:pPr>
            <w:r w:rsidRPr="00173C7D">
              <w:rPr>
                <w:rFonts w:cs="Times New Roman"/>
                <w:sz w:val="20"/>
                <w:szCs w:val="20"/>
              </w:rPr>
              <w:t>Lab</w:t>
            </w:r>
          </w:p>
        </w:tc>
        <w:tc>
          <w:tcPr>
            <w:tcW w:w="3690" w:type="dxa"/>
          </w:tcPr>
          <w:p w14:paraId="1330CA79" w14:textId="77777777" w:rsidR="000B1171" w:rsidRPr="00173C7D" w:rsidRDefault="000B1171" w:rsidP="0056788A">
            <w:pPr>
              <w:rPr>
                <w:rFonts w:cs="Times New Roman"/>
                <w:sz w:val="20"/>
                <w:szCs w:val="20"/>
              </w:rPr>
            </w:pPr>
            <w:r w:rsidRPr="00173C7D">
              <w:rPr>
                <w:rFonts w:cs="Times New Roman"/>
                <w:sz w:val="20"/>
                <w:szCs w:val="20"/>
              </w:rPr>
              <w:t>GLUCSER</w:t>
            </w:r>
          </w:p>
        </w:tc>
        <w:tc>
          <w:tcPr>
            <w:tcW w:w="6660" w:type="dxa"/>
            <w:vMerge w:val="restart"/>
          </w:tcPr>
          <w:p w14:paraId="51D43E1A" w14:textId="77777777" w:rsidR="000B1171" w:rsidRPr="00173C7D" w:rsidRDefault="000B1171" w:rsidP="0056788A">
            <w:pPr>
              <w:rPr>
                <w:rFonts w:cs="Times New Roman"/>
                <w:sz w:val="20"/>
                <w:szCs w:val="20"/>
              </w:rPr>
            </w:pPr>
            <w:r w:rsidRPr="00173C7D">
              <w:rPr>
                <w:rFonts w:cs="Times New Roman"/>
                <w:sz w:val="20"/>
                <w:szCs w:val="20"/>
              </w:rPr>
              <w:t xml:space="preserve">Measurement name-where it’s measured </w:t>
            </w:r>
          </w:p>
        </w:tc>
      </w:tr>
      <w:tr w:rsidR="000B1171" w:rsidRPr="00173C7D" w14:paraId="21786FD6" w14:textId="77777777" w:rsidTr="00F42FE2">
        <w:trPr>
          <w:trHeight w:val="244"/>
        </w:trPr>
        <w:tc>
          <w:tcPr>
            <w:tcW w:w="2340" w:type="dxa"/>
            <w:vMerge/>
          </w:tcPr>
          <w:p w14:paraId="1FACD64C" w14:textId="77777777" w:rsidR="000B1171" w:rsidRPr="00173C7D" w:rsidRDefault="000B1171" w:rsidP="0056788A">
            <w:pPr>
              <w:jc w:val="both"/>
              <w:rPr>
                <w:rFonts w:cs="Times New Roman"/>
                <w:b/>
                <w:sz w:val="20"/>
                <w:szCs w:val="20"/>
              </w:rPr>
            </w:pPr>
          </w:p>
        </w:tc>
        <w:tc>
          <w:tcPr>
            <w:tcW w:w="1980" w:type="dxa"/>
            <w:vMerge/>
          </w:tcPr>
          <w:p w14:paraId="44A5EAD0" w14:textId="77777777" w:rsidR="000B1171" w:rsidRPr="00173C7D" w:rsidRDefault="000B1171" w:rsidP="0056788A">
            <w:pPr>
              <w:jc w:val="both"/>
              <w:rPr>
                <w:rFonts w:cs="Times New Roman"/>
                <w:sz w:val="20"/>
                <w:szCs w:val="20"/>
              </w:rPr>
            </w:pPr>
          </w:p>
        </w:tc>
        <w:tc>
          <w:tcPr>
            <w:tcW w:w="3690" w:type="dxa"/>
          </w:tcPr>
          <w:p w14:paraId="2C2E1929" w14:textId="77777777" w:rsidR="000B1171" w:rsidRPr="00173C7D" w:rsidRDefault="000B1171" w:rsidP="0056788A">
            <w:pPr>
              <w:rPr>
                <w:rFonts w:cs="Times New Roman"/>
                <w:sz w:val="20"/>
                <w:szCs w:val="20"/>
              </w:rPr>
            </w:pPr>
            <w:r w:rsidRPr="00173C7D">
              <w:rPr>
                <w:rFonts w:cs="Times New Roman"/>
                <w:sz w:val="20"/>
                <w:szCs w:val="20"/>
              </w:rPr>
              <w:t>GLUCURI</w:t>
            </w:r>
          </w:p>
        </w:tc>
        <w:tc>
          <w:tcPr>
            <w:tcW w:w="6660" w:type="dxa"/>
            <w:vMerge/>
          </w:tcPr>
          <w:p w14:paraId="7F880D70" w14:textId="77777777" w:rsidR="000B1171" w:rsidRPr="00173C7D" w:rsidRDefault="000B1171" w:rsidP="0056788A">
            <w:pPr>
              <w:rPr>
                <w:rFonts w:cs="Times New Roman"/>
                <w:sz w:val="20"/>
                <w:szCs w:val="20"/>
              </w:rPr>
            </w:pPr>
          </w:p>
        </w:tc>
      </w:tr>
      <w:tr w:rsidR="000B1171" w:rsidRPr="00173C7D" w14:paraId="6B44575E" w14:textId="77777777" w:rsidTr="00F42FE2">
        <w:tc>
          <w:tcPr>
            <w:tcW w:w="2340" w:type="dxa"/>
            <w:vMerge w:val="restart"/>
          </w:tcPr>
          <w:p w14:paraId="246718D2" w14:textId="77777777" w:rsidR="000B1171" w:rsidRPr="00173C7D" w:rsidRDefault="000B1171" w:rsidP="0056788A">
            <w:pPr>
              <w:jc w:val="both"/>
              <w:rPr>
                <w:rFonts w:cs="Times New Roman"/>
                <w:b/>
                <w:sz w:val="20"/>
                <w:szCs w:val="20"/>
              </w:rPr>
            </w:pPr>
            <w:r w:rsidRPr="00173C7D">
              <w:rPr>
                <w:rFonts w:cs="Times New Roman"/>
                <w:b/>
                <w:sz w:val="20"/>
                <w:szCs w:val="20"/>
              </w:rPr>
              <w:t>Vital signs</w:t>
            </w:r>
          </w:p>
        </w:tc>
        <w:tc>
          <w:tcPr>
            <w:tcW w:w="1980" w:type="dxa"/>
            <w:vMerge w:val="restart"/>
          </w:tcPr>
          <w:p w14:paraId="222FECFC" w14:textId="77777777" w:rsidR="000B1171" w:rsidRPr="00173C7D" w:rsidRDefault="000B1171" w:rsidP="0056788A">
            <w:pPr>
              <w:jc w:val="both"/>
              <w:rPr>
                <w:rFonts w:cs="Times New Roman"/>
                <w:b/>
                <w:sz w:val="20"/>
                <w:szCs w:val="20"/>
              </w:rPr>
            </w:pPr>
            <w:r w:rsidRPr="00173C7D">
              <w:rPr>
                <w:rFonts w:cs="Times New Roman"/>
                <w:sz w:val="20"/>
                <w:szCs w:val="20"/>
              </w:rPr>
              <w:t>Vital signs</w:t>
            </w:r>
          </w:p>
        </w:tc>
        <w:tc>
          <w:tcPr>
            <w:tcW w:w="3690" w:type="dxa"/>
            <w:vAlign w:val="center"/>
          </w:tcPr>
          <w:p w14:paraId="23A337F8" w14:textId="77777777" w:rsidR="000B1171" w:rsidRPr="00173C7D" w:rsidRDefault="000B1171" w:rsidP="0056788A">
            <w:pPr>
              <w:rPr>
                <w:color w:val="000000"/>
                <w:sz w:val="20"/>
                <w:szCs w:val="20"/>
              </w:rPr>
            </w:pPr>
            <w:r w:rsidRPr="00173C7D">
              <w:rPr>
                <w:color w:val="000000"/>
                <w:sz w:val="20"/>
                <w:szCs w:val="20"/>
              </w:rPr>
              <w:t>SITTDBP</w:t>
            </w:r>
          </w:p>
        </w:tc>
        <w:tc>
          <w:tcPr>
            <w:tcW w:w="6660" w:type="dxa"/>
            <w:vAlign w:val="center"/>
          </w:tcPr>
          <w:p w14:paraId="47A6F651" w14:textId="77777777" w:rsidR="000B1171" w:rsidRPr="00173C7D" w:rsidRDefault="000B1171" w:rsidP="0056788A">
            <w:pPr>
              <w:rPr>
                <w:color w:val="000000"/>
                <w:sz w:val="20"/>
                <w:szCs w:val="20"/>
              </w:rPr>
            </w:pPr>
            <w:r w:rsidRPr="00173C7D">
              <w:rPr>
                <w:color w:val="000000"/>
                <w:sz w:val="20"/>
                <w:szCs w:val="20"/>
              </w:rPr>
              <w:t>Sitting diastolic blood pressure</w:t>
            </w:r>
          </w:p>
        </w:tc>
      </w:tr>
      <w:tr w:rsidR="000B1171" w:rsidRPr="00173C7D" w14:paraId="7CB56C3A" w14:textId="77777777" w:rsidTr="00F42FE2">
        <w:tc>
          <w:tcPr>
            <w:tcW w:w="2340" w:type="dxa"/>
            <w:vMerge/>
          </w:tcPr>
          <w:p w14:paraId="37D8981A" w14:textId="77777777" w:rsidR="000B1171" w:rsidRPr="00173C7D" w:rsidRDefault="000B1171" w:rsidP="0056788A">
            <w:pPr>
              <w:jc w:val="both"/>
              <w:rPr>
                <w:rFonts w:cs="Times New Roman"/>
                <w:b/>
                <w:sz w:val="20"/>
                <w:szCs w:val="20"/>
              </w:rPr>
            </w:pPr>
          </w:p>
        </w:tc>
        <w:tc>
          <w:tcPr>
            <w:tcW w:w="1980" w:type="dxa"/>
            <w:vMerge/>
          </w:tcPr>
          <w:p w14:paraId="0B4FE71A" w14:textId="77777777" w:rsidR="000B1171" w:rsidRPr="00173C7D" w:rsidRDefault="000B1171" w:rsidP="0056788A">
            <w:pPr>
              <w:jc w:val="both"/>
              <w:rPr>
                <w:rFonts w:cs="Times New Roman"/>
                <w:b/>
                <w:sz w:val="20"/>
                <w:szCs w:val="20"/>
              </w:rPr>
            </w:pPr>
          </w:p>
        </w:tc>
        <w:tc>
          <w:tcPr>
            <w:tcW w:w="3690" w:type="dxa"/>
            <w:vAlign w:val="center"/>
          </w:tcPr>
          <w:p w14:paraId="13619921" w14:textId="77777777" w:rsidR="000B1171" w:rsidRPr="00173C7D" w:rsidRDefault="000B1171" w:rsidP="0056788A">
            <w:pPr>
              <w:rPr>
                <w:color w:val="000000"/>
                <w:sz w:val="20"/>
                <w:szCs w:val="20"/>
              </w:rPr>
            </w:pPr>
            <w:r w:rsidRPr="00173C7D">
              <w:rPr>
                <w:color w:val="000000"/>
                <w:sz w:val="20"/>
                <w:szCs w:val="20"/>
              </w:rPr>
              <w:t>STANDDBP</w:t>
            </w:r>
          </w:p>
        </w:tc>
        <w:tc>
          <w:tcPr>
            <w:tcW w:w="6660" w:type="dxa"/>
            <w:vAlign w:val="center"/>
          </w:tcPr>
          <w:p w14:paraId="223C41CF" w14:textId="77777777" w:rsidR="000B1171" w:rsidRPr="00173C7D" w:rsidRDefault="000B1171" w:rsidP="0056788A">
            <w:pPr>
              <w:rPr>
                <w:color w:val="000000"/>
                <w:sz w:val="20"/>
                <w:szCs w:val="20"/>
              </w:rPr>
            </w:pPr>
            <w:r w:rsidRPr="00173C7D">
              <w:rPr>
                <w:color w:val="000000"/>
                <w:sz w:val="20"/>
                <w:szCs w:val="20"/>
              </w:rPr>
              <w:t>Standing diastolic blood pressure</w:t>
            </w:r>
          </w:p>
        </w:tc>
      </w:tr>
      <w:tr w:rsidR="000B1171" w:rsidRPr="00173C7D" w14:paraId="48464D35" w14:textId="77777777" w:rsidTr="00F42FE2">
        <w:tc>
          <w:tcPr>
            <w:tcW w:w="2340" w:type="dxa"/>
            <w:vMerge/>
          </w:tcPr>
          <w:p w14:paraId="5705D897" w14:textId="77777777" w:rsidR="000B1171" w:rsidRPr="00173C7D" w:rsidRDefault="000B1171" w:rsidP="0056788A">
            <w:pPr>
              <w:jc w:val="both"/>
              <w:rPr>
                <w:rFonts w:cs="Times New Roman"/>
                <w:b/>
                <w:sz w:val="20"/>
                <w:szCs w:val="20"/>
              </w:rPr>
            </w:pPr>
          </w:p>
        </w:tc>
        <w:tc>
          <w:tcPr>
            <w:tcW w:w="1980" w:type="dxa"/>
            <w:vMerge/>
          </w:tcPr>
          <w:p w14:paraId="16530BE0" w14:textId="77777777" w:rsidR="000B1171" w:rsidRPr="00173C7D" w:rsidRDefault="000B1171" w:rsidP="0056788A">
            <w:pPr>
              <w:jc w:val="both"/>
              <w:rPr>
                <w:rFonts w:cs="Times New Roman"/>
                <w:b/>
                <w:sz w:val="20"/>
                <w:szCs w:val="20"/>
              </w:rPr>
            </w:pPr>
          </w:p>
        </w:tc>
        <w:tc>
          <w:tcPr>
            <w:tcW w:w="3690" w:type="dxa"/>
            <w:vAlign w:val="center"/>
          </w:tcPr>
          <w:p w14:paraId="0AFB3CE3" w14:textId="77777777" w:rsidR="000B1171" w:rsidRPr="00173C7D" w:rsidRDefault="000B1171" w:rsidP="0056788A">
            <w:pPr>
              <w:rPr>
                <w:color w:val="000000"/>
                <w:sz w:val="20"/>
                <w:szCs w:val="20"/>
              </w:rPr>
            </w:pPr>
            <w:r w:rsidRPr="00173C7D">
              <w:rPr>
                <w:color w:val="000000"/>
                <w:sz w:val="20"/>
                <w:szCs w:val="20"/>
              </w:rPr>
              <w:t>TEMPERAT</w:t>
            </w:r>
          </w:p>
        </w:tc>
        <w:tc>
          <w:tcPr>
            <w:tcW w:w="6660" w:type="dxa"/>
            <w:vAlign w:val="center"/>
          </w:tcPr>
          <w:p w14:paraId="635B7FE5" w14:textId="77777777" w:rsidR="000B1171" w:rsidRPr="00173C7D" w:rsidRDefault="000B1171" w:rsidP="0056788A">
            <w:pPr>
              <w:rPr>
                <w:color w:val="000000"/>
                <w:sz w:val="20"/>
                <w:szCs w:val="20"/>
              </w:rPr>
            </w:pPr>
            <w:r w:rsidRPr="00173C7D">
              <w:rPr>
                <w:color w:val="000000"/>
                <w:sz w:val="20"/>
                <w:szCs w:val="20"/>
              </w:rPr>
              <w:t>Body temperature</w:t>
            </w:r>
          </w:p>
        </w:tc>
      </w:tr>
      <w:tr w:rsidR="000B1171" w:rsidRPr="00173C7D" w14:paraId="5CCB3270" w14:textId="77777777" w:rsidTr="00F42FE2">
        <w:tc>
          <w:tcPr>
            <w:tcW w:w="2340" w:type="dxa"/>
            <w:vMerge/>
          </w:tcPr>
          <w:p w14:paraId="4C0CBC00" w14:textId="77777777" w:rsidR="000B1171" w:rsidRPr="00173C7D" w:rsidRDefault="000B1171" w:rsidP="0056788A">
            <w:pPr>
              <w:jc w:val="both"/>
              <w:rPr>
                <w:rFonts w:cs="Times New Roman"/>
                <w:b/>
                <w:sz w:val="20"/>
                <w:szCs w:val="20"/>
              </w:rPr>
            </w:pPr>
          </w:p>
        </w:tc>
        <w:tc>
          <w:tcPr>
            <w:tcW w:w="1980" w:type="dxa"/>
            <w:vMerge/>
          </w:tcPr>
          <w:p w14:paraId="1F952C5C" w14:textId="77777777" w:rsidR="000B1171" w:rsidRPr="00173C7D" w:rsidRDefault="000B1171" w:rsidP="0056788A">
            <w:pPr>
              <w:jc w:val="both"/>
              <w:rPr>
                <w:rFonts w:cs="Times New Roman"/>
                <w:b/>
                <w:sz w:val="20"/>
                <w:szCs w:val="20"/>
              </w:rPr>
            </w:pPr>
          </w:p>
        </w:tc>
        <w:tc>
          <w:tcPr>
            <w:tcW w:w="3690" w:type="dxa"/>
            <w:vAlign w:val="center"/>
          </w:tcPr>
          <w:p w14:paraId="38D38F87" w14:textId="77777777" w:rsidR="000B1171" w:rsidRPr="00173C7D" w:rsidRDefault="000B1171" w:rsidP="0056788A">
            <w:pPr>
              <w:rPr>
                <w:color w:val="000000"/>
                <w:sz w:val="20"/>
                <w:szCs w:val="20"/>
              </w:rPr>
            </w:pPr>
            <w:r w:rsidRPr="00173C7D">
              <w:rPr>
                <w:color w:val="000000"/>
                <w:sz w:val="20"/>
                <w:szCs w:val="20"/>
              </w:rPr>
              <w:t>PEF</w:t>
            </w:r>
          </w:p>
        </w:tc>
        <w:tc>
          <w:tcPr>
            <w:tcW w:w="6660" w:type="dxa"/>
            <w:vAlign w:val="center"/>
          </w:tcPr>
          <w:p w14:paraId="2735FA2C" w14:textId="77777777" w:rsidR="000B1171" w:rsidRPr="00173C7D" w:rsidRDefault="000B1171" w:rsidP="0056788A">
            <w:pPr>
              <w:rPr>
                <w:color w:val="000000"/>
                <w:sz w:val="20"/>
                <w:szCs w:val="20"/>
              </w:rPr>
            </w:pPr>
            <w:r w:rsidRPr="00173C7D">
              <w:rPr>
                <w:color w:val="000000"/>
                <w:sz w:val="20"/>
                <w:szCs w:val="20"/>
              </w:rPr>
              <w:t>PEF</w:t>
            </w:r>
          </w:p>
        </w:tc>
      </w:tr>
      <w:tr w:rsidR="000B1171" w:rsidRPr="00173C7D" w14:paraId="095C7AF2" w14:textId="77777777" w:rsidTr="00F42FE2">
        <w:tc>
          <w:tcPr>
            <w:tcW w:w="2340" w:type="dxa"/>
            <w:vMerge/>
          </w:tcPr>
          <w:p w14:paraId="7A5AE553" w14:textId="77777777" w:rsidR="000B1171" w:rsidRPr="00173C7D" w:rsidRDefault="000B1171" w:rsidP="0056788A">
            <w:pPr>
              <w:jc w:val="both"/>
              <w:rPr>
                <w:rFonts w:cs="Times New Roman"/>
                <w:b/>
                <w:sz w:val="20"/>
                <w:szCs w:val="20"/>
              </w:rPr>
            </w:pPr>
          </w:p>
        </w:tc>
        <w:tc>
          <w:tcPr>
            <w:tcW w:w="1980" w:type="dxa"/>
            <w:vMerge/>
          </w:tcPr>
          <w:p w14:paraId="0C1C9DE9" w14:textId="77777777" w:rsidR="000B1171" w:rsidRPr="00173C7D" w:rsidRDefault="000B1171" w:rsidP="0056788A">
            <w:pPr>
              <w:jc w:val="both"/>
              <w:rPr>
                <w:rFonts w:cs="Times New Roman"/>
                <w:b/>
                <w:sz w:val="20"/>
                <w:szCs w:val="20"/>
              </w:rPr>
            </w:pPr>
          </w:p>
        </w:tc>
        <w:tc>
          <w:tcPr>
            <w:tcW w:w="3690" w:type="dxa"/>
          </w:tcPr>
          <w:p w14:paraId="40E2B7C1" w14:textId="77777777" w:rsidR="000B1171" w:rsidRPr="00173C7D" w:rsidRDefault="000B1171" w:rsidP="0056788A">
            <w:pPr>
              <w:rPr>
                <w:rFonts w:cs="Times New Roman"/>
                <w:sz w:val="20"/>
                <w:szCs w:val="20"/>
              </w:rPr>
            </w:pPr>
            <w:r w:rsidRPr="00173C7D">
              <w:rPr>
                <w:rFonts w:cs="Times New Roman"/>
                <w:sz w:val="20"/>
                <w:szCs w:val="20"/>
              </w:rPr>
              <w:t>WEIGHT</w:t>
            </w:r>
          </w:p>
        </w:tc>
        <w:tc>
          <w:tcPr>
            <w:tcW w:w="6660" w:type="dxa"/>
          </w:tcPr>
          <w:p w14:paraId="54B04539" w14:textId="77777777" w:rsidR="000B1171" w:rsidRPr="00173C7D" w:rsidRDefault="000B1171" w:rsidP="0056788A">
            <w:pPr>
              <w:rPr>
                <w:rFonts w:cs="Times New Roman"/>
                <w:sz w:val="20"/>
                <w:szCs w:val="20"/>
              </w:rPr>
            </w:pPr>
            <w:r w:rsidRPr="00173C7D">
              <w:rPr>
                <w:rFonts w:cs="Times New Roman"/>
                <w:sz w:val="20"/>
                <w:szCs w:val="20"/>
              </w:rPr>
              <w:t xml:space="preserve">Body weight (sometimes assessed continuously and sometimes only at baseline) </w:t>
            </w:r>
          </w:p>
        </w:tc>
      </w:tr>
      <w:tr w:rsidR="000B1171" w:rsidRPr="00173C7D" w14:paraId="3C3268E1" w14:textId="77777777" w:rsidTr="00F42FE2">
        <w:tc>
          <w:tcPr>
            <w:tcW w:w="2340" w:type="dxa"/>
            <w:vMerge/>
          </w:tcPr>
          <w:p w14:paraId="3BE54438" w14:textId="77777777" w:rsidR="000B1171" w:rsidRPr="00173C7D" w:rsidRDefault="000B1171" w:rsidP="0056788A">
            <w:pPr>
              <w:jc w:val="both"/>
              <w:rPr>
                <w:rFonts w:cs="Times New Roman"/>
                <w:b/>
                <w:sz w:val="20"/>
                <w:szCs w:val="20"/>
              </w:rPr>
            </w:pPr>
          </w:p>
        </w:tc>
        <w:tc>
          <w:tcPr>
            <w:tcW w:w="1980" w:type="dxa"/>
            <w:vMerge/>
          </w:tcPr>
          <w:p w14:paraId="6576FBEC" w14:textId="77777777" w:rsidR="000B1171" w:rsidRPr="00173C7D" w:rsidRDefault="000B1171" w:rsidP="0056788A">
            <w:pPr>
              <w:jc w:val="both"/>
              <w:rPr>
                <w:rFonts w:cs="Times New Roman"/>
                <w:b/>
                <w:sz w:val="20"/>
                <w:szCs w:val="20"/>
              </w:rPr>
            </w:pPr>
          </w:p>
        </w:tc>
        <w:tc>
          <w:tcPr>
            <w:tcW w:w="3690" w:type="dxa"/>
          </w:tcPr>
          <w:p w14:paraId="20AB75F0" w14:textId="77777777" w:rsidR="000B1171" w:rsidRPr="00173C7D" w:rsidRDefault="000B1171" w:rsidP="0056788A">
            <w:pPr>
              <w:rPr>
                <w:rFonts w:cs="Times New Roman"/>
                <w:sz w:val="20"/>
                <w:szCs w:val="20"/>
              </w:rPr>
            </w:pPr>
            <w:r w:rsidRPr="00173C7D">
              <w:rPr>
                <w:rFonts w:cs="Times New Roman"/>
                <w:sz w:val="20"/>
                <w:szCs w:val="20"/>
              </w:rPr>
              <w:t>HEIGHT</w:t>
            </w:r>
          </w:p>
        </w:tc>
        <w:tc>
          <w:tcPr>
            <w:tcW w:w="6660" w:type="dxa"/>
          </w:tcPr>
          <w:p w14:paraId="6CD82C8F" w14:textId="77777777" w:rsidR="000B1171" w:rsidRPr="00173C7D" w:rsidRDefault="000B1171" w:rsidP="0056788A">
            <w:pPr>
              <w:rPr>
                <w:rFonts w:cs="Times New Roman"/>
                <w:sz w:val="20"/>
                <w:szCs w:val="20"/>
              </w:rPr>
            </w:pPr>
            <w:r w:rsidRPr="00173C7D">
              <w:rPr>
                <w:rFonts w:cs="Times New Roman"/>
                <w:sz w:val="20"/>
                <w:szCs w:val="20"/>
              </w:rPr>
              <w:t xml:space="preserve">Height </w:t>
            </w:r>
          </w:p>
        </w:tc>
      </w:tr>
      <w:tr w:rsidR="000B1171" w:rsidRPr="00173C7D" w14:paraId="4685D017" w14:textId="77777777" w:rsidTr="00F42FE2">
        <w:tc>
          <w:tcPr>
            <w:tcW w:w="2340" w:type="dxa"/>
            <w:vMerge w:val="restart"/>
          </w:tcPr>
          <w:p w14:paraId="74EE4E2F" w14:textId="77777777" w:rsidR="000B1171" w:rsidRPr="00173C7D" w:rsidRDefault="000B1171" w:rsidP="0056788A">
            <w:pPr>
              <w:jc w:val="both"/>
              <w:rPr>
                <w:rFonts w:cs="Times New Roman"/>
                <w:b/>
                <w:sz w:val="20"/>
                <w:szCs w:val="20"/>
              </w:rPr>
            </w:pPr>
            <w:r w:rsidRPr="00173C7D">
              <w:rPr>
                <w:rFonts w:cs="Times New Roman"/>
                <w:b/>
                <w:sz w:val="20"/>
                <w:szCs w:val="20"/>
              </w:rPr>
              <w:lastRenderedPageBreak/>
              <w:t>Subjective assessments</w:t>
            </w:r>
          </w:p>
        </w:tc>
        <w:tc>
          <w:tcPr>
            <w:tcW w:w="1980" w:type="dxa"/>
            <w:vMerge w:val="restart"/>
          </w:tcPr>
          <w:p w14:paraId="753A6818" w14:textId="77777777" w:rsidR="000B1171" w:rsidRPr="00173C7D" w:rsidRDefault="00104B5A" w:rsidP="0056788A">
            <w:pPr>
              <w:jc w:val="both"/>
              <w:rPr>
                <w:rFonts w:cs="Times New Roman"/>
                <w:sz w:val="20"/>
                <w:szCs w:val="20"/>
              </w:rPr>
            </w:pPr>
            <w:r>
              <w:rPr>
                <w:rFonts w:cs="Times New Roman"/>
                <w:sz w:val="20"/>
                <w:szCs w:val="20"/>
              </w:rPr>
              <w:t>Questionnaire</w:t>
            </w:r>
          </w:p>
        </w:tc>
        <w:tc>
          <w:tcPr>
            <w:tcW w:w="3690" w:type="dxa"/>
            <w:vAlign w:val="center"/>
          </w:tcPr>
          <w:p w14:paraId="5CB846D8" w14:textId="77777777" w:rsidR="000B1171" w:rsidRPr="00173C7D" w:rsidRDefault="000B1171" w:rsidP="0056788A">
            <w:pPr>
              <w:rPr>
                <w:color w:val="000000"/>
                <w:sz w:val="20"/>
                <w:szCs w:val="20"/>
              </w:rPr>
            </w:pPr>
            <w:r w:rsidRPr="00173C7D">
              <w:rPr>
                <w:color w:val="000000"/>
                <w:sz w:val="20"/>
                <w:szCs w:val="20"/>
              </w:rPr>
              <w:t>ACQ_TOT</w:t>
            </w:r>
          </w:p>
        </w:tc>
        <w:tc>
          <w:tcPr>
            <w:tcW w:w="6660" w:type="dxa"/>
          </w:tcPr>
          <w:p w14:paraId="2482BC7D" w14:textId="77777777" w:rsidR="000B1171" w:rsidRPr="00173C7D" w:rsidRDefault="00104B5A" w:rsidP="0056788A">
            <w:pPr>
              <w:rPr>
                <w:color w:val="000000"/>
                <w:sz w:val="20"/>
                <w:szCs w:val="20"/>
              </w:rPr>
            </w:pPr>
            <w:r>
              <w:rPr>
                <w:color w:val="000000"/>
                <w:sz w:val="20"/>
                <w:szCs w:val="20"/>
              </w:rPr>
              <w:t>Name of the questionna</w:t>
            </w:r>
            <w:r w:rsidRPr="00173C7D">
              <w:rPr>
                <w:color w:val="000000"/>
                <w:sz w:val="20"/>
                <w:szCs w:val="20"/>
              </w:rPr>
              <w:t>ire</w:t>
            </w:r>
            <w:r w:rsidR="000B1171" w:rsidRPr="00173C7D">
              <w:rPr>
                <w:color w:val="000000"/>
                <w:sz w:val="20"/>
                <w:szCs w:val="20"/>
              </w:rPr>
              <w:t>-Total for total score</w:t>
            </w:r>
          </w:p>
        </w:tc>
      </w:tr>
      <w:tr w:rsidR="000B1171" w:rsidRPr="00173C7D" w14:paraId="0EBEA3AF" w14:textId="77777777" w:rsidTr="00F42FE2">
        <w:tc>
          <w:tcPr>
            <w:tcW w:w="2340" w:type="dxa"/>
            <w:vMerge/>
          </w:tcPr>
          <w:p w14:paraId="168CE38A" w14:textId="77777777" w:rsidR="000B1171" w:rsidRPr="00173C7D" w:rsidRDefault="000B1171" w:rsidP="0056788A">
            <w:pPr>
              <w:jc w:val="both"/>
              <w:rPr>
                <w:rFonts w:cs="Times New Roman"/>
                <w:b/>
                <w:sz w:val="20"/>
                <w:szCs w:val="20"/>
              </w:rPr>
            </w:pPr>
          </w:p>
        </w:tc>
        <w:tc>
          <w:tcPr>
            <w:tcW w:w="1980" w:type="dxa"/>
            <w:vMerge/>
          </w:tcPr>
          <w:p w14:paraId="3601EF2A" w14:textId="77777777" w:rsidR="000B1171" w:rsidRPr="00173C7D" w:rsidRDefault="000B1171" w:rsidP="0056788A">
            <w:pPr>
              <w:jc w:val="both"/>
              <w:rPr>
                <w:rFonts w:cs="Times New Roman"/>
                <w:b/>
                <w:sz w:val="20"/>
                <w:szCs w:val="20"/>
              </w:rPr>
            </w:pPr>
          </w:p>
        </w:tc>
        <w:tc>
          <w:tcPr>
            <w:tcW w:w="3690" w:type="dxa"/>
            <w:vAlign w:val="center"/>
          </w:tcPr>
          <w:p w14:paraId="0340E36C" w14:textId="77777777" w:rsidR="000B1171" w:rsidRPr="00173C7D" w:rsidRDefault="000B1171" w:rsidP="0056788A">
            <w:pPr>
              <w:rPr>
                <w:color w:val="000000"/>
                <w:sz w:val="20"/>
                <w:szCs w:val="20"/>
              </w:rPr>
            </w:pPr>
            <w:r w:rsidRPr="00173C7D">
              <w:rPr>
                <w:color w:val="000000"/>
                <w:sz w:val="20"/>
                <w:szCs w:val="20"/>
              </w:rPr>
              <w:t>ACQ_Q1</w:t>
            </w:r>
          </w:p>
        </w:tc>
        <w:tc>
          <w:tcPr>
            <w:tcW w:w="6660" w:type="dxa"/>
          </w:tcPr>
          <w:p w14:paraId="6B614C72" w14:textId="77777777" w:rsidR="000B1171" w:rsidRPr="00173C7D" w:rsidRDefault="000B1171" w:rsidP="0056788A">
            <w:pPr>
              <w:rPr>
                <w:color w:val="000000"/>
                <w:sz w:val="20"/>
                <w:szCs w:val="20"/>
              </w:rPr>
            </w:pPr>
            <w:r w:rsidRPr="00173C7D">
              <w:rPr>
                <w:color w:val="000000"/>
                <w:sz w:val="20"/>
                <w:szCs w:val="20"/>
              </w:rPr>
              <w:t xml:space="preserve">Name of the </w:t>
            </w:r>
            <w:r w:rsidR="00104B5A">
              <w:rPr>
                <w:color w:val="000000"/>
                <w:sz w:val="20"/>
                <w:szCs w:val="20"/>
              </w:rPr>
              <w:t>questionna</w:t>
            </w:r>
            <w:r w:rsidR="00104B5A" w:rsidRPr="00173C7D">
              <w:rPr>
                <w:color w:val="000000"/>
                <w:sz w:val="20"/>
                <w:szCs w:val="20"/>
              </w:rPr>
              <w:t xml:space="preserve">ire </w:t>
            </w:r>
            <w:r w:rsidRPr="00173C7D">
              <w:rPr>
                <w:color w:val="000000"/>
                <w:sz w:val="20"/>
                <w:szCs w:val="20"/>
              </w:rPr>
              <w:t>-Question number for specific questions</w:t>
            </w:r>
          </w:p>
        </w:tc>
      </w:tr>
      <w:tr w:rsidR="000B1171" w:rsidRPr="00173C7D" w14:paraId="3E5015F6" w14:textId="77777777" w:rsidTr="00F42FE2">
        <w:tc>
          <w:tcPr>
            <w:tcW w:w="2340" w:type="dxa"/>
            <w:vMerge/>
          </w:tcPr>
          <w:p w14:paraId="429A3B21" w14:textId="77777777" w:rsidR="000B1171" w:rsidRPr="00173C7D" w:rsidRDefault="000B1171" w:rsidP="0056788A">
            <w:pPr>
              <w:jc w:val="both"/>
              <w:rPr>
                <w:rFonts w:cs="Times New Roman"/>
                <w:b/>
                <w:sz w:val="20"/>
                <w:szCs w:val="20"/>
              </w:rPr>
            </w:pPr>
          </w:p>
        </w:tc>
        <w:tc>
          <w:tcPr>
            <w:tcW w:w="1980" w:type="dxa"/>
            <w:vMerge/>
          </w:tcPr>
          <w:p w14:paraId="31DB3090" w14:textId="77777777" w:rsidR="000B1171" w:rsidRPr="00173C7D" w:rsidRDefault="000B1171" w:rsidP="0056788A">
            <w:pPr>
              <w:jc w:val="both"/>
              <w:rPr>
                <w:rFonts w:cs="Times New Roman"/>
                <w:b/>
                <w:sz w:val="20"/>
                <w:szCs w:val="20"/>
              </w:rPr>
            </w:pPr>
          </w:p>
        </w:tc>
        <w:tc>
          <w:tcPr>
            <w:tcW w:w="3690" w:type="dxa"/>
            <w:vAlign w:val="center"/>
          </w:tcPr>
          <w:p w14:paraId="40E2DA68" w14:textId="77777777" w:rsidR="000B1171" w:rsidRPr="00173C7D" w:rsidRDefault="000B1171" w:rsidP="0056788A">
            <w:pPr>
              <w:rPr>
                <w:color w:val="000000"/>
                <w:sz w:val="20"/>
                <w:szCs w:val="20"/>
              </w:rPr>
            </w:pPr>
            <w:r w:rsidRPr="00173C7D">
              <w:rPr>
                <w:color w:val="000000"/>
                <w:sz w:val="20"/>
                <w:szCs w:val="20"/>
              </w:rPr>
              <w:t xml:space="preserve">PHADA </w:t>
            </w:r>
          </w:p>
        </w:tc>
        <w:tc>
          <w:tcPr>
            <w:tcW w:w="6660" w:type="dxa"/>
          </w:tcPr>
          <w:p w14:paraId="59E1964E" w14:textId="77777777" w:rsidR="000B1171" w:rsidRPr="00173C7D" w:rsidRDefault="000B1171" w:rsidP="0056788A">
            <w:pPr>
              <w:rPr>
                <w:color w:val="000000"/>
                <w:sz w:val="20"/>
                <w:szCs w:val="20"/>
              </w:rPr>
            </w:pPr>
            <w:r w:rsidRPr="00173C7D">
              <w:rPr>
                <w:color w:val="000000"/>
                <w:sz w:val="20"/>
                <w:szCs w:val="20"/>
              </w:rPr>
              <w:t>Physician’s assessments of disease activity</w:t>
            </w:r>
          </w:p>
        </w:tc>
      </w:tr>
      <w:tr w:rsidR="000B1171" w:rsidRPr="00173C7D" w14:paraId="588AA973" w14:textId="77777777" w:rsidTr="00F42FE2">
        <w:tc>
          <w:tcPr>
            <w:tcW w:w="2340" w:type="dxa"/>
            <w:vMerge/>
          </w:tcPr>
          <w:p w14:paraId="2167603A" w14:textId="77777777" w:rsidR="000B1171" w:rsidRPr="00173C7D" w:rsidRDefault="000B1171" w:rsidP="0056788A">
            <w:pPr>
              <w:jc w:val="both"/>
              <w:rPr>
                <w:rFonts w:cs="Times New Roman"/>
                <w:b/>
                <w:sz w:val="20"/>
                <w:szCs w:val="20"/>
              </w:rPr>
            </w:pPr>
          </w:p>
        </w:tc>
        <w:tc>
          <w:tcPr>
            <w:tcW w:w="1980" w:type="dxa"/>
            <w:vMerge/>
          </w:tcPr>
          <w:p w14:paraId="15E34D17" w14:textId="77777777" w:rsidR="000B1171" w:rsidRPr="00173C7D" w:rsidRDefault="000B1171" w:rsidP="0056788A">
            <w:pPr>
              <w:jc w:val="both"/>
              <w:rPr>
                <w:rFonts w:cs="Times New Roman"/>
                <w:b/>
                <w:sz w:val="20"/>
                <w:szCs w:val="20"/>
              </w:rPr>
            </w:pPr>
          </w:p>
        </w:tc>
        <w:tc>
          <w:tcPr>
            <w:tcW w:w="3690" w:type="dxa"/>
            <w:vAlign w:val="center"/>
          </w:tcPr>
          <w:p w14:paraId="4C1131CA" w14:textId="77777777" w:rsidR="000B1171" w:rsidRPr="00173C7D" w:rsidRDefault="000B1171" w:rsidP="0056788A">
            <w:pPr>
              <w:rPr>
                <w:color w:val="000000"/>
                <w:sz w:val="20"/>
                <w:szCs w:val="20"/>
              </w:rPr>
            </w:pPr>
            <w:r w:rsidRPr="00173C7D">
              <w:rPr>
                <w:color w:val="000000"/>
                <w:sz w:val="20"/>
                <w:szCs w:val="20"/>
              </w:rPr>
              <w:t xml:space="preserve">PTADA </w:t>
            </w:r>
          </w:p>
        </w:tc>
        <w:tc>
          <w:tcPr>
            <w:tcW w:w="6660" w:type="dxa"/>
          </w:tcPr>
          <w:p w14:paraId="4AAFE255" w14:textId="77777777" w:rsidR="000B1171" w:rsidRPr="00173C7D" w:rsidRDefault="000B1171" w:rsidP="0056788A">
            <w:pPr>
              <w:rPr>
                <w:color w:val="000000"/>
                <w:sz w:val="20"/>
                <w:szCs w:val="20"/>
              </w:rPr>
            </w:pPr>
            <w:r w:rsidRPr="00173C7D">
              <w:rPr>
                <w:color w:val="000000"/>
                <w:sz w:val="20"/>
                <w:szCs w:val="20"/>
              </w:rPr>
              <w:t>Patient’s assessments of disease activity</w:t>
            </w:r>
          </w:p>
        </w:tc>
      </w:tr>
      <w:tr w:rsidR="0086075A" w:rsidRPr="00173C7D" w14:paraId="2975C2BE" w14:textId="77777777" w:rsidTr="00F42FE2">
        <w:tc>
          <w:tcPr>
            <w:tcW w:w="2340" w:type="dxa"/>
            <w:vMerge w:val="restart"/>
          </w:tcPr>
          <w:p w14:paraId="5A93810F" w14:textId="77777777" w:rsidR="0086075A" w:rsidRPr="00173C7D" w:rsidRDefault="0086075A" w:rsidP="0056788A">
            <w:pPr>
              <w:rPr>
                <w:rFonts w:cs="Times New Roman"/>
                <w:b/>
                <w:sz w:val="20"/>
                <w:szCs w:val="20"/>
              </w:rPr>
            </w:pPr>
            <w:r w:rsidRPr="00173C7D">
              <w:rPr>
                <w:rFonts w:cs="Times New Roman"/>
                <w:b/>
                <w:sz w:val="20"/>
                <w:szCs w:val="20"/>
              </w:rPr>
              <w:t>Response efficacy endpoint</w:t>
            </w:r>
          </w:p>
          <w:p w14:paraId="67CB05F2" w14:textId="77777777" w:rsidR="0086075A" w:rsidRPr="00173C7D" w:rsidRDefault="0086075A" w:rsidP="0056788A">
            <w:pPr>
              <w:jc w:val="both"/>
              <w:rPr>
                <w:rFonts w:cs="Times New Roman"/>
                <w:b/>
                <w:sz w:val="20"/>
                <w:szCs w:val="20"/>
              </w:rPr>
            </w:pPr>
            <w:r w:rsidRPr="00173C7D">
              <w:rPr>
                <w:rFonts w:cs="Times New Roman"/>
                <w:b/>
                <w:sz w:val="20"/>
                <w:szCs w:val="20"/>
              </w:rPr>
              <w:t>Various endpoints that do not fall in any of previous categories</w:t>
            </w:r>
          </w:p>
        </w:tc>
        <w:tc>
          <w:tcPr>
            <w:tcW w:w="1980" w:type="dxa"/>
            <w:vMerge w:val="restart"/>
          </w:tcPr>
          <w:p w14:paraId="72B00B86" w14:textId="77777777" w:rsidR="0086075A" w:rsidRPr="00173C7D" w:rsidRDefault="0086075A" w:rsidP="0056788A">
            <w:pPr>
              <w:jc w:val="both"/>
              <w:rPr>
                <w:rFonts w:cs="Times New Roman"/>
                <w:sz w:val="20"/>
                <w:szCs w:val="20"/>
              </w:rPr>
            </w:pPr>
            <w:r w:rsidRPr="00173C7D">
              <w:rPr>
                <w:rFonts w:cs="Times New Roman"/>
                <w:sz w:val="20"/>
                <w:szCs w:val="20"/>
              </w:rPr>
              <w:t>Response</w:t>
            </w:r>
          </w:p>
          <w:p w14:paraId="66B7021F" w14:textId="77777777" w:rsidR="0086075A" w:rsidRPr="00173C7D" w:rsidRDefault="0086075A" w:rsidP="0056788A">
            <w:pPr>
              <w:jc w:val="both"/>
              <w:rPr>
                <w:rFonts w:cs="Times New Roman"/>
                <w:sz w:val="20"/>
                <w:szCs w:val="20"/>
              </w:rPr>
            </w:pPr>
          </w:p>
        </w:tc>
        <w:tc>
          <w:tcPr>
            <w:tcW w:w="3690" w:type="dxa"/>
          </w:tcPr>
          <w:p w14:paraId="15D95594" w14:textId="77777777" w:rsidR="0086075A" w:rsidRPr="00173C7D" w:rsidRDefault="0086075A" w:rsidP="0056788A">
            <w:pPr>
              <w:rPr>
                <w:color w:val="000000"/>
                <w:sz w:val="20"/>
                <w:szCs w:val="20"/>
              </w:rPr>
            </w:pPr>
            <w:r w:rsidRPr="00173C7D">
              <w:rPr>
                <w:color w:val="000000"/>
                <w:sz w:val="20"/>
                <w:szCs w:val="20"/>
              </w:rPr>
              <w:t>ACR20</w:t>
            </w:r>
          </w:p>
        </w:tc>
        <w:tc>
          <w:tcPr>
            <w:tcW w:w="6660" w:type="dxa"/>
          </w:tcPr>
          <w:p w14:paraId="4DB4BAF9" w14:textId="77777777" w:rsidR="0086075A" w:rsidRPr="00173C7D" w:rsidRDefault="0086075A" w:rsidP="0056788A">
            <w:pPr>
              <w:rPr>
                <w:color w:val="000000"/>
                <w:sz w:val="20"/>
                <w:szCs w:val="20"/>
                <w:shd w:val="clear" w:color="auto" w:fill="FFFFFF"/>
              </w:rPr>
            </w:pPr>
            <w:r>
              <w:rPr>
                <w:color w:val="000000"/>
                <w:sz w:val="20"/>
                <w:szCs w:val="20"/>
                <w:shd w:val="clear" w:color="auto" w:fill="FFFFFF"/>
              </w:rPr>
              <w:t>ACR20</w:t>
            </w:r>
          </w:p>
        </w:tc>
      </w:tr>
      <w:tr w:rsidR="0086075A" w:rsidRPr="00173C7D" w14:paraId="4FA59164" w14:textId="77777777" w:rsidTr="00F42FE2">
        <w:tc>
          <w:tcPr>
            <w:tcW w:w="2340" w:type="dxa"/>
            <w:vMerge/>
          </w:tcPr>
          <w:p w14:paraId="25BCB629" w14:textId="77777777" w:rsidR="0086075A" w:rsidRPr="00173C7D" w:rsidRDefault="0086075A" w:rsidP="0056788A">
            <w:pPr>
              <w:jc w:val="both"/>
              <w:rPr>
                <w:rFonts w:cs="Times New Roman"/>
                <w:b/>
                <w:sz w:val="20"/>
                <w:szCs w:val="20"/>
              </w:rPr>
            </w:pPr>
          </w:p>
        </w:tc>
        <w:tc>
          <w:tcPr>
            <w:tcW w:w="1980" w:type="dxa"/>
            <w:vMerge/>
          </w:tcPr>
          <w:p w14:paraId="53A51324" w14:textId="77777777" w:rsidR="0086075A" w:rsidRPr="00173C7D" w:rsidRDefault="0086075A" w:rsidP="0056788A">
            <w:pPr>
              <w:jc w:val="both"/>
              <w:rPr>
                <w:rFonts w:cs="Times New Roman"/>
                <w:sz w:val="20"/>
                <w:szCs w:val="20"/>
              </w:rPr>
            </w:pPr>
          </w:p>
        </w:tc>
        <w:tc>
          <w:tcPr>
            <w:tcW w:w="3690" w:type="dxa"/>
          </w:tcPr>
          <w:p w14:paraId="7EDC3A85" w14:textId="77777777" w:rsidR="0086075A" w:rsidRPr="00173C7D" w:rsidRDefault="0086075A" w:rsidP="0056788A">
            <w:pPr>
              <w:rPr>
                <w:rFonts w:cs="Times New Roman"/>
                <w:sz w:val="20"/>
                <w:szCs w:val="20"/>
              </w:rPr>
            </w:pPr>
            <w:r w:rsidRPr="00173C7D">
              <w:rPr>
                <w:rFonts w:cs="Times New Roman"/>
                <w:sz w:val="20"/>
                <w:szCs w:val="20"/>
              </w:rPr>
              <w:t>6MINW</w:t>
            </w:r>
          </w:p>
        </w:tc>
        <w:tc>
          <w:tcPr>
            <w:tcW w:w="6660" w:type="dxa"/>
          </w:tcPr>
          <w:p w14:paraId="61BDF67A" w14:textId="77777777" w:rsidR="0086075A" w:rsidRPr="00173C7D" w:rsidRDefault="0086075A" w:rsidP="0056788A">
            <w:pPr>
              <w:rPr>
                <w:rFonts w:cs="Times New Roman"/>
                <w:sz w:val="20"/>
                <w:szCs w:val="20"/>
              </w:rPr>
            </w:pPr>
            <w:r w:rsidRPr="00173C7D">
              <w:rPr>
                <w:rFonts w:cs="Times New Roman"/>
                <w:sz w:val="20"/>
                <w:szCs w:val="20"/>
              </w:rPr>
              <w:t>6 minute walk</w:t>
            </w:r>
            <w:r>
              <w:rPr>
                <w:rFonts w:cs="Times New Roman"/>
                <w:sz w:val="20"/>
                <w:szCs w:val="20"/>
              </w:rPr>
              <w:t xml:space="preserve"> distance</w:t>
            </w:r>
          </w:p>
        </w:tc>
      </w:tr>
      <w:tr w:rsidR="0086075A" w:rsidRPr="00173C7D" w14:paraId="346FD372" w14:textId="77777777" w:rsidTr="00F42FE2">
        <w:tc>
          <w:tcPr>
            <w:tcW w:w="2340" w:type="dxa"/>
            <w:vMerge/>
          </w:tcPr>
          <w:p w14:paraId="1DC798D3" w14:textId="77777777" w:rsidR="0086075A" w:rsidRPr="00173C7D" w:rsidRDefault="0086075A" w:rsidP="0056788A">
            <w:pPr>
              <w:jc w:val="both"/>
              <w:rPr>
                <w:rFonts w:cs="Times New Roman"/>
                <w:b/>
                <w:sz w:val="20"/>
                <w:szCs w:val="20"/>
              </w:rPr>
            </w:pPr>
          </w:p>
        </w:tc>
        <w:tc>
          <w:tcPr>
            <w:tcW w:w="1980" w:type="dxa"/>
            <w:vMerge/>
          </w:tcPr>
          <w:p w14:paraId="0D3E94EC" w14:textId="77777777" w:rsidR="0086075A" w:rsidRPr="00173C7D" w:rsidRDefault="0086075A" w:rsidP="0056788A">
            <w:pPr>
              <w:jc w:val="both"/>
              <w:rPr>
                <w:rFonts w:cs="Times New Roman"/>
                <w:sz w:val="20"/>
                <w:szCs w:val="20"/>
              </w:rPr>
            </w:pPr>
          </w:p>
        </w:tc>
        <w:tc>
          <w:tcPr>
            <w:tcW w:w="3690" w:type="dxa"/>
          </w:tcPr>
          <w:p w14:paraId="34E3D30A" w14:textId="77777777" w:rsidR="0086075A" w:rsidRPr="00173C7D" w:rsidRDefault="0086075A" w:rsidP="0056788A">
            <w:pPr>
              <w:rPr>
                <w:rFonts w:cs="Times New Roman"/>
                <w:sz w:val="20"/>
                <w:szCs w:val="20"/>
              </w:rPr>
            </w:pPr>
            <w:r w:rsidRPr="00173C7D">
              <w:rPr>
                <w:rFonts w:cs="Times New Roman"/>
                <w:sz w:val="20"/>
                <w:szCs w:val="20"/>
              </w:rPr>
              <w:t>GAITSP</w:t>
            </w:r>
          </w:p>
        </w:tc>
        <w:tc>
          <w:tcPr>
            <w:tcW w:w="6660" w:type="dxa"/>
          </w:tcPr>
          <w:p w14:paraId="2323EE0B" w14:textId="77777777" w:rsidR="0086075A" w:rsidRPr="00173C7D" w:rsidRDefault="0086075A" w:rsidP="0056788A">
            <w:pPr>
              <w:rPr>
                <w:rFonts w:cs="Times New Roman"/>
                <w:sz w:val="20"/>
                <w:szCs w:val="20"/>
              </w:rPr>
            </w:pPr>
            <w:r w:rsidRPr="00173C7D">
              <w:rPr>
                <w:rFonts w:cs="Times New Roman"/>
                <w:sz w:val="20"/>
                <w:szCs w:val="20"/>
              </w:rPr>
              <w:t>Gait speed</w:t>
            </w:r>
          </w:p>
        </w:tc>
      </w:tr>
      <w:tr w:rsidR="0086075A" w:rsidRPr="00173C7D" w14:paraId="3FA5BE11" w14:textId="77777777" w:rsidTr="00F42FE2">
        <w:tc>
          <w:tcPr>
            <w:tcW w:w="2340" w:type="dxa"/>
            <w:vMerge/>
          </w:tcPr>
          <w:p w14:paraId="410F7FC6" w14:textId="77777777" w:rsidR="0086075A" w:rsidRPr="00173C7D" w:rsidRDefault="0086075A" w:rsidP="0056788A">
            <w:pPr>
              <w:jc w:val="both"/>
              <w:rPr>
                <w:rFonts w:cs="Times New Roman"/>
                <w:b/>
                <w:sz w:val="20"/>
                <w:szCs w:val="20"/>
              </w:rPr>
            </w:pPr>
          </w:p>
        </w:tc>
        <w:tc>
          <w:tcPr>
            <w:tcW w:w="1980" w:type="dxa"/>
            <w:vMerge/>
          </w:tcPr>
          <w:p w14:paraId="0AA5B416" w14:textId="77777777" w:rsidR="0086075A" w:rsidRPr="00173C7D" w:rsidRDefault="0086075A" w:rsidP="0056788A">
            <w:pPr>
              <w:jc w:val="both"/>
              <w:rPr>
                <w:rFonts w:cs="Times New Roman"/>
                <w:sz w:val="20"/>
                <w:szCs w:val="20"/>
              </w:rPr>
            </w:pPr>
          </w:p>
        </w:tc>
        <w:tc>
          <w:tcPr>
            <w:tcW w:w="3690" w:type="dxa"/>
          </w:tcPr>
          <w:p w14:paraId="11FA6BB7" w14:textId="77777777" w:rsidR="0086075A" w:rsidRPr="00173C7D" w:rsidRDefault="0086075A" w:rsidP="0056788A">
            <w:pPr>
              <w:rPr>
                <w:rFonts w:cs="Times New Roman"/>
                <w:sz w:val="20"/>
                <w:szCs w:val="20"/>
              </w:rPr>
            </w:pPr>
            <w:r w:rsidRPr="00173C7D">
              <w:rPr>
                <w:rFonts w:cs="Times New Roman"/>
                <w:sz w:val="20"/>
                <w:szCs w:val="20"/>
              </w:rPr>
              <w:t>XRAY</w:t>
            </w:r>
          </w:p>
        </w:tc>
        <w:tc>
          <w:tcPr>
            <w:tcW w:w="6660" w:type="dxa"/>
          </w:tcPr>
          <w:p w14:paraId="4F02F60A" w14:textId="77777777" w:rsidR="0086075A" w:rsidRPr="00173C7D" w:rsidRDefault="0086075A" w:rsidP="0056788A">
            <w:pPr>
              <w:rPr>
                <w:rFonts w:cs="Times New Roman"/>
                <w:sz w:val="20"/>
                <w:szCs w:val="20"/>
              </w:rPr>
            </w:pPr>
            <w:r w:rsidRPr="00173C7D">
              <w:rPr>
                <w:rFonts w:cs="Times New Roman"/>
                <w:sz w:val="20"/>
                <w:szCs w:val="20"/>
              </w:rPr>
              <w:t>X-ray</w:t>
            </w:r>
          </w:p>
        </w:tc>
      </w:tr>
      <w:tr w:rsidR="000B1171" w:rsidRPr="00173C7D" w14:paraId="4CE8ABCA" w14:textId="77777777" w:rsidTr="00F42FE2">
        <w:tc>
          <w:tcPr>
            <w:tcW w:w="2340" w:type="dxa"/>
            <w:vMerge w:val="restart"/>
          </w:tcPr>
          <w:p w14:paraId="5479633F" w14:textId="77777777" w:rsidR="000B1171" w:rsidRPr="00173C7D" w:rsidRDefault="000B1171" w:rsidP="0056788A">
            <w:pPr>
              <w:jc w:val="both"/>
              <w:rPr>
                <w:rFonts w:cs="Times New Roman"/>
                <w:b/>
                <w:sz w:val="20"/>
                <w:szCs w:val="20"/>
              </w:rPr>
            </w:pPr>
            <w:r w:rsidRPr="00173C7D">
              <w:rPr>
                <w:rFonts w:cs="Times New Roman"/>
                <w:b/>
                <w:sz w:val="20"/>
                <w:szCs w:val="20"/>
              </w:rPr>
              <w:t>Adverse events</w:t>
            </w:r>
          </w:p>
        </w:tc>
        <w:tc>
          <w:tcPr>
            <w:tcW w:w="1980" w:type="dxa"/>
            <w:vMerge w:val="restart"/>
          </w:tcPr>
          <w:p w14:paraId="4FE15641" w14:textId="77777777" w:rsidR="000B1171" w:rsidRPr="00173C7D" w:rsidRDefault="000B1171" w:rsidP="0056788A">
            <w:pPr>
              <w:jc w:val="both"/>
              <w:rPr>
                <w:rFonts w:cs="Times New Roman"/>
                <w:sz w:val="20"/>
                <w:szCs w:val="20"/>
              </w:rPr>
            </w:pPr>
            <w:r w:rsidRPr="00173C7D">
              <w:rPr>
                <w:rFonts w:cs="Times New Roman"/>
                <w:sz w:val="20"/>
                <w:szCs w:val="20"/>
              </w:rPr>
              <w:t>Adverse event</w:t>
            </w:r>
          </w:p>
        </w:tc>
        <w:tc>
          <w:tcPr>
            <w:tcW w:w="3690" w:type="dxa"/>
            <w:vAlign w:val="center"/>
          </w:tcPr>
          <w:p w14:paraId="12B6EACF" w14:textId="77777777" w:rsidR="000B1171" w:rsidRPr="00173C7D" w:rsidRDefault="000B1171" w:rsidP="0056788A">
            <w:pPr>
              <w:rPr>
                <w:color w:val="000000"/>
                <w:sz w:val="20"/>
                <w:szCs w:val="20"/>
              </w:rPr>
            </w:pPr>
            <w:r w:rsidRPr="00173C7D">
              <w:rPr>
                <w:color w:val="000000"/>
                <w:sz w:val="20"/>
                <w:szCs w:val="20"/>
              </w:rPr>
              <w:t>HEADACHE</w:t>
            </w:r>
          </w:p>
        </w:tc>
        <w:tc>
          <w:tcPr>
            <w:tcW w:w="6660" w:type="dxa"/>
            <w:vAlign w:val="center"/>
          </w:tcPr>
          <w:p w14:paraId="0E5ACFF5" w14:textId="77777777" w:rsidR="000B1171" w:rsidRPr="00173C7D" w:rsidRDefault="000B1171" w:rsidP="0056788A">
            <w:pPr>
              <w:rPr>
                <w:color w:val="000000"/>
                <w:sz w:val="20"/>
                <w:szCs w:val="20"/>
              </w:rPr>
            </w:pPr>
            <w:r w:rsidRPr="00173C7D">
              <w:rPr>
                <w:color w:val="000000"/>
                <w:sz w:val="20"/>
                <w:szCs w:val="20"/>
              </w:rPr>
              <w:t>Headache</w:t>
            </w:r>
          </w:p>
        </w:tc>
      </w:tr>
      <w:tr w:rsidR="000B1171" w:rsidRPr="00173C7D" w14:paraId="2D41FF02" w14:textId="77777777" w:rsidTr="00F42FE2">
        <w:tc>
          <w:tcPr>
            <w:tcW w:w="2340" w:type="dxa"/>
            <w:vMerge/>
          </w:tcPr>
          <w:p w14:paraId="151350A8" w14:textId="77777777" w:rsidR="000B1171" w:rsidRPr="00173C7D" w:rsidRDefault="000B1171" w:rsidP="0056788A">
            <w:pPr>
              <w:jc w:val="both"/>
              <w:rPr>
                <w:rFonts w:cs="Times New Roman"/>
                <w:b/>
                <w:sz w:val="20"/>
                <w:szCs w:val="20"/>
              </w:rPr>
            </w:pPr>
          </w:p>
        </w:tc>
        <w:tc>
          <w:tcPr>
            <w:tcW w:w="1980" w:type="dxa"/>
            <w:vMerge/>
          </w:tcPr>
          <w:p w14:paraId="210A0291" w14:textId="77777777" w:rsidR="000B1171" w:rsidRPr="00173C7D" w:rsidRDefault="000B1171" w:rsidP="0056788A">
            <w:pPr>
              <w:jc w:val="both"/>
              <w:rPr>
                <w:rFonts w:cs="Times New Roman"/>
                <w:b/>
                <w:sz w:val="20"/>
                <w:szCs w:val="20"/>
              </w:rPr>
            </w:pPr>
          </w:p>
        </w:tc>
        <w:tc>
          <w:tcPr>
            <w:tcW w:w="3690" w:type="dxa"/>
            <w:vAlign w:val="center"/>
          </w:tcPr>
          <w:p w14:paraId="18113DBC" w14:textId="77777777" w:rsidR="000B1171" w:rsidRPr="00173C7D" w:rsidRDefault="000B1171" w:rsidP="0056788A">
            <w:pPr>
              <w:rPr>
                <w:color w:val="000000"/>
                <w:sz w:val="20"/>
                <w:szCs w:val="20"/>
              </w:rPr>
            </w:pPr>
            <w:r w:rsidRPr="00173C7D">
              <w:rPr>
                <w:color w:val="000000"/>
                <w:sz w:val="20"/>
                <w:szCs w:val="20"/>
              </w:rPr>
              <w:t>CHOLEST</w:t>
            </w:r>
          </w:p>
        </w:tc>
        <w:tc>
          <w:tcPr>
            <w:tcW w:w="6660" w:type="dxa"/>
            <w:vAlign w:val="center"/>
          </w:tcPr>
          <w:p w14:paraId="687A0C98" w14:textId="77777777" w:rsidR="000B1171" w:rsidRPr="00173C7D" w:rsidRDefault="000B1171" w:rsidP="0056788A">
            <w:pPr>
              <w:rPr>
                <w:color w:val="000000"/>
                <w:sz w:val="20"/>
                <w:szCs w:val="20"/>
              </w:rPr>
            </w:pPr>
            <w:r w:rsidRPr="00173C7D">
              <w:rPr>
                <w:color w:val="000000"/>
                <w:sz w:val="20"/>
                <w:szCs w:val="20"/>
              </w:rPr>
              <w:t>Elevated cholesterol</w:t>
            </w:r>
          </w:p>
        </w:tc>
      </w:tr>
      <w:tr w:rsidR="000B1171" w:rsidRPr="00173C7D" w14:paraId="62DF0B75" w14:textId="77777777" w:rsidTr="00F42FE2">
        <w:tc>
          <w:tcPr>
            <w:tcW w:w="2340" w:type="dxa"/>
            <w:vMerge/>
          </w:tcPr>
          <w:p w14:paraId="57E0B6C2" w14:textId="77777777" w:rsidR="000B1171" w:rsidRPr="00173C7D" w:rsidRDefault="000B1171" w:rsidP="0056788A">
            <w:pPr>
              <w:jc w:val="both"/>
              <w:rPr>
                <w:rFonts w:cs="Times New Roman"/>
                <w:b/>
                <w:sz w:val="20"/>
                <w:szCs w:val="20"/>
              </w:rPr>
            </w:pPr>
          </w:p>
        </w:tc>
        <w:tc>
          <w:tcPr>
            <w:tcW w:w="1980" w:type="dxa"/>
            <w:vMerge/>
          </w:tcPr>
          <w:p w14:paraId="62D011CE" w14:textId="77777777" w:rsidR="000B1171" w:rsidRPr="00173C7D" w:rsidRDefault="000B1171" w:rsidP="0056788A">
            <w:pPr>
              <w:jc w:val="both"/>
              <w:rPr>
                <w:rFonts w:cs="Times New Roman"/>
                <w:b/>
                <w:sz w:val="20"/>
                <w:szCs w:val="20"/>
              </w:rPr>
            </w:pPr>
          </w:p>
        </w:tc>
        <w:tc>
          <w:tcPr>
            <w:tcW w:w="3690" w:type="dxa"/>
            <w:vAlign w:val="center"/>
          </w:tcPr>
          <w:p w14:paraId="63480A2A" w14:textId="77777777" w:rsidR="000B1171" w:rsidRPr="00173C7D" w:rsidRDefault="000B1171" w:rsidP="0056788A">
            <w:pPr>
              <w:rPr>
                <w:color w:val="000000"/>
                <w:sz w:val="20"/>
                <w:szCs w:val="20"/>
              </w:rPr>
            </w:pPr>
            <w:r w:rsidRPr="00173C7D">
              <w:rPr>
                <w:color w:val="000000"/>
                <w:sz w:val="20"/>
                <w:szCs w:val="20"/>
              </w:rPr>
              <w:t>BLOODPRES</w:t>
            </w:r>
          </w:p>
        </w:tc>
        <w:tc>
          <w:tcPr>
            <w:tcW w:w="6660" w:type="dxa"/>
            <w:vAlign w:val="center"/>
          </w:tcPr>
          <w:p w14:paraId="5DBAD089" w14:textId="77777777" w:rsidR="000B1171" w:rsidRPr="00173C7D" w:rsidRDefault="000B1171" w:rsidP="0056788A">
            <w:pPr>
              <w:rPr>
                <w:color w:val="000000"/>
                <w:sz w:val="20"/>
                <w:szCs w:val="20"/>
              </w:rPr>
            </w:pPr>
            <w:r w:rsidRPr="00173C7D">
              <w:rPr>
                <w:color w:val="000000"/>
                <w:sz w:val="20"/>
                <w:szCs w:val="20"/>
              </w:rPr>
              <w:t>High blood pressure</w:t>
            </w:r>
          </w:p>
        </w:tc>
      </w:tr>
      <w:tr w:rsidR="000B1171" w:rsidRPr="00173C7D" w14:paraId="050B3D06" w14:textId="77777777" w:rsidTr="00F42FE2">
        <w:tc>
          <w:tcPr>
            <w:tcW w:w="2340" w:type="dxa"/>
            <w:vMerge/>
          </w:tcPr>
          <w:p w14:paraId="21C772BA" w14:textId="77777777" w:rsidR="000B1171" w:rsidRPr="00173C7D" w:rsidRDefault="000B1171" w:rsidP="0056788A">
            <w:pPr>
              <w:jc w:val="both"/>
              <w:rPr>
                <w:rFonts w:cs="Times New Roman"/>
                <w:b/>
                <w:sz w:val="20"/>
                <w:szCs w:val="20"/>
              </w:rPr>
            </w:pPr>
          </w:p>
        </w:tc>
        <w:tc>
          <w:tcPr>
            <w:tcW w:w="1980" w:type="dxa"/>
            <w:vMerge/>
          </w:tcPr>
          <w:p w14:paraId="7B8920A2" w14:textId="77777777" w:rsidR="000B1171" w:rsidRPr="00173C7D" w:rsidRDefault="000B1171" w:rsidP="0056788A">
            <w:pPr>
              <w:jc w:val="both"/>
              <w:rPr>
                <w:rFonts w:cs="Times New Roman"/>
                <w:b/>
                <w:sz w:val="20"/>
                <w:szCs w:val="20"/>
              </w:rPr>
            </w:pPr>
          </w:p>
        </w:tc>
        <w:tc>
          <w:tcPr>
            <w:tcW w:w="3690" w:type="dxa"/>
          </w:tcPr>
          <w:p w14:paraId="56B5E99A" w14:textId="77777777" w:rsidR="000B1171" w:rsidRPr="00173C7D" w:rsidRDefault="000B1171" w:rsidP="0056788A">
            <w:pPr>
              <w:rPr>
                <w:rFonts w:cs="Times New Roman"/>
                <w:sz w:val="20"/>
                <w:szCs w:val="20"/>
              </w:rPr>
            </w:pPr>
            <w:r w:rsidRPr="00173C7D">
              <w:rPr>
                <w:rFonts w:cs="Times New Roman"/>
                <w:sz w:val="20"/>
                <w:szCs w:val="20"/>
              </w:rPr>
              <w:t>DEATH</w:t>
            </w:r>
          </w:p>
        </w:tc>
        <w:tc>
          <w:tcPr>
            <w:tcW w:w="6660" w:type="dxa"/>
          </w:tcPr>
          <w:p w14:paraId="1BCF9170" w14:textId="77777777" w:rsidR="000B1171" w:rsidRPr="00173C7D" w:rsidRDefault="000B1171" w:rsidP="0056788A">
            <w:pPr>
              <w:rPr>
                <w:rFonts w:cs="Times New Roman"/>
                <w:sz w:val="20"/>
                <w:szCs w:val="20"/>
              </w:rPr>
            </w:pPr>
            <w:r w:rsidRPr="00173C7D">
              <w:rPr>
                <w:rFonts w:cs="Times New Roman"/>
                <w:sz w:val="20"/>
                <w:szCs w:val="20"/>
              </w:rPr>
              <w:t>Death</w:t>
            </w:r>
          </w:p>
        </w:tc>
      </w:tr>
      <w:tr w:rsidR="000B1171" w:rsidRPr="00173C7D" w14:paraId="51532B18" w14:textId="77777777" w:rsidTr="00F42FE2">
        <w:tc>
          <w:tcPr>
            <w:tcW w:w="2340" w:type="dxa"/>
            <w:vMerge/>
          </w:tcPr>
          <w:p w14:paraId="1B30BFA9" w14:textId="77777777" w:rsidR="000B1171" w:rsidRPr="00173C7D" w:rsidRDefault="000B1171" w:rsidP="0056788A">
            <w:pPr>
              <w:jc w:val="both"/>
              <w:rPr>
                <w:rFonts w:cs="Times New Roman"/>
                <w:b/>
                <w:sz w:val="20"/>
                <w:szCs w:val="20"/>
              </w:rPr>
            </w:pPr>
          </w:p>
        </w:tc>
        <w:tc>
          <w:tcPr>
            <w:tcW w:w="1980" w:type="dxa"/>
            <w:vMerge/>
          </w:tcPr>
          <w:p w14:paraId="38357DE0" w14:textId="77777777" w:rsidR="000B1171" w:rsidRPr="00173C7D" w:rsidRDefault="000B1171" w:rsidP="0056788A">
            <w:pPr>
              <w:jc w:val="both"/>
              <w:rPr>
                <w:rFonts w:cs="Times New Roman"/>
                <w:b/>
                <w:sz w:val="20"/>
                <w:szCs w:val="20"/>
              </w:rPr>
            </w:pPr>
          </w:p>
        </w:tc>
        <w:tc>
          <w:tcPr>
            <w:tcW w:w="3690" w:type="dxa"/>
          </w:tcPr>
          <w:p w14:paraId="772ADF27" w14:textId="77777777" w:rsidR="000B1171" w:rsidRPr="00173C7D" w:rsidRDefault="000B1171" w:rsidP="0056788A">
            <w:pPr>
              <w:rPr>
                <w:rFonts w:cs="Times New Roman"/>
                <w:sz w:val="20"/>
                <w:szCs w:val="20"/>
              </w:rPr>
            </w:pPr>
            <w:r w:rsidRPr="00173C7D">
              <w:rPr>
                <w:rFonts w:cs="Times New Roman"/>
                <w:sz w:val="20"/>
                <w:szCs w:val="20"/>
              </w:rPr>
              <w:t>HOSP</w:t>
            </w:r>
          </w:p>
        </w:tc>
        <w:tc>
          <w:tcPr>
            <w:tcW w:w="6660" w:type="dxa"/>
          </w:tcPr>
          <w:p w14:paraId="42BFC0C5" w14:textId="77777777" w:rsidR="000B1171" w:rsidRPr="00173C7D" w:rsidRDefault="000B1171" w:rsidP="0056788A">
            <w:pPr>
              <w:rPr>
                <w:rFonts w:cs="Times New Roman"/>
                <w:sz w:val="20"/>
                <w:szCs w:val="20"/>
              </w:rPr>
            </w:pPr>
            <w:r w:rsidRPr="00173C7D">
              <w:rPr>
                <w:rFonts w:cs="Times New Roman"/>
                <w:sz w:val="20"/>
                <w:szCs w:val="20"/>
              </w:rPr>
              <w:t>Hospitalization</w:t>
            </w:r>
          </w:p>
        </w:tc>
      </w:tr>
      <w:tr w:rsidR="000B1171" w:rsidRPr="00173C7D" w14:paraId="7FA79794" w14:textId="77777777" w:rsidTr="00F42FE2">
        <w:tc>
          <w:tcPr>
            <w:tcW w:w="2340" w:type="dxa"/>
            <w:vMerge w:val="restart"/>
          </w:tcPr>
          <w:p w14:paraId="7EA91646" w14:textId="77777777" w:rsidR="000B1171" w:rsidRPr="00173C7D" w:rsidRDefault="000B1171" w:rsidP="0056788A">
            <w:pPr>
              <w:jc w:val="both"/>
              <w:rPr>
                <w:rFonts w:cs="Times New Roman"/>
                <w:b/>
                <w:sz w:val="20"/>
                <w:szCs w:val="20"/>
              </w:rPr>
            </w:pPr>
            <w:r w:rsidRPr="00173C7D">
              <w:rPr>
                <w:rFonts w:cs="Times New Roman"/>
                <w:b/>
                <w:sz w:val="20"/>
                <w:szCs w:val="20"/>
              </w:rPr>
              <w:t>Concomitant use</w:t>
            </w:r>
          </w:p>
        </w:tc>
        <w:tc>
          <w:tcPr>
            <w:tcW w:w="1980" w:type="dxa"/>
            <w:vMerge w:val="restart"/>
          </w:tcPr>
          <w:p w14:paraId="37C88479" w14:textId="77777777" w:rsidR="000B1171" w:rsidRPr="00173C7D" w:rsidRDefault="000B1171" w:rsidP="0056788A">
            <w:pPr>
              <w:jc w:val="both"/>
              <w:rPr>
                <w:rFonts w:cs="Times New Roman"/>
                <w:sz w:val="20"/>
                <w:szCs w:val="20"/>
              </w:rPr>
            </w:pPr>
            <w:r w:rsidRPr="00173C7D">
              <w:rPr>
                <w:rFonts w:cs="Times New Roman"/>
                <w:sz w:val="20"/>
                <w:szCs w:val="20"/>
              </w:rPr>
              <w:t>Concomitant medications</w:t>
            </w:r>
          </w:p>
        </w:tc>
        <w:tc>
          <w:tcPr>
            <w:tcW w:w="3690" w:type="dxa"/>
            <w:vAlign w:val="center"/>
          </w:tcPr>
          <w:p w14:paraId="228EF857" w14:textId="77777777" w:rsidR="000B1171" w:rsidRPr="00173C7D" w:rsidRDefault="000B1171" w:rsidP="0056788A">
            <w:pPr>
              <w:rPr>
                <w:color w:val="000000"/>
                <w:sz w:val="20"/>
                <w:szCs w:val="20"/>
              </w:rPr>
            </w:pPr>
            <w:r w:rsidRPr="00173C7D">
              <w:rPr>
                <w:color w:val="000000"/>
                <w:sz w:val="20"/>
                <w:szCs w:val="20"/>
              </w:rPr>
              <w:t>MTX</w:t>
            </w:r>
          </w:p>
        </w:tc>
        <w:tc>
          <w:tcPr>
            <w:tcW w:w="6660" w:type="dxa"/>
            <w:vAlign w:val="center"/>
          </w:tcPr>
          <w:p w14:paraId="61D9E809" w14:textId="77777777" w:rsidR="000B1171" w:rsidRPr="00173C7D" w:rsidRDefault="000B1171" w:rsidP="0056788A">
            <w:pPr>
              <w:rPr>
                <w:color w:val="000000"/>
                <w:sz w:val="20"/>
                <w:szCs w:val="20"/>
              </w:rPr>
            </w:pPr>
            <w:r w:rsidRPr="00173C7D">
              <w:rPr>
                <w:color w:val="000000"/>
                <w:sz w:val="20"/>
                <w:szCs w:val="20"/>
              </w:rPr>
              <w:t>Methotrexate</w:t>
            </w:r>
          </w:p>
        </w:tc>
      </w:tr>
      <w:tr w:rsidR="000B1171" w:rsidRPr="00173C7D" w14:paraId="513D6EC7" w14:textId="77777777" w:rsidTr="00F42FE2">
        <w:tc>
          <w:tcPr>
            <w:tcW w:w="2340" w:type="dxa"/>
            <w:vMerge/>
          </w:tcPr>
          <w:p w14:paraId="5B6F01B3" w14:textId="77777777" w:rsidR="000B1171" w:rsidRPr="00173C7D" w:rsidRDefault="000B1171" w:rsidP="0056788A">
            <w:pPr>
              <w:jc w:val="both"/>
              <w:rPr>
                <w:rFonts w:cs="Times New Roman"/>
                <w:b/>
                <w:sz w:val="20"/>
                <w:szCs w:val="20"/>
              </w:rPr>
            </w:pPr>
          </w:p>
        </w:tc>
        <w:tc>
          <w:tcPr>
            <w:tcW w:w="1980" w:type="dxa"/>
            <w:vMerge/>
          </w:tcPr>
          <w:p w14:paraId="4CA11076" w14:textId="77777777" w:rsidR="000B1171" w:rsidRPr="00173C7D" w:rsidRDefault="000B1171" w:rsidP="0056788A">
            <w:pPr>
              <w:jc w:val="both"/>
              <w:rPr>
                <w:rFonts w:cs="Times New Roman"/>
                <w:b/>
                <w:sz w:val="20"/>
                <w:szCs w:val="20"/>
              </w:rPr>
            </w:pPr>
          </w:p>
        </w:tc>
        <w:tc>
          <w:tcPr>
            <w:tcW w:w="3690" w:type="dxa"/>
            <w:vAlign w:val="center"/>
          </w:tcPr>
          <w:p w14:paraId="5A014FF0" w14:textId="77777777" w:rsidR="000B1171" w:rsidRPr="00173C7D" w:rsidRDefault="000B1171" w:rsidP="0056788A">
            <w:pPr>
              <w:rPr>
                <w:color w:val="000000"/>
                <w:sz w:val="20"/>
                <w:szCs w:val="20"/>
              </w:rPr>
            </w:pPr>
            <w:r w:rsidRPr="00173C7D">
              <w:rPr>
                <w:color w:val="000000"/>
                <w:sz w:val="20"/>
                <w:szCs w:val="20"/>
              </w:rPr>
              <w:t>STEROIDS</w:t>
            </w:r>
          </w:p>
        </w:tc>
        <w:tc>
          <w:tcPr>
            <w:tcW w:w="6660" w:type="dxa"/>
            <w:vAlign w:val="center"/>
          </w:tcPr>
          <w:p w14:paraId="7F64988E" w14:textId="77777777" w:rsidR="000B1171" w:rsidRPr="00173C7D" w:rsidRDefault="000B1171" w:rsidP="0056788A">
            <w:pPr>
              <w:rPr>
                <w:color w:val="000000"/>
                <w:sz w:val="20"/>
                <w:szCs w:val="20"/>
              </w:rPr>
            </w:pPr>
            <w:r w:rsidRPr="00173C7D">
              <w:rPr>
                <w:color w:val="000000"/>
                <w:sz w:val="20"/>
                <w:szCs w:val="20"/>
              </w:rPr>
              <w:t>Corticosteroids</w:t>
            </w:r>
          </w:p>
        </w:tc>
      </w:tr>
      <w:tr w:rsidR="000B1171" w:rsidRPr="00173C7D" w14:paraId="2FC24740" w14:textId="77777777" w:rsidTr="00F42FE2">
        <w:tc>
          <w:tcPr>
            <w:tcW w:w="2340" w:type="dxa"/>
            <w:vMerge w:val="restart"/>
          </w:tcPr>
          <w:p w14:paraId="3CCFB76A" w14:textId="77777777" w:rsidR="000B1171" w:rsidRPr="00173C7D" w:rsidRDefault="000B1171" w:rsidP="0056788A">
            <w:pPr>
              <w:rPr>
                <w:rFonts w:cs="Times New Roman"/>
                <w:b/>
                <w:sz w:val="20"/>
                <w:szCs w:val="20"/>
              </w:rPr>
            </w:pPr>
            <w:r w:rsidRPr="00173C7D">
              <w:rPr>
                <w:rFonts w:cs="Times New Roman"/>
                <w:b/>
                <w:sz w:val="20"/>
                <w:szCs w:val="20"/>
              </w:rPr>
              <w:t>Induced events by protocol</w:t>
            </w:r>
          </w:p>
        </w:tc>
        <w:tc>
          <w:tcPr>
            <w:tcW w:w="1980" w:type="dxa"/>
            <w:vMerge w:val="restart"/>
          </w:tcPr>
          <w:p w14:paraId="07BC1F4C" w14:textId="77777777" w:rsidR="000B1171" w:rsidRPr="00173C7D" w:rsidRDefault="000B1171" w:rsidP="0056788A">
            <w:pPr>
              <w:jc w:val="both"/>
              <w:rPr>
                <w:rFonts w:cs="Times New Roman"/>
                <w:sz w:val="20"/>
                <w:szCs w:val="20"/>
              </w:rPr>
            </w:pPr>
            <w:r w:rsidRPr="00173C7D">
              <w:rPr>
                <w:rFonts w:cs="Times New Roman"/>
                <w:sz w:val="20"/>
                <w:szCs w:val="20"/>
              </w:rPr>
              <w:t>Induced event</w:t>
            </w:r>
          </w:p>
        </w:tc>
        <w:tc>
          <w:tcPr>
            <w:tcW w:w="3690" w:type="dxa"/>
          </w:tcPr>
          <w:p w14:paraId="57096C84" w14:textId="77777777" w:rsidR="000B1171" w:rsidRPr="00173C7D" w:rsidRDefault="000B1171" w:rsidP="0056788A">
            <w:pPr>
              <w:rPr>
                <w:rFonts w:cs="Times New Roman"/>
                <w:sz w:val="20"/>
                <w:szCs w:val="20"/>
              </w:rPr>
            </w:pPr>
            <w:r w:rsidRPr="00173C7D">
              <w:rPr>
                <w:rFonts w:cs="Times New Roman"/>
                <w:sz w:val="20"/>
                <w:szCs w:val="20"/>
              </w:rPr>
              <w:t>FOOD</w:t>
            </w:r>
          </w:p>
        </w:tc>
        <w:tc>
          <w:tcPr>
            <w:tcW w:w="6660" w:type="dxa"/>
          </w:tcPr>
          <w:p w14:paraId="1F94EFDA" w14:textId="77777777" w:rsidR="000B1171" w:rsidRPr="00173C7D" w:rsidRDefault="000B1171" w:rsidP="0056788A">
            <w:pPr>
              <w:rPr>
                <w:rFonts w:cs="Times New Roman"/>
                <w:sz w:val="20"/>
                <w:szCs w:val="20"/>
              </w:rPr>
            </w:pPr>
            <w:r w:rsidRPr="00173C7D">
              <w:rPr>
                <w:rFonts w:cs="Times New Roman"/>
                <w:sz w:val="20"/>
                <w:szCs w:val="20"/>
              </w:rPr>
              <w:t>Food</w:t>
            </w:r>
          </w:p>
        </w:tc>
      </w:tr>
      <w:tr w:rsidR="000B1171" w:rsidRPr="00173C7D" w14:paraId="1291864C" w14:textId="77777777" w:rsidTr="00F42FE2">
        <w:tc>
          <w:tcPr>
            <w:tcW w:w="2340" w:type="dxa"/>
            <w:vMerge/>
          </w:tcPr>
          <w:p w14:paraId="4B343FE9" w14:textId="77777777" w:rsidR="000B1171" w:rsidRPr="00173C7D" w:rsidRDefault="000B1171" w:rsidP="0056788A">
            <w:pPr>
              <w:jc w:val="both"/>
              <w:rPr>
                <w:rFonts w:cs="Times New Roman"/>
                <w:b/>
                <w:sz w:val="20"/>
                <w:szCs w:val="20"/>
              </w:rPr>
            </w:pPr>
          </w:p>
        </w:tc>
        <w:tc>
          <w:tcPr>
            <w:tcW w:w="1980" w:type="dxa"/>
            <w:vMerge/>
          </w:tcPr>
          <w:p w14:paraId="2E84A96F" w14:textId="77777777" w:rsidR="000B1171" w:rsidRPr="00173C7D" w:rsidRDefault="000B1171" w:rsidP="0056788A">
            <w:pPr>
              <w:jc w:val="both"/>
              <w:rPr>
                <w:rFonts w:cs="Times New Roman"/>
                <w:sz w:val="20"/>
                <w:szCs w:val="20"/>
              </w:rPr>
            </w:pPr>
          </w:p>
        </w:tc>
        <w:tc>
          <w:tcPr>
            <w:tcW w:w="3690" w:type="dxa"/>
          </w:tcPr>
          <w:p w14:paraId="3264CE5B" w14:textId="77777777" w:rsidR="000B1171" w:rsidRPr="00173C7D" w:rsidRDefault="000B1171" w:rsidP="0056788A">
            <w:pPr>
              <w:rPr>
                <w:rFonts w:cs="Times New Roman"/>
                <w:sz w:val="20"/>
                <w:szCs w:val="20"/>
              </w:rPr>
            </w:pPr>
            <w:r w:rsidRPr="00173C7D">
              <w:rPr>
                <w:rFonts w:cs="Times New Roman"/>
                <w:sz w:val="20"/>
                <w:szCs w:val="20"/>
              </w:rPr>
              <w:t>EXERCISE</w:t>
            </w:r>
          </w:p>
        </w:tc>
        <w:tc>
          <w:tcPr>
            <w:tcW w:w="6660" w:type="dxa"/>
          </w:tcPr>
          <w:p w14:paraId="604D5A64" w14:textId="77777777" w:rsidR="000B1171" w:rsidRPr="00173C7D" w:rsidRDefault="000B1171" w:rsidP="0056788A">
            <w:pPr>
              <w:rPr>
                <w:rFonts w:cs="Times New Roman"/>
                <w:sz w:val="20"/>
                <w:szCs w:val="20"/>
              </w:rPr>
            </w:pPr>
            <w:r w:rsidRPr="00173C7D">
              <w:rPr>
                <w:rFonts w:cs="Times New Roman"/>
                <w:sz w:val="20"/>
                <w:szCs w:val="20"/>
              </w:rPr>
              <w:t>Exercise</w:t>
            </w:r>
          </w:p>
        </w:tc>
      </w:tr>
      <w:tr w:rsidR="000B1171" w:rsidRPr="00173C7D" w14:paraId="54541027" w14:textId="77777777" w:rsidTr="00F42FE2">
        <w:tc>
          <w:tcPr>
            <w:tcW w:w="2340" w:type="dxa"/>
            <w:vMerge/>
          </w:tcPr>
          <w:p w14:paraId="73D9CE86" w14:textId="77777777" w:rsidR="000B1171" w:rsidRPr="00173C7D" w:rsidRDefault="000B1171" w:rsidP="0056788A">
            <w:pPr>
              <w:jc w:val="both"/>
              <w:rPr>
                <w:rFonts w:cs="Times New Roman"/>
                <w:b/>
                <w:sz w:val="20"/>
                <w:szCs w:val="20"/>
              </w:rPr>
            </w:pPr>
          </w:p>
        </w:tc>
        <w:tc>
          <w:tcPr>
            <w:tcW w:w="1980" w:type="dxa"/>
            <w:vMerge/>
          </w:tcPr>
          <w:p w14:paraId="05D4DE5F" w14:textId="77777777" w:rsidR="000B1171" w:rsidRPr="00173C7D" w:rsidRDefault="000B1171" w:rsidP="0056788A">
            <w:pPr>
              <w:jc w:val="both"/>
              <w:rPr>
                <w:rFonts w:cs="Times New Roman"/>
                <w:sz w:val="20"/>
                <w:szCs w:val="20"/>
              </w:rPr>
            </w:pPr>
          </w:p>
        </w:tc>
        <w:tc>
          <w:tcPr>
            <w:tcW w:w="3690" w:type="dxa"/>
          </w:tcPr>
          <w:p w14:paraId="5263A75F" w14:textId="77777777" w:rsidR="000B1171" w:rsidRPr="00173C7D" w:rsidRDefault="000B1171" w:rsidP="0056788A">
            <w:pPr>
              <w:rPr>
                <w:rFonts w:cs="Times New Roman"/>
                <w:sz w:val="20"/>
                <w:szCs w:val="20"/>
              </w:rPr>
            </w:pPr>
            <w:r w:rsidRPr="00173C7D">
              <w:rPr>
                <w:rFonts w:cs="Times New Roman"/>
                <w:sz w:val="20"/>
                <w:szCs w:val="20"/>
              </w:rPr>
              <w:t>ALLERG</w:t>
            </w:r>
          </w:p>
        </w:tc>
        <w:tc>
          <w:tcPr>
            <w:tcW w:w="6660" w:type="dxa"/>
          </w:tcPr>
          <w:p w14:paraId="5418BE94" w14:textId="77777777" w:rsidR="000B1171" w:rsidRPr="00173C7D" w:rsidRDefault="000B1171" w:rsidP="0056788A">
            <w:pPr>
              <w:rPr>
                <w:rFonts w:cs="Times New Roman"/>
                <w:sz w:val="20"/>
                <w:szCs w:val="20"/>
              </w:rPr>
            </w:pPr>
            <w:r w:rsidRPr="00173C7D">
              <w:rPr>
                <w:rFonts w:cs="Times New Roman"/>
                <w:sz w:val="20"/>
                <w:szCs w:val="20"/>
              </w:rPr>
              <w:t>Allergen provocation</w:t>
            </w:r>
          </w:p>
        </w:tc>
      </w:tr>
    </w:tbl>
    <w:p w14:paraId="37FC8096" w14:textId="77777777" w:rsidR="000B1171" w:rsidRPr="00173C7D" w:rsidRDefault="000B1171" w:rsidP="000B1171">
      <w:pPr>
        <w:rPr>
          <w:color w:val="FF0000"/>
          <w:sz w:val="20"/>
          <w:szCs w:val="20"/>
        </w:rPr>
      </w:pPr>
    </w:p>
    <w:p w14:paraId="6CDDBADA" w14:textId="77777777" w:rsidR="009E5159" w:rsidRPr="00173C7D" w:rsidRDefault="009E5159" w:rsidP="00414962"/>
    <w:sectPr w:rsidR="009E5159" w:rsidRPr="00173C7D" w:rsidSect="00487ED4">
      <w:headerReference w:type="even" r:id="rId7"/>
      <w:headerReference w:type="default" r:id="rId8"/>
      <w:footerReference w:type="even" r:id="rId9"/>
      <w:footerReference w:type="default" r:id="rId10"/>
      <w:headerReference w:type="first" r:id="rId11"/>
      <w:footerReference w:type="first" r:id="rId12"/>
      <w:pgSz w:w="16839" w:h="11907"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35B7E9" w14:textId="77777777" w:rsidR="00A47F54" w:rsidRDefault="00A47F54" w:rsidP="009E5159">
      <w:pPr>
        <w:spacing w:after="0" w:line="240" w:lineRule="auto"/>
      </w:pPr>
      <w:r>
        <w:separator/>
      </w:r>
    </w:p>
  </w:endnote>
  <w:endnote w:type="continuationSeparator" w:id="0">
    <w:p w14:paraId="6423AF56" w14:textId="77777777" w:rsidR="00A47F54" w:rsidRDefault="00A47F54" w:rsidP="009E51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A1CAC1" w14:textId="77777777" w:rsidR="00080E9A" w:rsidRDefault="00080E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C0468" w14:textId="1B0B8182" w:rsidR="00B20A49" w:rsidRPr="00080E9A" w:rsidRDefault="00080E9A">
    <w:pPr>
      <w:pStyle w:val="Footer"/>
      <w:rPr>
        <w:sz w:val="18"/>
      </w:rPr>
    </w:pPr>
    <w:r w:rsidRPr="0004208C">
      <w:rPr>
        <w:sz w:val="18"/>
      </w:rPr>
      <w:t xml:space="preserve">Based on </w:t>
    </w:r>
    <w:r>
      <w:rPr>
        <w:color w:val="0000FF"/>
        <w:sz w:val="18"/>
      </w:rPr>
      <w:t>PMXT03 General Dataset Format</w:t>
    </w:r>
    <w:r w:rsidRPr="0004208C">
      <w:rPr>
        <w:color w:val="0000FF"/>
        <w:sz w:val="18"/>
      </w:rPr>
      <w:t xml:space="preserve">.docx </w:t>
    </w:r>
    <w:r w:rsidRPr="0004208C">
      <w:rPr>
        <w:sz w:val="18"/>
      </w:rPr>
      <w:t>(V1.0)</w:t>
    </w:r>
    <w:r w:rsidR="00B20A49">
      <w:tab/>
    </w:r>
    <w:r w:rsidR="00B20A49">
      <w:tab/>
    </w:r>
    <w:r w:rsidR="00B20A49">
      <w:tab/>
    </w:r>
    <w:r w:rsidR="00B20A49">
      <w:tab/>
    </w:r>
    <w:r w:rsidR="00B20A49">
      <w:tab/>
    </w:r>
    <w:r w:rsidR="00B20A49">
      <w:tab/>
      <w:t xml:space="preserve">   </w:t>
    </w:r>
    <w:r w:rsidR="00B20A49">
      <w:rPr>
        <w:noProof/>
        <w:lang w:eastAsia="en-US"/>
      </w:rPr>
      <w:drawing>
        <wp:inline distT="0" distB="0" distL="0" distR="0" wp14:anchorId="43820A15" wp14:editId="6EC9A908">
          <wp:extent cx="988419" cy="207505"/>
          <wp:effectExtent l="0" t="0" r="2540" b="2540"/>
          <wp:docPr id="1" name="Picture 1" descr="C:\Users\schmihek\Desktop\DRIVE\01 RESTRICTED\01 ADMINISTRATION\01 IntiQuan GmbH\04 CORPORATE DESIGN\LOGO\logo_intiquan_we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hmihek\Desktop\DRIVE\01 RESTRICTED\01 ADMINISTRATION\01 IntiQuan GmbH\04 CORPORATE DESIGN\LOGO\logo_intiquan_weis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07084" cy="211424"/>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DBF035" w14:textId="77777777" w:rsidR="00080E9A" w:rsidRDefault="00080E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563E86" w14:textId="77777777" w:rsidR="00A47F54" w:rsidRDefault="00A47F54" w:rsidP="009E5159">
      <w:pPr>
        <w:spacing w:after="0" w:line="240" w:lineRule="auto"/>
      </w:pPr>
      <w:r>
        <w:separator/>
      </w:r>
    </w:p>
  </w:footnote>
  <w:footnote w:type="continuationSeparator" w:id="0">
    <w:p w14:paraId="611F040F" w14:textId="77777777" w:rsidR="00A47F54" w:rsidRDefault="00A47F54" w:rsidP="009E51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3C8BFE" w14:textId="77777777" w:rsidR="00080E9A" w:rsidRDefault="00080E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4425" w:type="dxa"/>
      <w:tblLook w:val="04A0" w:firstRow="1" w:lastRow="0" w:firstColumn="1" w:lastColumn="0" w:noHBand="0" w:noVBand="1"/>
    </w:tblPr>
    <w:tblGrid>
      <w:gridCol w:w="2093"/>
      <w:gridCol w:w="10915"/>
      <w:gridCol w:w="1417"/>
    </w:tblGrid>
    <w:tr w:rsidR="00D26C69" w14:paraId="31E3702B" w14:textId="77777777" w:rsidTr="00D26C69">
      <w:tc>
        <w:tcPr>
          <w:tcW w:w="2093" w:type="dxa"/>
          <w:vMerge w:val="restart"/>
          <w:vAlign w:val="center"/>
        </w:tcPr>
        <w:p w14:paraId="4F1C4263" w14:textId="77777777" w:rsidR="00D26C69" w:rsidRDefault="00D26C69" w:rsidP="00E4253D">
          <w:pPr>
            <w:pStyle w:val="Header"/>
            <w:jc w:val="center"/>
          </w:pPr>
          <w:r>
            <w:rPr>
              <w:noProof/>
              <w:lang w:eastAsia="en-US"/>
            </w:rPr>
            <w:drawing>
              <wp:inline distT="0" distB="0" distL="0" distR="0" wp14:anchorId="145C804A" wp14:editId="3BB25560">
                <wp:extent cx="988419" cy="207505"/>
                <wp:effectExtent l="0" t="0" r="2540" b="2540"/>
                <wp:docPr id="2" name="Picture 2" descr="C:\Users\schmihek\Desktop\DRIVE\01 RESTRICTED\01 ADMINISTRATION\01 IntiQuan GmbH\04 CORPORATE DESIGN\LOGO\logo_intiquan_we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hmihek\Desktop\DRIVE\01 RESTRICTED\01 ADMINISTRATION\01 IntiQuan GmbH\04 CORPORATE DESIGN\LOGO\logo_intiquan_weis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07084" cy="211424"/>
                        </a:xfrm>
                        <a:prstGeom prst="rect">
                          <a:avLst/>
                        </a:prstGeom>
                        <a:noFill/>
                        <a:ln>
                          <a:noFill/>
                        </a:ln>
                      </pic:spPr>
                    </pic:pic>
                  </a:graphicData>
                </a:graphic>
              </wp:inline>
            </w:drawing>
          </w:r>
        </w:p>
      </w:tc>
      <w:tc>
        <w:tcPr>
          <w:tcW w:w="10915" w:type="dxa"/>
        </w:tcPr>
        <w:p w14:paraId="0A2BA636" w14:textId="77777777" w:rsidR="00D26C69" w:rsidRPr="00F904E9" w:rsidRDefault="00D26C69" w:rsidP="00E4253D">
          <w:pPr>
            <w:pStyle w:val="Header"/>
            <w:rPr>
              <w:sz w:val="20"/>
            </w:rPr>
          </w:pPr>
          <w:r w:rsidRPr="00F904E9">
            <w:rPr>
              <w:sz w:val="20"/>
            </w:rPr>
            <w:t>IntiQuan GmbH</w:t>
          </w:r>
        </w:p>
        <w:p w14:paraId="47941BB7" w14:textId="77777777" w:rsidR="00D26C69" w:rsidRPr="00F904E9" w:rsidRDefault="00D26C69" w:rsidP="00E4253D">
          <w:pPr>
            <w:pStyle w:val="Header"/>
            <w:rPr>
              <w:sz w:val="20"/>
            </w:rPr>
          </w:pPr>
          <w:r>
            <w:rPr>
              <w:sz w:val="20"/>
            </w:rPr>
            <w:t>General Dataset Format</w:t>
          </w:r>
        </w:p>
      </w:tc>
      <w:tc>
        <w:tcPr>
          <w:tcW w:w="1417" w:type="dxa"/>
          <w:vAlign w:val="center"/>
        </w:tcPr>
        <w:p w14:paraId="17F81ADE" w14:textId="77777777" w:rsidR="00D26C69" w:rsidRPr="00F904E9" w:rsidRDefault="00D26C69" w:rsidP="00E4253D">
          <w:pPr>
            <w:pStyle w:val="Header"/>
            <w:jc w:val="center"/>
            <w:rPr>
              <w:sz w:val="20"/>
            </w:rPr>
          </w:pPr>
          <w:r w:rsidRPr="00F904E9">
            <w:rPr>
              <w:sz w:val="20"/>
            </w:rPr>
            <w:t>Page</w:t>
          </w:r>
        </w:p>
        <w:p w14:paraId="242B72E5" w14:textId="1BE6B674" w:rsidR="00D26C69" w:rsidRPr="00F904E9" w:rsidRDefault="00D26C69" w:rsidP="00E4253D">
          <w:pPr>
            <w:pStyle w:val="Header"/>
            <w:jc w:val="center"/>
            <w:rPr>
              <w:sz w:val="20"/>
            </w:rPr>
          </w:pPr>
          <w:r w:rsidRPr="00F904E9">
            <w:rPr>
              <w:sz w:val="20"/>
            </w:rPr>
            <w:fldChar w:fldCharType="begin"/>
          </w:r>
          <w:r w:rsidRPr="00F904E9">
            <w:rPr>
              <w:sz w:val="20"/>
            </w:rPr>
            <w:instrText xml:space="preserve"> PAGE  \* Arabic  \* MERGEFORMAT </w:instrText>
          </w:r>
          <w:r w:rsidRPr="00F904E9">
            <w:rPr>
              <w:sz w:val="20"/>
            </w:rPr>
            <w:fldChar w:fldCharType="separate"/>
          </w:r>
          <w:r w:rsidR="00F42FE2">
            <w:rPr>
              <w:noProof/>
              <w:sz w:val="20"/>
            </w:rPr>
            <w:t>10</w:t>
          </w:r>
          <w:r w:rsidRPr="00F904E9">
            <w:rPr>
              <w:sz w:val="20"/>
            </w:rPr>
            <w:fldChar w:fldCharType="end"/>
          </w:r>
          <w:r w:rsidRPr="00F904E9">
            <w:rPr>
              <w:sz w:val="20"/>
            </w:rPr>
            <w:t xml:space="preserve"> of </w:t>
          </w:r>
          <w:r w:rsidRPr="00F904E9">
            <w:rPr>
              <w:sz w:val="20"/>
            </w:rPr>
            <w:fldChar w:fldCharType="begin"/>
          </w:r>
          <w:r w:rsidRPr="00F904E9">
            <w:rPr>
              <w:sz w:val="20"/>
            </w:rPr>
            <w:instrText xml:space="preserve"> NUMPAGES   \* MERGEFORMAT </w:instrText>
          </w:r>
          <w:r w:rsidRPr="00F904E9">
            <w:rPr>
              <w:sz w:val="20"/>
            </w:rPr>
            <w:fldChar w:fldCharType="separate"/>
          </w:r>
          <w:r w:rsidR="00F42FE2">
            <w:rPr>
              <w:noProof/>
              <w:sz w:val="20"/>
            </w:rPr>
            <w:t>12</w:t>
          </w:r>
          <w:r w:rsidRPr="00F904E9">
            <w:rPr>
              <w:sz w:val="20"/>
            </w:rPr>
            <w:fldChar w:fldCharType="end"/>
          </w:r>
        </w:p>
      </w:tc>
    </w:tr>
    <w:tr w:rsidR="00080E9A" w14:paraId="4BAF8147" w14:textId="77777777" w:rsidTr="00D3199B">
      <w:tc>
        <w:tcPr>
          <w:tcW w:w="2093" w:type="dxa"/>
          <w:vMerge/>
        </w:tcPr>
        <w:p w14:paraId="7D52E534" w14:textId="77777777" w:rsidR="00080E9A" w:rsidRDefault="00080E9A" w:rsidP="00080E9A">
          <w:pPr>
            <w:pStyle w:val="Header"/>
          </w:pPr>
        </w:p>
      </w:tc>
      <w:tc>
        <w:tcPr>
          <w:tcW w:w="10915" w:type="dxa"/>
        </w:tcPr>
        <w:p w14:paraId="7AFB4111" w14:textId="70868DC4" w:rsidR="00080E9A" w:rsidRPr="00F904E9" w:rsidRDefault="00080E9A" w:rsidP="00080E9A">
          <w:pPr>
            <w:pStyle w:val="Header"/>
            <w:rPr>
              <w:sz w:val="20"/>
            </w:rPr>
          </w:pPr>
          <w:r w:rsidRPr="00826580">
            <w:rPr>
              <w:i/>
              <w:color w:val="A6A6A6" w:themeColor="background1" w:themeShade="A6"/>
              <w:sz w:val="20"/>
            </w:rPr>
            <w:t>Name of original activity folder</w:t>
          </w:r>
        </w:p>
      </w:tc>
      <w:tc>
        <w:tcPr>
          <w:tcW w:w="1417" w:type="dxa"/>
        </w:tcPr>
        <w:p w14:paraId="13FC28A2" w14:textId="77777777" w:rsidR="00080E9A" w:rsidRPr="00F904E9" w:rsidRDefault="00080E9A" w:rsidP="00080E9A">
          <w:pPr>
            <w:pStyle w:val="Header"/>
            <w:rPr>
              <w:sz w:val="20"/>
            </w:rPr>
          </w:pPr>
        </w:p>
      </w:tc>
    </w:tr>
  </w:tbl>
  <w:p w14:paraId="26FF6400" w14:textId="77777777" w:rsidR="00B20A49" w:rsidRDefault="00B20A49">
    <w:pPr>
      <w:pStyle w:val="Header"/>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404E47" w14:textId="77777777" w:rsidR="00080E9A" w:rsidRDefault="00080E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47CCB"/>
    <w:multiLevelType w:val="hybridMultilevel"/>
    <w:tmpl w:val="9238D2FE"/>
    <w:lvl w:ilvl="0" w:tplc="D30E7E88">
      <w:start w:val="5"/>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0D911B2"/>
    <w:multiLevelType w:val="hybridMultilevel"/>
    <w:tmpl w:val="1AD0E00C"/>
    <w:lvl w:ilvl="0" w:tplc="8B547EAC">
      <w:start w:val="5"/>
      <w:numFmt w:val="bullet"/>
      <w:lvlText w:val="-"/>
      <w:lvlJc w:val="left"/>
      <w:pPr>
        <w:ind w:left="720" w:hanging="360"/>
      </w:pPr>
      <w:rPr>
        <w:rFonts w:ascii="Calibri" w:eastAsiaTheme="minorEastAsia"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3F4436"/>
    <w:multiLevelType w:val="hybridMultilevel"/>
    <w:tmpl w:val="F9A4B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8110B22"/>
    <w:multiLevelType w:val="hybridMultilevel"/>
    <w:tmpl w:val="F5E4EACC"/>
    <w:lvl w:ilvl="0" w:tplc="04090001">
      <w:start w:val="1"/>
      <w:numFmt w:val="bullet"/>
      <w:lvlText w:val=""/>
      <w:lvlJc w:val="left"/>
      <w:pPr>
        <w:ind w:left="720" w:hanging="360"/>
      </w:pPr>
      <w:rPr>
        <w:rFonts w:ascii="Symbol" w:hAnsi="Symbol" w:hint="default"/>
      </w:rPr>
    </w:lvl>
    <w:lvl w:ilvl="1" w:tplc="2D3E2A08">
      <w:start w:val="2001"/>
      <w:numFmt w:val="bullet"/>
      <w:lvlText w:val="•"/>
      <w:lvlJc w:val="left"/>
      <w:pPr>
        <w:ind w:left="1440" w:hanging="360"/>
      </w:pPr>
      <w:rPr>
        <w:rFonts w:ascii="Calibri" w:eastAsiaTheme="minorEastAsia"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017966"/>
    <w:multiLevelType w:val="hybridMultilevel"/>
    <w:tmpl w:val="3E28EC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96C7E32"/>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589F251E"/>
    <w:multiLevelType w:val="hybridMultilevel"/>
    <w:tmpl w:val="561A8338"/>
    <w:lvl w:ilvl="0" w:tplc="976C850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5E2230"/>
    <w:multiLevelType w:val="hybridMultilevel"/>
    <w:tmpl w:val="A342B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3"/>
  </w:num>
  <w:num w:numId="4">
    <w:abstractNumId w:val="1"/>
  </w:num>
  <w:num w:numId="5">
    <w:abstractNumId w:val="5"/>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171"/>
    <w:rsid w:val="00055CB2"/>
    <w:rsid w:val="00080E9A"/>
    <w:rsid w:val="00094E7A"/>
    <w:rsid w:val="000A5253"/>
    <w:rsid w:val="000B1171"/>
    <w:rsid w:val="00104B5A"/>
    <w:rsid w:val="00143D7B"/>
    <w:rsid w:val="001600E3"/>
    <w:rsid w:val="00173C7D"/>
    <w:rsid w:val="001E2523"/>
    <w:rsid w:val="001F1AF7"/>
    <w:rsid w:val="00221AB5"/>
    <w:rsid w:val="002A7F1F"/>
    <w:rsid w:val="002D172D"/>
    <w:rsid w:val="00302A02"/>
    <w:rsid w:val="00316ED5"/>
    <w:rsid w:val="00333D47"/>
    <w:rsid w:val="00350622"/>
    <w:rsid w:val="00353E57"/>
    <w:rsid w:val="00357EF9"/>
    <w:rsid w:val="003D3855"/>
    <w:rsid w:val="003F41F3"/>
    <w:rsid w:val="003F6408"/>
    <w:rsid w:val="00414962"/>
    <w:rsid w:val="00425FE5"/>
    <w:rsid w:val="00440781"/>
    <w:rsid w:val="004427B0"/>
    <w:rsid w:val="004543B7"/>
    <w:rsid w:val="00487ED4"/>
    <w:rsid w:val="004A0717"/>
    <w:rsid w:val="004B2ADF"/>
    <w:rsid w:val="004B4970"/>
    <w:rsid w:val="005021C5"/>
    <w:rsid w:val="00520B95"/>
    <w:rsid w:val="0055437E"/>
    <w:rsid w:val="0056788A"/>
    <w:rsid w:val="00584BB6"/>
    <w:rsid w:val="005C09EB"/>
    <w:rsid w:val="005C7C0C"/>
    <w:rsid w:val="00613E2F"/>
    <w:rsid w:val="00677266"/>
    <w:rsid w:val="00706711"/>
    <w:rsid w:val="00710545"/>
    <w:rsid w:val="00724356"/>
    <w:rsid w:val="00740839"/>
    <w:rsid w:val="00761E00"/>
    <w:rsid w:val="007F7EE2"/>
    <w:rsid w:val="0086075A"/>
    <w:rsid w:val="009435FE"/>
    <w:rsid w:val="009747EC"/>
    <w:rsid w:val="00980966"/>
    <w:rsid w:val="00994D72"/>
    <w:rsid w:val="009B79E2"/>
    <w:rsid w:val="009E5159"/>
    <w:rsid w:val="00A425A7"/>
    <w:rsid w:val="00A47F54"/>
    <w:rsid w:val="00AC78E4"/>
    <w:rsid w:val="00AE561C"/>
    <w:rsid w:val="00B17E17"/>
    <w:rsid w:val="00B20A49"/>
    <w:rsid w:val="00B224CB"/>
    <w:rsid w:val="00B63B74"/>
    <w:rsid w:val="00B816DB"/>
    <w:rsid w:val="00C114C3"/>
    <w:rsid w:val="00C16803"/>
    <w:rsid w:val="00C43613"/>
    <w:rsid w:val="00C60F13"/>
    <w:rsid w:val="00CA72CA"/>
    <w:rsid w:val="00CB1473"/>
    <w:rsid w:val="00D00B37"/>
    <w:rsid w:val="00D26C69"/>
    <w:rsid w:val="00D37C73"/>
    <w:rsid w:val="00D46ED9"/>
    <w:rsid w:val="00D71C77"/>
    <w:rsid w:val="00D87D6C"/>
    <w:rsid w:val="00DE1833"/>
    <w:rsid w:val="00F42FE2"/>
    <w:rsid w:val="00F56C3F"/>
    <w:rsid w:val="00F6505E"/>
    <w:rsid w:val="00FC0A9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00A9B321"/>
  <w15:docId w15:val="{7E40DB82-AC78-4A7D-81A5-A2F7FA1E0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1171"/>
  </w:style>
  <w:style w:type="paragraph" w:styleId="Heading1">
    <w:name w:val="heading 1"/>
    <w:basedOn w:val="Normal"/>
    <w:next w:val="Normal"/>
    <w:link w:val="Heading1Char"/>
    <w:uiPriority w:val="9"/>
    <w:qFormat/>
    <w:rsid w:val="00333D47"/>
    <w:pPr>
      <w:keepNext/>
      <w:keepLines/>
      <w:numPr>
        <w:numId w:val="5"/>
      </w:numPr>
      <w:spacing w:before="480" w:after="0"/>
      <w:outlineLvl w:val="0"/>
    </w:pPr>
    <w:rPr>
      <w:rFonts w:asciiTheme="majorHAnsi" w:eastAsiaTheme="majorEastAsia" w:hAnsiTheme="majorHAnsi" w:cstheme="majorBidi"/>
      <w:b/>
      <w:bCs/>
      <w:color w:val="32350F" w:themeColor="accent1" w:themeShade="BF"/>
      <w:sz w:val="28"/>
      <w:szCs w:val="28"/>
    </w:rPr>
  </w:style>
  <w:style w:type="paragraph" w:styleId="Heading2">
    <w:name w:val="heading 2"/>
    <w:basedOn w:val="Normal"/>
    <w:next w:val="Normal"/>
    <w:link w:val="Heading2Char"/>
    <w:uiPriority w:val="9"/>
    <w:unhideWhenUsed/>
    <w:qFormat/>
    <w:rsid w:val="004B4970"/>
    <w:pPr>
      <w:keepNext/>
      <w:keepLines/>
      <w:numPr>
        <w:ilvl w:val="1"/>
        <w:numId w:val="5"/>
      </w:numPr>
      <w:spacing w:before="200" w:after="0"/>
      <w:outlineLvl w:val="1"/>
    </w:pPr>
    <w:rPr>
      <w:rFonts w:asciiTheme="majorHAnsi" w:eastAsiaTheme="majorEastAsia" w:hAnsiTheme="majorHAnsi" w:cstheme="majorBidi"/>
      <w:b/>
      <w:bCs/>
      <w:color w:val="444814" w:themeColor="accent1"/>
      <w:sz w:val="26"/>
      <w:szCs w:val="26"/>
    </w:rPr>
  </w:style>
  <w:style w:type="paragraph" w:styleId="Heading3">
    <w:name w:val="heading 3"/>
    <w:basedOn w:val="Normal"/>
    <w:next w:val="Normal"/>
    <w:link w:val="Heading3Char"/>
    <w:uiPriority w:val="9"/>
    <w:unhideWhenUsed/>
    <w:qFormat/>
    <w:rsid w:val="00414962"/>
    <w:pPr>
      <w:keepNext/>
      <w:keepLines/>
      <w:numPr>
        <w:ilvl w:val="2"/>
        <w:numId w:val="5"/>
      </w:numPr>
      <w:spacing w:before="200" w:after="0"/>
      <w:outlineLvl w:val="2"/>
    </w:pPr>
    <w:rPr>
      <w:rFonts w:asciiTheme="majorHAnsi" w:eastAsiaTheme="majorEastAsia" w:hAnsiTheme="majorHAnsi" w:cstheme="majorBidi"/>
      <w:b/>
      <w:bCs/>
      <w:color w:val="444814" w:themeColor="accent1"/>
    </w:rPr>
  </w:style>
  <w:style w:type="paragraph" w:styleId="Heading4">
    <w:name w:val="heading 4"/>
    <w:basedOn w:val="Normal"/>
    <w:next w:val="Normal"/>
    <w:link w:val="Heading4Char"/>
    <w:uiPriority w:val="9"/>
    <w:semiHidden/>
    <w:unhideWhenUsed/>
    <w:qFormat/>
    <w:rsid w:val="0056788A"/>
    <w:pPr>
      <w:keepNext/>
      <w:keepLines/>
      <w:numPr>
        <w:ilvl w:val="3"/>
        <w:numId w:val="5"/>
      </w:numPr>
      <w:spacing w:before="200" w:after="0"/>
      <w:outlineLvl w:val="3"/>
    </w:pPr>
    <w:rPr>
      <w:rFonts w:asciiTheme="majorHAnsi" w:eastAsiaTheme="majorEastAsia" w:hAnsiTheme="majorHAnsi" w:cstheme="majorBidi"/>
      <w:b/>
      <w:bCs/>
      <w:i/>
      <w:iCs/>
      <w:color w:val="444814" w:themeColor="accent1"/>
    </w:rPr>
  </w:style>
  <w:style w:type="paragraph" w:styleId="Heading5">
    <w:name w:val="heading 5"/>
    <w:basedOn w:val="Normal"/>
    <w:next w:val="Normal"/>
    <w:link w:val="Heading5Char"/>
    <w:uiPriority w:val="9"/>
    <w:semiHidden/>
    <w:unhideWhenUsed/>
    <w:qFormat/>
    <w:rsid w:val="0056788A"/>
    <w:pPr>
      <w:keepNext/>
      <w:keepLines/>
      <w:numPr>
        <w:ilvl w:val="4"/>
        <w:numId w:val="5"/>
      </w:numPr>
      <w:spacing w:before="200" w:after="0"/>
      <w:outlineLvl w:val="4"/>
    </w:pPr>
    <w:rPr>
      <w:rFonts w:asciiTheme="majorHAnsi" w:eastAsiaTheme="majorEastAsia" w:hAnsiTheme="majorHAnsi" w:cstheme="majorBidi"/>
      <w:color w:val="21230A" w:themeColor="accent1" w:themeShade="7F"/>
    </w:rPr>
  </w:style>
  <w:style w:type="paragraph" w:styleId="Heading6">
    <w:name w:val="heading 6"/>
    <w:basedOn w:val="Normal"/>
    <w:next w:val="Normal"/>
    <w:link w:val="Heading6Char"/>
    <w:uiPriority w:val="9"/>
    <w:semiHidden/>
    <w:unhideWhenUsed/>
    <w:qFormat/>
    <w:rsid w:val="0056788A"/>
    <w:pPr>
      <w:keepNext/>
      <w:keepLines/>
      <w:numPr>
        <w:ilvl w:val="5"/>
        <w:numId w:val="5"/>
      </w:numPr>
      <w:spacing w:before="200" w:after="0"/>
      <w:outlineLvl w:val="5"/>
    </w:pPr>
    <w:rPr>
      <w:rFonts w:asciiTheme="majorHAnsi" w:eastAsiaTheme="majorEastAsia" w:hAnsiTheme="majorHAnsi" w:cstheme="majorBidi"/>
      <w:i/>
      <w:iCs/>
      <w:color w:val="21230A" w:themeColor="accent1" w:themeShade="7F"/>
    </w:rPr>
  </w:style>
  <w:style w:type="paragraph" w:styleId="Heading7">
    <w:name w:val="heading 7"/>
    <w:basedOn w:val="Normal"/>
    <w:next w:val="Normal"/>
    <w:link w:val="Heading7Char"/>
    <w:uiPriority w:val="9"/>
    <w:semiHidden/>
    <w:unhideWhenUsed/>
    <w:qFormat/>
    <w:rsid w:val="0056788A"/>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6788A"/>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6788A"/>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51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5159"/>
  </w:style>
  <w:style w:type="paragraph" w:styleId="Footer">
    <w:name w:val="footer"/>
    <w:basedOn w:val="Normal"/>
    <w:link w:val="FooterChar"/>
    <w:uiPriority w:val="99"/>
    <w:unhideWhenUsed/>
    <w:rsid w:val="009E51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5159"/>
  </w:style>
  <w:style w:type="paragraph" w:styleId="BalloonText">
    <w:name w:val="Balloon Text"/>
    <w:basedOn w:val="Normal"/>
    <w:link w:val="BalloonTextChar"/>
    <w:uiPriority w:val="99"/>
    <w:semiHidden/>
    <w:unhideWhenUsed/>
    <w:rsid w:val="009E51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5159"/>
    <w:rPr>
      <w:rFonts w:ascii="Tahoma" w:hAnsi="Tahoma" w:cs="Tahoma"/>
      <w:sz w:val="16"/>
      <w:szCs w:val="16"/>
    </w:rPr>
  </w:style>
  <w:style w:type="table" w:styleId="TableGrid">
    <w:name w:val="Table Grid"/>
    <w:aliases w:val="IntiQuan Table No Header"/>
    <w:basedOn w:val="TableNormal"/>
    <w:uiPriority w:val="59"/>
    <w:rsid w:val="00333D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33D47"/>
    <w:rPr>
      <w:rFonts w:asciiTheme="majorHAnsi" w:eastAsiaTheme="majorEastAsia" w:hAnsiTheme="majorHAnsi" w:cstheme="majorBidi"/>
      <w:b/>
      <w:bCs/>
      <w:color w:val="32350F" w:themeColor="accent1" w:themeShade="BF"/>
      <w:sz w:val="28"/>
      <w:szCs w:val="28"/>
    </w:rPr>
  </w:style>
  <w:style w:type="paragraph" w:styleId="NoSpacing">
    <w:name w:val="No Spacing"/>
    <w:uiPriority w:val="1"/>
    <w:qFormat/>
    <w:rsid w:val="004B4970"/>
    <w:pPr>
      <w:spacing w:after="0" w:line="240" w:lineRule="auto"/>
    </w:pPr>
  </w:style>
  <w:style w:type="character" w:customStyle="1" w:styleId="Heading2Char">
    <w:name w:val="Heading 2 Char"/>
    <w:basedOn w:val="DefaultParagraphFont"/>
    <w:link w:val="Heading2"/>
    <w:uiPriority w:val="9"/>
    <w:rsid w:val="004B4970"/>
    <w:rPr>
      <w:rFonts w:asciiTheme="majorHAnsi" w:eastAsiaTheme="majorEastAsia" w:hAnsiTheme="majorHAnsi" w:cstheme="majorBidi"/>
      <w:b/>
      <w:bCs/>
      <w:color w:val="444814" w:themeColor="accent1"/>
      <w:sz w:val="26"/>
      <w:szCs w:val="26"/>
    </w:rPr>
  </w:style>
  <w:style w:type="character" w:customStyle="1" w:styleId="Heading3Char">
    <w:name w:val="Heading 3 Char"/>
    <w:basedOn w:val="DefaultParagraphFont"/>
    <w:link w:val="Heading3"/>
    <w:uiPriority w:val="9"/>
    <w:rsid w:val="00414962"/>
    <w:rPr>
      <w:rFonts w:asciiTheme="majorHAnsi" w:eastAsiaTheme="majorEastAsia" w:hAnsiTheme="majorHAnsi" w:cstheme="majorBidi"/>
      <w:b/>
      <w:bCs/>
      <w:color w:val="444814" w:themeColor="accent1"/>
    </w:rPr>
  </w:style>
  <w:style w:type="paragraph" w:styleId="Title">
    <w:name w:val="Title"/>
    <w:basedOn w:val="Normal"/>
    <w:next w:val="Normal"/>
    <w:link w:val="TitleChar"/>
    <w:uiPriority w:val="10"/>
    <w:qFormat/>
    <w:rsid w:val="00414962"/>
    <w:pPr>
      <w:spacing w:after="300" w:line="240" w:lineRule="auto"/>
      <w:contextualSpacing/>
      <w:jc w:val="center"/>
    </w:pPr>
    <w:rPr>
      <w:rFonts w:asciiTheme="majorHAnsi" w:eastAsiaTheme="majorEastAsia" w:hAnsiTheme="majorHAnsi" w:cstheme="majorBidi"/>
      <w:b/>
      <w:color w:val="32350F" w:themeColor="text2" w:themeShade="BF"/>
      <w:spacing w:val="5"/>
      <w:kern w:val="28"/>
      <w:sz w:val="52"/>
      <w:szCs w:val="52"/>
    </w:rPr>
  </w:style>
  <w:style w:type="character" w:customStyle="1" w:styleId="TitleChar">
    <w:name w:val="Title Char"/>
    <w:basedOn w:val="DefaultParagraphFont"/>
    <w:link w:val="Title"/>
    <w:uiPriority w:val="10"/>
    <w:rsid w:val="00414962"/>
    <w:rPr>
      <w:rFonts w:asciiTheme="majorHAnsi" w:eastAsiaTheme="majorEastAsia" w:hAnsiTheme="majorHAnsi" w:cstheme="majorBidi"/>
      <w:b/>
      <w:color w:val="32350F" w:themeColor="text2" w:themeShade="BF"/>
      <w:spacing w:val="5"/>
      <w:kern w:val="28"/>
      <w:sz w:val="52"/>
      <w:szCs w:val="52"/>
    </w:rPr>
  </w:style>
  <w:style w:type="paragraph" w:styleId="ListParagraph">
    <w:name w:val="List Paragraph"/>
    <w:basedOn w:val="Normal"/>
    <w:uiPriority w:val="34"/>
    <w:qFormat/>
    <w:rsid w:val="000B1171"/>
    <w:pPr>
      <w:ind w:left="720"/>
      <w:contextualSpacing/>
    </w:pPr>
  </w:style>
  <w:style w:type="character" w:styleId="Hyperlink">
    <w:name w:val="Hyperlink"/>
    <w:basedOn w:val="DefaultParagraphFont"/>
    <w:uiPriority w:val="99"/>
    <w:unhideWhenUsed/>
    <w:rsid w:val="000B1171"/>
    <w:rPr>
      <w:color w:val="0000FF" w:themeColor="hyperlink"/>
      <w:u w:val="single"/>
    </w:rPr>
  </w:style>
  <w:style w:type="paragraph" w:styleId="NormalWeb">
    <w:name w:val="Normal (Web)"/>
    <w:basedOn w:val="Normal"/>
    <w:uiPriority w:val="99"/>
    <w:unhideWhenUsed/>
    <w:rsid w:val="0056788A"/>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Heading4Char">
    <w:name w:val="Heading 4 Char"/>
    <w:basedOn w:val="DefaultParagraphFont"/>
    <w:link w:val="Heading4"/>
    <w:uiPriority w:val="9"/>
    <w:semiHidden/>
    <w:rsid w:val="0056788A"/>
    <w:rPr>
      <w:rFonts w:asciiTheme="majorHAnsi" w:eastAsiaTheme="majorEastAsia" w:hAnsiTheme="majorHAnsi" w:cstheme="majorBidi"/>
      <w:b/>
      <w:bCs/>
      <w:i/>
      <w:iCs/>
      <w:color w:val="444814" w:themeColor="accent1"/>
    </w:rPr>
  </w:style>
  <w:style w:type="character" w:customStyle="1" w:styleId="Heading5Char">
    <w:name w:val="Heading 5 Char"/>
    <w:basedOn w:val="DefaultParagraphFont"/>
    <w:link w:val="Heading5"/>
    <w:uiPriority w:val="9"/>
    <w:semiHidden/>
    <w:rsid w:val="0056788A"/>
    <w:rPr>
      <w:rFonts w:asciiTheme="majorHAnsi" w:eastAsiaTheme="majorEastAsia" w:hAnsiTheme="majorHAnsi" w:cstheme="majorBidi"/>
      <w:color w:val="21230A" w:themeColor="accent1" w:themeShade="7F"/>
    </w:rPr>
  </w:style>
  <w:style w:type="character" w:customStyle="1" w:styleId="Heading6Char">
    <w:name w:val="Heading 6 Char"/>
    <w:basedOn w:val="DefaultParagraphFont"/>
    <w:link w:val="Heading6"/>
    <w:uiPriority w:val="9"/>
    <w:semiHidden/>
    <w:rsid w:val="0056788A"/>
    <w:rPr>
      <w:rFonts w:asciiTheme="majorHAnsi" w:eastAsiaTheme="majorEastAsia" w:hAnsiTheme="majorHAnsi" w:cstheme="majorBidi"/>
      <w:i/>
      <w:iCs/>
      <w:color w:val="21230A" w:themeColor="accent1" w:themeShade="7F"/>
    </w:rPr>
  </w:style>
  <w:style w:type="character" w:customStyle="1" w:styleId="Heading7Char">
    <w:name w:val="Heading 7 Char"/>
    <w:basedOn w:val="DefaultParagraphFont"/>
    <w:link w:val="Heading7"/>
    <w:uiPriority w:val="9"/>
    <w:semiHidden/>
    <w:rsid w:val="0056788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6788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6788A"/>
    <w:rPr>
      <w:rFonts w:asciiTheme="majorHAnsi" w:eastAsiaTheme="majorEastAsia" w:hAnsiTheme="majorHAnsi" w:cstheme="majorBidi"/>
      <w:i/>
      <w:iCs/>
      <w:color w:val="404040" w:themeColor="text1" w:themeTint="BF"/>
      <w:sz w:val="20"/>
      <w:szCs w:val="20"/>
    </w:rPr>
  </w:style>
  <w:style w:type="table" w:styleId="LightShading">
    <w:name w:val="Light Shading"/>
    <w:basedOn w:val="TableNormal"/>
    <w:uiPriority w:val="60"/>
    <w:rsid w:val="00D26C69"/>
    <w:pPr>
      <w:spacing w:after="0" w:line="240" w:lineRule="auto"/>
    </w:pPr>
    <w:rPr>
      <w:color w:val="000000" w:themeColor="text1" w:themeShade="BF"/>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pPr>
        <w:spacing w:before="0" w:after="0" w:line="240" w:lineRule="auto"/>
      </w:pPr>
      <w:rPr>
        <w:b/>
        <w:bCs/>
        <w:color w:val="FFFFFF" w:themeColor="background1"/>
      </w:r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cBorders>
        <w:shd w:val="clear" w:color="auto" w:fill="444814" w:themeFill="text2"/>
      </w:tcPr>
    </w:tblStylePr>
    <w:tblStylePr w:type="lastRow">
      <w:pPr>
        <w:spacing w:before="0" w:after="0" w:line="240" w:lineRule="auto"/>
      </w:pPr>
      <w:rPr>
        <w:b w:val="0"/>
        <w:bCs/>
      </w:r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cBorders>
      </w:tcPr>
    </w:tblStylePr>
    <w:tblStylePr w:type="firstCol">
      <w:rPr>
        <w:b w:val="0"/>
        <w:bCs/>
      </w:rPr>
    </w:tblStylePr>
    <w:tblStylePr w:type="lastCol">
      <w:rPr>
        <w:b w:val="0"/>
        <w:bCs/>
      </w:rPr>
    </w:tblStylePr>
  </w:style>
  <w:style w:type="paragraph" w:customStyle="1" w:styleId="GLASTHeading1">
    <w:name w:val="GLAST Heading 1"/>
    <w:basedOn w:val="Normal"/>
    <w:rsid w:val="00D26C69"/>
    <w:pPr>
      <w:spacing w:after="0" w:line="240" w:lineRule="auto"/>
    </w:pPr>
    <w:rPr>
      <w:rFonts w:ascii="Times New Roman" w:eastAsia="Times New Roman" w:hAnsi="Times New Roman" w:cs="Times New Roman"/>
      <w:b/>
      <w:sz w:val="24"/>
      <w:szCs w:val="20"/>
      <w:u w:val="word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217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IntiQuan Word">
      <a:dk1>
        <a:sysClr val="windowText" lastClr="000000"/>
      </a:dk1>
      <a:lt1>
        <a:sysClr val="window" lastClr="FFFFFF"/>
      </a:lt1>
      <a:dk2>
        <a:srgbClr val="444814"/>
      </a:dk2>
      <a:lt2>
        <a:srgbClr val="E9ECEF"/>
      </a:lt2>
      <a:accent1>
        <a:srgbClr val="444814"/>
      </a:accent1>
      <a:accent2>
        <a:srgbClr val="4F5D6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12</Pages>
  <Words>2415</Words>
  <Characters>13770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Manager>Henning Schmidt</Manager>
  <Company>IntiQuan GmbH</Company>
  <LinksUpToDate>false</LinksUpToDate>
  <CharactersWithSpaces>16153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Dataset Format</dc:title>
  <dc:subject/>
  <dc:creator>Henning Schmidt</dc:creator>
  <cp:keywords/>
  <dc:description/>
  <cp:lastModifiedBy>henning</cp:lastModifiedBy>
  <cp:revision>44</cp:revision>
  <dcterms:created xsi:type="dcterms:W3CDTF">2015-10-25T07:33:00Z</dcterms:created>
  <dcterms:modified xsi:type="dcterms:W3CDTF">2015-11-28T09:47:00Z</dcterms:modified>
  <cp:category/>
</cp:coreProperties>
</file>