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6C9F0D4" w:rsidR="00E73D90" w:rsidRDefault="00FB69FE">
      <w:pPr>
        <w:jc w:val="center"/>
        <w:rPr>
          <w:sz w:val="30"/>
          <w:szCs w:val="30"/>
        </w:rPr>
      </w:pPr>
      <w:r>
        <w:rPr>
          <w:rFonts w:ascii="Arial Unicode MS" w:eastAsia="Arial Unicode MS" w:hAnsi="Arial Unicode MS" w:cs="Arial Unicode MS"/>
          <w:sz w:val="30"/>
          <w:szCs w:val="30"/>
        </w:rPr>
        <w:t>觀影心得</w:t>
      </w:r>
      <w:r>
        <w:rPr>
          <w:rFonts w:ascii="Arial Unicode MS" w:eastAsia="Arial Unicode MS" w:hAnsi="Arial Unicode MS" w:cs="Arial Unicode MS" w:hint="eastAsia"/>
          <w:sz w:val="30"/>
          <w:szCs w:val="30"/>
        </w:rPr>
        <w:t>&lt;</w:t>
      </w:r>
      <w:r w:rsidR="00212D94">
        <w:rPr>
          <w:rFonts w:ascii="Arial Unicode MS" w:eastAsia="Arial Unicode MS" w:hAnsi="Arial Unicode MS" w:cs="Arial Unicode MS"/>
          <w:sz w:val="30"/>
          <w:szCs w:val="30"/>
        </w:rPr>
        <w:t>模仿遊戲</w:t>
      </w:r>
      <w:r>
        <w:rPr>
          <w:rFonts w:ascii="Arial Unicode MS" w:eastAsia="Arial Unicode MS" w:hAnsi="Arial Unicode MS" w:cs="Arial Unicode MS" w:hint="eastAsia"/>
          <w:sz w:val="30"/>
          <w:szCs w:val="30"/>
        </w:rPr>
        <w:t>&gt;</w:t>
      </w:r>
    </w:p>
    <w:p w14:paraId="00000002" w14:textId="77777777" w:rsidR="00E73D90" w:rsidRDefault="00000000">
      <w:pPr>
        <w:jc w:val="center"/>
        <w:rPr>
          <w:sz w:val="30"/>
          <w:szCs w:val="30"/>
        </w:rPr>
      </w:pPr>
      <w:r>
        <w:rPr>
          <w:rFonts w:ascii="Arial Unicode MS" w:eastAsia="Arial Unicode MS" w:hAnsi="Arial Unicode MS" w:cs="Arial Unicode MS"/>
          <w:sz w:val="30"/>
          <w:szCs w:val="30"/>
        </w:rPr>
        <w:t>112421054 企研一 楊皓宇</w:t>
      </w:r>
    </w:p>
    <w:p w14:paraId="00000006" w14:textId="77777777" w:rsidR="00E73D90" w:rsidRDefault="00000000">
      <w:pPr>
        <w:spacing w:line="360" w:lineRule="auto"/>
        <w:ind w:firstLine="720"/>
        <w:rPr>
          <w:sz w:val="26"/>
          <w:szCs w:val="26"/>
        </w:rPr>
      </w:pPr>
      <w:r>
        <w:rPr>
          <w:rFonts w:ascii="Arial Unicode MS" w:eastAsia="Arial Unicode MS" w:hAnsi="Arial Unicode MS" w:cs="Arial Unicode MS"/>
          <w:sz w:val="26"/>
          <w:szCs w:val="26"/>
        </w:rPr>
        <w:t>電腦之父-艾倫·圖靈在電影中深刻展現了早期人工智能概念及其對當代社會的影響。圖靈的發明，計算機對於戰時通信解密的關鍵作用，更奠定了未來AI技術將漸漸的從根本性改變人類生活、工作和思考的方式。這部電影突出了技術創新對於促進社會進步的潛力，同時也提醒我們，科技發展速度與社會倫理規範之間可能存在的脫節。圖靈機的發明不僅是對人類智慧的一大勝利，也是人工智能發展史上的一個重要節點，它開啟了後續科技革命的無限可能。然而圖靈作為一位當時普遍不被社會同性戀在當時所遭受的社會歧視和不公平對待，反映了即使技術進步卻不能解決社會的偏見和不公。因此這部電影不僅是對過去的回顧，同時也是提醒我們對當下和未來的進行省思，提醒我們在追求科技進步的同時，也要同時關注和促進社會的公正與倫理發展。</w:t>
      </w:r>
    </w:p>
    <w:p w14:paraId="00000007" w14:textId="77777777" w:rsidR="00E73D90" w:rsidRDefault="00E73D90">
      <w:pPr>
        <w:spacing w:line="360" w:lineRule="auto"/>
        <w:rPr>
          <w:sz w:val="26"/>
          <w:szCs w:val="26"/>
        </w:rPr>
      </w:pPr>
    </w:p>
    <w:sectPr w:rsidR="00E73D90">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1D63B" w14:textId="77777777" w:rsidR="00EA7C07" w:rsidRDefault="00EA7C07">
      <w:pPr>
        <w:spacing w:line="240" w:lineRule="auto"/>
      </w:pPr>
      <w:r>
        <w:separator/>
      </w:r>
    </w:p>
  </w:endnote>
  <w:endnote w:type="continuationSeparator" w:id="0">
    <w:p w14:paraId="2C60AD7C" w14:textId="77777777" w:rsidR="00EA7C07" w:rsidRDefault="00EA7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9B84" w14:textId="77777777" w:rsidR="00EA7C07" w:rsidRDefault="00EA7C07">
      <w:pPr>
        <w:spacing w:line="240" w:lineRule="auto"/>
      </w:pPr>
      <w:r>
        <w:separator/>
      </w:r>
    </w:p>
  </w:footnote>
  <w:footnote w:type="continuationSeparator" w:id="0">
    <w:p w14:paraId="4F0395F4" w14:textId="77777777" w:rsidR="00EA7C07" w:rsidRDefault="00EA7C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73D90" w:rsidRDefault="00E73D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D90"/>
    <w:rsid w:val="00212D94"/>
    <w:rsid w:val="00B44936"/>
    <w:rsid w:val="00E73D90"/>
    <w:rsid w:val="00EA7C07"/>
    <w:rsid w:val="00FB6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F3965A"/>
  <w15:docId w15:val="{57E4B982-2339-F24F-AD61-B9AA3776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楊皓宇</cp:lastModifiedBy>
  <cp:revision>3</cp:revision>
  <dcterms:created xsi:type="dcterms:W3CDTF">2024-04-06T15:53:00Z</dcterms:created>
  <dcterms:modified xsi:type="dcterms:W3CDTF">2024-04-06T15:56:00Z</dcterms:modified>
</cp:coreProperties>
</file>