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3A" w:rsidRPr="00757D3A" w:rsidRDefault="00757D3A" w:rsidP="00757D3A">
      <w:pPr>
        <w:widowControl/>
        <w:shd w:val="clear" w:color="auto" w:fill="D8CCE0"/>
        <w:spacing w:line="300" w:lineRule="atLeast"/>
        <w:jc w:val="left"/>
        <w:outlineLvl w:val="1"/>
        <w:rPr>
          <w:rFonts w:ascii="微软雅黑" w:eastAsia="微软雅黑" w:hAnsi="微软雅黑" w:cs="宋体"/>
          <w:color w:val="53008A"/>
          <w:kern w:val="0"/>
          <w:sz w:val="27"/>
          <w:szCs w:val="27"/>
        </w:rPr>
      </w:pPr>
      <w:r w:rsidRPr="00757D3A">
        <w:rPr>
          <w:rFonts w:ascii="微软雅黑" w:eastAsia="微软雅黑" w:hAnsi="微软雅黑" w:cs="宋体" w:hint="eastAsia"/>
          <w:color w:val="53008A"/>
          <w:kern w:val="0"/>
          <w:sz w:val="27"/>
          <w:szCs w:val="27"/>
        </w:rPr>
        <w:t>BMP图像的结构及读写和灰度化</w:t>
      </w:r>
    </w:p>
    <w:p w:rsidR="00757D3A" w:rsidRPr="00757D3A" w:rsidRDefault="00757D3A" w:rsidP="00757D3A">
      <w:pPr>
        <w:widowControl/>
        <w:shd w:val="clear" w:color="auto" w:fill="D8CCE0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757D3A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757D3A">
        <w:rPr>
          <w:rFonts w:ascii="Arial" w:eastAsia="宋体" w:hAnsi="Arial" w:cs="Arial"/>
          <w:color w:val="637160"/>
          <w:kern w:val="0"/>
          <w:sz w:val="15"/>
          <w:szCs w:val="15"/>
        </w:rPr>
        <w:t>(2012-04-07 21:53:35)</w:t>
      </w:r>
    </w:p>
    <w:p w:rsidR="00757D3A" w:rsidRPr="00757D3A" w:rsidRDefault="00757D3A" w:rsidP="00757D3A">
      <w:pPr>
        <w:widowControl/>
        <w:shd w:val="clear" w:color="auto" w:fill="D8CCE0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hyperlink r:id="rId4" w:history="1">
        <w:r w:rsidRPr="00757D3A">
          <w:rPr>
            <w:rFonts w:ascii="Verdana" w:eastAsia="宋体" w:hAnsi="Verdana" w:cs="宋体"/>
            <w:noProof/>
            <w:color w:val="323E32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57D3A">
          <w:rPr>
            <w:rFonts w:ascii="Verdana" w:eastAsia="宋体" w:hAnsi="Verdana" w:cs="宋体"/>
            <w:color w:val="323E32"/>
            <w:spacing w:val="75"/>
            <w:kern w:val="0"/>
            <w:sz w:val="18"/>
            <w:szCs w:val="18"/>
          </w:rPr>
          <w:t>转载</w:t>
        </w:r>
        <w:r w:rsidRPr="00757D3A">
          <w:rPr>
            <w:rFonts w:ascii="Arial" w:eastAsia="宋体" w:hAnsi="Arial" w:cs="Arial"/>
            <w:color w:val="323E32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757D3A" w:rsidRPr="00757D3A" w:rsidTr="00757D3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57D3A" w:rsidRPr="00757D3A" w:rsidRDefault="00757D3A" w:rsidP="00757D3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7D3A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标签：</w:t>
            </w:r>
            <w:r w:rsidRPr="00757D3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757D3A" w:rsidRPr="00757D3A" w:rsidRDefault="00757D3A" w:rsidP="00757D3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757D3A">
                <w:rPr>
                  <w:rFonts w:ascii="宋体" w:eastAsia="宋体" w:hAnsi="宋体" w:cs="宋体" w:hint="eastAsia"/>
                  <w:color w:val="53008A"/>
                  <w:kern w:val="0"/>
                  <w:sz w:val="18"/>
                  <w:szCs w:val="18"/>
                  <w:u w:val="single"/>
                </w:rPr>
                <w:t>bmp</w:t>
              </w:r>
            </w:hyperlink>
          </w:p>
          <w:p w:rsidR="00757D3A" w:rsidRPr="00757D3A" w:rsidRDefault="00757D3A" w:rsidP="00757D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757D3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757D3A" w:rsidRPr="00757D3A" w:rsidRDefault="00757D3A" w:rsidP="00757D3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757D3A">
                <w:rPr>
                  <w:rFonts w:ascii="宋体" w:eastAsia="宋体" w:hAnsi="宋体" w:cs="宋体" w:hint="eastAsia"/>
                  <w:color w:val="53008A"/>
                  <w:kern w:val="0"/>
                  <w:sz w:val="18"/>
                  <w:szCs w:val="18"/>
                  <w:u w:val="single"/>
                </w:rPr>
                <w:t>灰度化</w:t>
              </w:r>
            </w:hyperlink>
          </w:p>
          <w:p w:rsidR="00757D3A" w:rsidRPr="00757D3A" w:rsidRDefault="00757D3A" w:rsidP="00757D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757D3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757D3A" w:rsidRPr="00757D3A" w:rsidRDefault="00757D3A" w:rsidP="00757D3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757D3A">
                <w:rPr>
                  <w:rFonts w:ascii="宋体" w:eastAsia="宋体" w:hAnsi="宋体" w:cs="宋体" w:hint="eastAsia"/>
                  <w:color w:val="53008A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757D3A" w:rsidRPr="00757D3A" w:rsidRDefault="00757D3A" w:rsidP="00757D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757D3A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分类：</w:t>
            </w:r>
            <w:r w:rsidRPr="00757D3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9" w:tgtFrame="_blank" w:history="1">
              <w:r w:rsidRPr="00757D3A">
                <w:rPr>
                  <w:rFonts w:ascii="宋体" w:eastAsia="宋体" w:hAnsi="宋体" w:cs="宋体" w:hint="eastAsia"/>
                  <w:color w:val="53008A"/>
                  <w:kern w:val="0"/>
                  <w:sz w:val="18"/>
                  <w:szCs w:val="18"/>
                  <w:u w:val="single"/>
                </w:rPr>
                <w:t>学习</w:t>
              </w:r>
            </w:hyperlink>
          </w:p>
        </w:tc>
        <w:bookmarkStart w:id="0" w:name="_GoBack"/>
        <w:bookmarkEnd w:id="0"/>
      </w:tr>
    </w:tbl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b/>
          <w:bCs/>
          <w:color w:val="323E32"/>
          <w:kern w:val="0"/>
          <w:sz w:val="24"/>
          <w:szCs w:val="24"/>
        </w:rPr>
        <w:t>1.文档目的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本文档主要给出24位真彩BMP图像的结构、读写和灰度化方法。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b/>
          <w:bCs/>
          <w:color w:val="323E32"/>
          <w:kern w:val="0"/>
          <w:sz w:val="24"/>
          <w:szCs w:val="24"/>
        </w:rPr>
        <w:t>2．一般BMP图像的结构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一般的bmp文件的结结构主要包括文件头，BMP信息头，调色板，位图数据内容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36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(1)BMP文件头(14字节) ,文件的第0字节到第13字节为BMP图像的文件头。BMP文件头数据结构含有BMP文件的类型、文件大小和位图起始位置等信息。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其结构定义如下: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typedef struct tagBITMAPFILEHEADER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{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WORD bfType; // 位图文件的类型，必须为BM(0-1字节)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DWORD bfSize; // 位图文件的大小，以字节为单位(2-5字节)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WORD bfReserved1; // 位图文件保留字，必须为0(6-7字节)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WORD bfReserved2; // 位图文件保留字，必须为0(8-9字节)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DWORD bfOffBits; // 位图数据的起始位置，以相对于位图(10-13字节)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// 文件头的偏移量表示，以字节为单位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} BITMAPFILEHEADER；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36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(2) BMP信息头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位图信息头(40字节)，文件的第14个字节到第53个字节为BMP图像的信息头，位图信息头数据用于说明位图的尺寸等信息。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typedef struct tagBITMAPINFOHEADER{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DWORD biSize; // 本结构所占用字节数(14-17字节)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LONG biWidth; // 位图的宽度，以像素为单位(18-21字节)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LONG biHeight; // 位图的高度，以像素为单位(22-25字节)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WORD biPlanes; // 目标设备的级别，必须为1(26-27字节)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WORD biBitCount;// 每个像素所需的位数，必须是1(双色), 4(16色)，8(256色)或24(真彩色)之一(28-29字节)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DWORD biCompression; // 位图压缩类型，必须是 0(不压缩), 1(BI_RLE8压缩类型)或2(BI_RLE4压缩类型)之一(30-33字节)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DWORD biSizeImage; // 位图的大小，以字节为单位(34-37字节)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LONG biXPelsPerMeter; // 位图水平分辨率，每米像素数(38-41字节)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lastRenderedPageBreak/>
        <w:t xml:space="preserve">　　LONG biYPelsPerMeter; // 位图垂直分辨率，每米像素数(42-45字节)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DWORD biClrUsed;// 位图实际使用的颜色表中的颜色数(46-49字节)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DWORD biClrImportant;// 位图显示过程中重要的颜色数(50-53字节)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} BITMAPINFOHEADER;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36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(3) 调色板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96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调色板用于说明位图中的颜色，它有若干个表项，每一个表项是一个RGBQUAD类型的结构，定义一种颜色。RGBQUAD结构的定义如下: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typedef struct tagRGBQUAD {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BYTE rgbBlue;    // 蓝色的亮度(值范围为0-255)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BYTE rgbGreen;   // 绿色的亮度(值范围为0-255)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BYTE rgbRed;     // 红色的亮度(值范围为0-255)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BYTE rgbReserved;// 保留，必须为0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} RGBQUAD;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调色板中RGBQUAD结构数据的个数有biBitCount来确定: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当biBitCount=1,4,8时，分别有2,16,256个表项;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当biBitCount=24时，该BMP图像就是24Bit真彩图，没有调色板项。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(4)：位图数据内容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位图数据记录了位图的每一个像素值，记录顺序是在扫描行内是从左到右,扫描行之间是从下到上。位图的一个像素值所占的字节数由biBitCount来确定: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当biBitCount=1时，8个像素占1个字节;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当biBitCount=4时，2个像素占1个字节;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　　当biBitCount=8时，1个像素占1个字节;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当biBitCount=24时,1个像素占3个字节;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Windows规定一个扫描行所占的字节数必须是4的倍数(即以long为单位),不足的以0填充</w:t>
      </w: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。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例如：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24Bit真彩图每一行占的实际字节数：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8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nBytesPerLine =[(bi.biWidth*3+3)/4*4   // bi.biWidth为图像宽度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灰度图每一行占的实际字节数：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8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nBytesPerLine = ((bi.biWidth+3)/4)*4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b/>
          <w:bCs/>
          <w:color w:val="323E32"/>
          <w:kern w:val="0"/>
          <w:sz w:val="24"/>
          <w:szCs w:val="24"/>
        </w:rPr>
        <w:t>3. 24位真彩BMP图像的结构及</w:t>
      </w:r>
      <w:r w:rsidRPr="00757D3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灰度图的结构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(1)24位真彩BMP图像的结构主要由文件头，BMP信息头， BMP数据内容，没有调色板。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(2)</w:t>
      </w:r>
      <w:r w:rsidRPr="00757D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灰度图的结构</w:t>
      </w: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主要包括文件头，BMP信息头，调色板，BMP数据内容四部分。灰度图的调色板共有256项RGBQUAD结构，存放0到255的灰度值，每一项rgbRed、rgbGreen、rgbBlue分量值相等。调色板空间的申请的具体设置如下：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RGBQUAD *ipRGB2 = (RGBQUAD *)malloc(256*sizeof(RGBQUAD));//调色板的大小为1024字节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     for ( i = 0; i &lt; 256; i++ 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lastRenderedPageBreak/>
        <w:t>      ipRGB2[i].rgbRed = ipRGB2[i].rgbGreen = ipRGB2[i].rgbBlue = i;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b/>
          <w:bCs/>
          <w:color w:val="323E32"/>
          <w:kern w:val="0"/>
          <w:sz w:val="24"/>
          <w:szCs w:val="24"/>
        </w:rPr>
        <w:t>4.BMP图像的读写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BMP图像的读: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(1)首先定义BMP文件头和信息头变量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9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BITMAPFILEHEADER bf; //BMP文件头结构体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9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BITMAPINFOHEADER bi; //BMP信息头结构体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    </w:t>
      </w: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(2)创建文件输入流 fp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81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fp=fopen(fileName,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"rb"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);   //fileName为BMP图像文件名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(3)读取信息头、文件头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0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fread(&amp;bf,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sizeof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(BITMAPFILEHEADER),1,fp);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0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fread(&amp;bi,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sizeof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(BITMAPINFOHEADER),1,fp);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79"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24"/>
          <w:szCs w:val="24"/>
        </w:rPr>
        <w:t>经过这两条程序把BMP图像的</w:t>
      </w: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信息头、文件头赋给bf和bi变量，可以根据bf和bi得到图像的各种属性。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(4) 读取BMP调色板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019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fread(ipRGB2,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(RGBQUAD),256,fp);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(5)读取BMP位图数据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36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定义一个二维数组Imgdata来存取BMP位图数据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3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unsigned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char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* * Imgdata;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3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Imgdata=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new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unsigned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char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*[bi.biHeight]; </w:t>
      </w:r>
      <w:r w:rsidRPr="00757D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//声明一个指针数组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7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for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( i=0;i&lt;bi.biHeight;i++)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500" w:hanging="5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       Imgdata[i]=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new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unsigned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char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[(bi.biWidth*3+3)/4*4]; </w:t>
      </w:r>
      <w:r w:rsidRPr="00757D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//每个数组元素也是一个指针数组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      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for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( i=0;i&lt;bi.biHeight;i++ 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       </w:t>
      </w:r>
      <w:r w:rsidRPr="00757D3A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for</w:t>
      </w: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(j=0;j&lt;(bi.biWidth*3+3)/4*4;j++)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3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0"/>
          <w:szCs w:val="20"/>
        </w:rPr>
        <w:t>            fread(&amp;Imgdata[i][j],1,1,fp);</w:t>
      </w:r>
      <w:r w:rsidRPr="00757D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//每次只读取一个字节，存入数组  </w:t>
      </w:r>
      <w:r w:rsidRPr="00757D3A">
        <w:rPr>
          <w:rFonts w:ascii="新宋体" w:eastAsia="新宋体" w:hAnsi="新宋体" w:cs="宋体" w:hint="eastAsia"/>
          <w:color w:val="000000"/>
          <w:kern w:val="0"/>
          <w:sz w:val="18"/>
          <w:szCs w:val="18"/>
        </w:rPr>
        <w:t>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27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2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BMP图像的写: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(1)创建一个输出流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fp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9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fp=fopen(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"mybmp.bmp"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,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"wb"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(2)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写BMP图像的信息头、文件头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99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fwrite(&amp;bf2,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(BITMAPFILEHEADER),1,fp);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5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fwrite(&amp;bi2,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(BITMAPINFOHEADER),1,fp);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1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(3)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写BMP调色板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5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fwrite(ipRGB2,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(RGBQUAD),256,fp);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1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(4) 写BMP图像的位图数据部分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5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for (i=(bi.biHeight)-1 ;i&gt;=0;i--)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9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 for (j=0 ;j&lt;(bi.biWidth*3+3)/4*4;j++)   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9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       fwrite(&amp;Imgdata[i][j],1,1,fp);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481" w:firstLine="9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b/>
          <w:bCs/>
          <w:color w:val="323E32"/>
          <w:kern w:val="0"/>
          <w:sz w:val="24"/>
          <w:szCs w:val="24"/>
        </w:rPr>
        <w:t>5. 24位真彩BMP图像的灰度化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把24位真彩BMP图像转变成256阶灰度图的具体步骤如下：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(1) 修改信息头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lastRenderedPageBreak/>
        <w:t>       信息头共有11部分，灰度化时需要修改两部分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17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bi2.biBitCount=8;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17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bi2.biSizeImage=( (bi.biWidth+3)/4 ) * 4*bi.biHeight；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(2)修改文件头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文件头共有5部分，灰度化时需要修改两部分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bf2.bfOffBits =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(bf2)+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(BITMAPINFOHEADER)+256*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17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bf2.bfSize = bf2.bfOffBits + bi2.biSizeImage;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(3)创建调色板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0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RGBQUAD *ipRGB2 = (RGBQUAD *)malloc(256*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4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( i = 0; i &lt; 256; i++ 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0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ipRGB2[i].rgbRed = ipRGB2[i].rgbGreen = ipRGB2[i].rgbBlue = i;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(4)修改位图数据部分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720" w:hanging="7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这部分主要是由原真彩图的rgbRed、rgbGreen、rgbBlue分量值得到灰度图像的灰度值Y，可以用下面公式得到：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720" w:hanging="72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Y=0.299*rgbRed+0.587* rgbGreen+0.114*rgbBlue；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0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具体修改代码如下：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99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nBytesPerLine2 = ( (bi.biWidth+3)/4 ) * 4;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99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nLineStart2 = nBytesPerLine2 * i;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0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(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j = 0; j&lt;nBytesPerLine2;j++ 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144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ImgData2[nLineStart2+j]=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 (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float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)Imgdata[i][3 * j] * 0.114 + \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27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float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)Imgdata[i][3 * j + 1] * 0.587 + \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899" w:firstLine="18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float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)Imgdata[i][3 * j + 2] * 0.299 );//用一个一维数组顺序存储灰度值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firstLine="60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(5)按顺序写入BMP图像的各个部分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fwrite(&amp;bf2,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(BITMAPFILEHEADER),1,fp);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542" w:firstLine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fwrite(&amp;bi2,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(BITMAPINFOHEADER),1,fp);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542" w:firstLine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fwrite(ipRGB2,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(RGBQUAD),256,fp);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ind w:left="542" w:firstLine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fwrite(ImgData2,nImageSize2,1,fp);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32"/>
          <w:szCs w:val="32"/>
        </w:rPr>
        <w:t>附：BMP的读取和灰度化程序代码：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#include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&lt;windows.h&gt;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#include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&lt;stdio.h&gt;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#include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&lt;stdlib.h&gt;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#include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&lt;ctype.h&gt;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#include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&lt;string.h&gt;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#include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&lt;malloc.h&gt;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main()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{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BITMAPFILEHEADER bf;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//BMP文件头结构体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BITMAPINFOHEADER bi;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//BMP信息头结构体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lastRenderedPageBreak/>
        <w:t>    FILE* fp;          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//指向文件的指针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RGBQUAD *ipRGB;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DWORD LineByte,ImgSize;   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unsigned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char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* * Imgdata;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i,j;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char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fileName[256];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//打开文件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printf(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"please enter filename:"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scanf(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"%s"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,fileName);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fp=fopen(fileName,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"rb"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(fp == NULL){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 printf(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"Open file error!"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);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 exit(0);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}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//读取信息头、文件头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fread(&amp;bf,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(BITMAPFILEHEADER),1,fp);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//把指针fp所指向的文件的头信息写入bf（地址）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fread(&amp;bi,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(BITMAPINFOHEADER),1,fp);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LineByte=bi.biSizeImage / bi.biHeight;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//计算位图的实际宽度并确保它为的倍数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ImgSize=(DWORD)LineByte*bi.biHeight;           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Imgdata=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new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unsigned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char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*[bi.biHeight];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//声明一个指针数组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(bi.biBitCount==24){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( i=0;i&lt;bi.biHeight;i++)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 Imgdata[i]=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new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unsigned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char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[(bi.biWidth*3+3)/4*4]; 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//每个数组元素也是一个指针数组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( i=0;i&lt;bi.biHeight;i++ 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(j=0;j&lt;(bi.biWidth*3+3)/4*4;j++)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      fread(&amp;Imgdata[i][j],1,1,fp);</w:t>
      </w: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//每次只读取一个字节，存入数组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}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fclose(fp);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//写入另一个文件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fp=fopen(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"mybmp.bmp"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,</w:t>
      </w:r>
      <w:r w:rsidRPr="00757D3A">
        <w:rPr>
          <w:rFonts w:ascii="新宋体" w:eastAsia="新宋体" w:hAnsi="新宋体" w:cs="宋体" w:hint="eastAsia"/>
          <w:color w:val="A31515"/>
          <w:kern w:val="0"/>
          <w:sz w:val="18"/>
          <w:szCs w:val="18"/>
        </w:rPr>
        <w:t>"wb"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8000"/>
          <w:kern w:val="0"/>
          <w:sz w:val="18"/>
          <w:szCs w:val="18"/>
        </w:rPr>
        <w:t>//以下定义中带“2”的都是新图像信息。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BITMAPFILEHEADER bf2;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BITMAPINFOHEADER bi2;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nBytesPerLine2 = ( (bi.biWidth+3)/4 ) * 4;   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nImageSize2 = nBytesPerLine2 * bi.biHeight;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memcpy( &amp;bi2, &amp;bi,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(BITMAPINFOHEADER) 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bi2.biBitCount=8;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bi2.biSizeImage=nImageSize2;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lastRenderedPageBreak/>
        <w:t>bf2.bfType = 0x4d42;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bf2.bfReserved1 = bf2.bfReserved2 = 0;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bf2.bfOffBits =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(bf2)+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(BITMAPINFOHEADER)+256*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bf2.bfSize = bf2.bfOffBits + nImageSize2;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fwrite(&amp;bf2,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(BITMAPFILEHEADER),1,fp);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fwrite(&amp;bi2,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(BITMAPINFOHEADER),1,fp);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RGBQUAD *ipRGB2 = (RGBQUAD *)malloc(256*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( i = 0; i &lt; 256; i++ 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ipRGB2[i].rgbRed = ipRGB2[i].rgbGreen = ipRGB2[i].rgbBlue = i;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  fwrite(ipRGB2,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sizeof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(RGBQUAD),256,fp);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unsigned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char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*ImgData2 =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new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unsigned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char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[nImageSize2];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nLineStart2;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( i=0;i&lt;bi.biHeight;i++ 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{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nLineStart2 = nBytesPerLine2 * i;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for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(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j = 0; j&lt;nBytesPerLine2;j++ )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ImgData2[nLineStart2+j]= 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int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 (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float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)Imgdata[i][3 * j] * 0.114 + \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float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)Imgdata[i][3 * j + 1] * 0.587 + \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(</w:t>
      </w: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float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)Imgdata[i][3 * j + 2] * 0.299 );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}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   fwrite(ImgData2,nImageSize2,1,fp);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free(Imgdata);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fclose(fp);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0000FF"/>
          <w:kern w:val="0"/>
          <w:sz w:val="18"/>
          <w:szCs w:val="18"/>
        </w:rPr>
        <w:t>return</w:t>
      </w: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 0;    </w:t>
      </w:r>
    </w:p>
    <w:p w:rsidR="00757D3A" w:rsidRPr="00757D3A" w:rsidRDefault="00757D3A" w:rsidP="00757D3A">
      <w:pPr>
        <w:widowControl/>
        <w:shd w:val="clear" w:color="auto" w:fill="D8CCE0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757D3A">
        <w:rPr>
          <w:rFonts w:ascii="新宋体" w:eastAsia="新宋体" w:hAnsi="新宋体" w:cs="宋体" w:hint="eastAsia"/>
          <w:color w:val="323E32"/>
          <w:kern w:val="0"/>
          <w:sz w:val="18"/>
          <w:szCs w:val="18"/>
        </w:rPr>
        <w:t>}</w:t>
      </w:r>
    </w:p>
    <w:p w:rsidR="006D2B74" w:rsidRDefault="006D2B74">
      <w:pPr>
        <w:rPr>
          <w:rFonts w:hint="eastAsia"/>
        </w:rPr>
      </w:pPr>
    </w:p>
    <w:sectPr w:rsidR="006D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A1"/>
    <w:rsid w:val="006571A1"/>
    <w:rsid w:val="006D2B74"/>
    <w:rsid w:val="007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89BF2-7B6D-4AEC-928D-B689E58C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7D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7D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7D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7D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57D3A"/>
  </w:style>
  <w:style w:type="character" w:customStyle="1" w:styleId="time">
    <w:name w:val="time"/>
    <w:basedOn w:val="a0"/>
    <w:rsid w:val="00757D3A"/>
  </w:style>
  <w:style w:type="character" w:styleId="a3">
    <w:name w:val="Hyperlink"/>
    <w:basedOn w:val="a0"/>
    <w:uiPriority w:val="99"/>
    <w:semiHidden/>
    <w:unhideWhenUsed/>
    <w:rsid w:val="00757D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7D3A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757D3A"/>
    <w:rPr>
      <w:i/>
      <w:iCs/>
    </w:rPr>
  </w:style>
  <w:style w:type="character" w:styleId="a5">
    <w:name w:val="Emphasis"/>
    <w:basedOn w:val="a0"/>
    <w:uiPriority w:val="20"/>
    <w:qFormat/>
    <w:rsid w:val="00757D3A"/>
    <w:rPr>
      <w:i/>
      <w:iCs/>
    </w:rPr>
  </w:style>
  <w:style w:type="character" w:customStyle="1" w:styleId="sgtxtb">
    <w:name w:val="sg_txtb"/>
    <w:basedOn w:val="a0"/>
    <w:rsid w:val="00757D3A"/>
  </w:style>
  <w:style w:type="paragraph" w:styleId="a6">
    <w:name w:val="Normal (Web)"/>
    <w:basedOn w:val="a"/>
    <w:uiPriority w:val="99"/>
    <w:semiHidden/>
    <w:unhideWhenUsed/>
    <w:rsid w:val="00757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D4%D3%CC%B8&amp;by=t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%BB%D2%B6%C8%BB%AF&amp;by=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bmp&amp;by=ta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blog.sina.com.cn/s/articlelist_1736049747_4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2014-02-21T16:39:00Z</dcterms:created>
  <dcterms:modified xsi:type="dcterms:W3CDTF">2014-02-21T16:40:00Z</dcterms:modified>
</cp:coreProperties>
</file>