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OpenCL中的数据划分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OpenCL程序中，在对数据进行划分时，需要设置global size和local size，global size要为local size的整数倍，而local size最好为32的整数倍。如果要处理的数据长宽不是local size的整数倍时，在核函数中要对边界进行判定，超过边界时直接return返回，所以在核函数参数中，最好有一个指示数组大小的参数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以下程序演示了数据划分的方法：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"stdafx.h"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&lt;CL\cl.hpp&gt;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&lt;fstream&gt;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cl::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Program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CreateProgram(std::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Platform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platforms;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Platform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::get(&amp;platforms);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platform = platforms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2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Device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devices;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platform.getDevices(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CL_DEVICE_TYPE_GPU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&amp;devices);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Device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device = devices.front();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context(devices);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ifstream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helloWorldFile(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.c_str());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src(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istreambuf_iterator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&gt;(helloWorldFile), 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istreambuf_iterator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Program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Sources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sources(1, std::make_pair(src.c_str(), src.length() + 1));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Program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program(context, sources);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err = program.build(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"-cl-std=CL1.2"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program;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#define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NUM_WORK_ITEMS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16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#define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20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main()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program = CreateProgram(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"improc.cl"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context = program.getInfo&lt;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CL_PROGRAM_CONTEXT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devices = context.getInfo&lt;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CL_CONTEXT_DEVICES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&amp; device = devices.front();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host_out[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outBuf(context,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CL_MEM_WRITE_ONLY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|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CL_MEM_USE_HOST_PTR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) *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*)host_out);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Kernel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kernel(program,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"idex_test"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kernel.setArg(0, outBuf);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kernel.setArg(1,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CommandQueue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queue(context, device);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//此处计算一个大于BUFFER_SIZE的最小NUM_WORK_ITEMS的位数作为global_size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global_size = (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+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NUM_WORK_ITEMS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- 1) /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NUM_WORK_ITEMS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NUM_WORK_ITEMS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err = queue.enqueueNDRangeKernel(kernel, NullRange,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NDRange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(global_size),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NDRange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NUM_WORK_ITEMS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queue.enqueueReadBuffer(outBuf,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CL_TRUE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0,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) *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host_out);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host_out[i]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cin.get();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</w:tc>
      </w:tr>
    </w:tbl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核函数：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__kernel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idex_test(__global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* d_out,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len)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global_idx = get_global_id(0);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(global_idx &gt; len)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global_sz = get_global_size(0);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printf(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"idx = %d, size = %d \n"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global_idx, global_sz);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d_out[global_idx] = global_idx + ((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)global_sz) / 1000;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</w:tc>
      </w:tr>
    </w:tbl>
    <w:p>
      <w:pPr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6670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cs="Consolas" w:asciiTheme="minorAscii" w:hAnsiTheme="minorAsci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 w:asciiTheme="minorAscii" w:hAnsiTheme="minorAscii"/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2017-06-08T08:15:00Z</dcterms:created>
  <dc:creator>hy17003</dc:creator>
  <cp:lastModifiedBy>hy17003</cp:lastModifiedBy>
  <dcterms:modified xsi:type="dcterms:W3CDTF">2017-06-08T09:19:23Z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