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57A" w:rsidRPr="00F1757A" w:rsidRDefault="00F1757A" w:rsidP="00F1757A">
      <w:pPr>
        <w:widowControl/>
        <w:spacing w:before="340" w:after="330"/>
        <w:jc w:val="center"/>
        <w:outlineLvl w:val="0"/>
        <w:rPr>
          <w:rFonts w:ascii="Helvetica" w:eastAsia="宋体" w:hAnsi="Helvetica" w:cs="Helvetica"/>
          <w:b/>
          <w:bCs/>
          <w:color w:val="000000"/>
          <w:kern w:val="36"/>
          <w:sz w:val="48"/>
          <w:szCs w:val="48"/>
        </w:rPr>
      </w:pPr>
      <w:r w:rsidRPr="00F1757A">
        <w:rPr>
          <w:rFonts w:ascii="Calibri" w:eastAsia="宋体" w:hAnsi="Calibri" w:cs="Helvetica"/>
          <w:b/>
          <w:bCs/>
          <w:color w:val="000000"/>
          <w:kern w:val="36"/>
          <w:sz w:val="48"/>
          <w:szCs w:val="48"/>
        </w:rPr>
        <w:t>OpenCV3.0</w:t>
      </w:r>
      <w:r w:rsidRPr="00F1757A">
        <w:rPr>
          <w:rFonts w:ascii="宋体" w:eastAsia="宋体" w:hAnsi="宋体" w:cs="Helvetica" w:hint="eastAsia"/>
          <w:b/>
          <w:bCs/>
          <w:color w:val="000000"/>
          <w:kern w:val="36"/>
          <w:sz w:val="48"/>
          <w:szCs w:val="48"/>
        </w:rPr>
        <w:t>中机器学习模块的使用</w:t>
      </w:r>
    </w:p>
    <w:p w:rsidR="00F1757A" w:rsidRPr="00F1757A" w:rsidRDefault="00F1757A" w:rsidP="00F1757A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alibri" w:eastAsia="宋体" w:hAnsi="Calibri" w:cs="Helvetica"/>
          <w:color w:val="000000"/>
          <w:kern w:val="0"/>
          <w:szCs w:val="21"/>
        </w:rPr>
        <w:t>         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在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OpenCV3.0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中，所有的</w:t>
      </w:r>
      <w:proofErr w:type="gramStart"/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机器学习类都派生</w:t>
      </w:r>
      <w:proofErr w:type="gramEnd"/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于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StatModel</w:t>
      </w:r>
      <w:proofErr w:type="spellEnd"/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类，该类规定了所有机器学习类的通用方法的调用形式，例如：训练和预测。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OpenCV3.0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实现了归一化贝叶斯分类器、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K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最近邻算法、支持向量机、决</w:t>
      </w:r>
      <w:bookmarkStart w:id="0" w:name="_GoBack"/>
      <w:bookmarkEnd w:id="0"/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策树、自适应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Boost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算法、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GBT( gradient boosted trees )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、随机林木、人工神经网络、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EM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算法这些机器学习算法，它们都有相同的创建、训练、分类调用形式，比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OpenCV2.0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更加规范，易于学习。</w:t>
      </w:r>
    </w:p>
    <w:p w:rsidR="00F1757A" w:rsidRPr="00F1757A" w:rsidRDefault="00F1757A" w:rsidP="00F1757A">
      <w:pPr>
        <w:widowControl/>
        <w:spacing w:line="350" w:lineRule="atLeast"/>
        <w:ind w:left="420" w:hanging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alibri" w:eastAsia="宋体" w:hAnsi="Calibri" w:cs="Helvetica"/>
          <w:color w:val="000000"/>
          <w:kern w:val="0"/>
          <w:szCs w:val="21"/>
        </w:rPr>
        <w:t>一、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训练数据的准备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具体参数的说明可以参考源代码。典型的创建示例如下：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TrainData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>::</w:t>
      </w:r>
      <w:proofErr w:type="gram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create(</w:t>
      </w:r>
      <w:proofErr w:type="gramEnd"/>
      <w:r w:rsidRPr="00F1757A">
        <w:rPr>
          <w:rFonts w:ascii="Calibri" w:eastAsia="宋体" w:hAnsi="Calibri" w:cs="Helvetica"/>
          <w:color w:val="000000"/>
          <w:kern w:val="0"/>
          <w:szCs w:val="21"/>
        </w:rPr>
        <w:t>samples, ROW_SAMPLE, responses));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该代码返回一个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Ptr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>&lt;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TrainData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>&gt;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，即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TrainData</w:t>
      </w:r>
      <w:proofErr w:type="spellEnd"/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指针对象。代码中，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samples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类型必须为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CV_32F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，每一行为一个样本，每一列对应样本的一个特征。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responses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为与样本对应的类别矩阵，类型必须为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CV_32F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或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CV_32S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。</w:t>
      </w:r>
    </w:p>
    <w:p w:rsidR="00F1757A" w:rsidRPr="00F1757A" w:rsidRDefault="00F1757A" w:rsidP="00F1757A">
      <w:pPr>
        <w:widowControl/>
        <w:spacing w:line="350" w:lineRule="atLeast"/>
        <w:ind w:left="420" w:hanging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alibri" w:eastAsia="宋体" w:hAnsi="Calibri" w:cs="Helvetica"/>
          <w:color w:val="000000"/>
          <w:kern w:val="0"/>
          <w:szCs w:val="21"/>
        </w:rPr>
        <w:t>二、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训练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调用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train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函数，原型为：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bool</w:t>
      </w:r>
      <w:proofErr w:type="spellEnd"/>
      <w:proofErr w:type="gram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train(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const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Ptr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>&lt;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TrainData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&gt;&amp;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trainData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,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int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flags=0 );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只要将创建的训练数据直接传递给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train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函数即可。</w:t>
      </w:r>
    </w:p>
    <w:p w:rsidR="00F1757A" w:rsidRPr="00F1757A" w:rsidRDefault="00F1757A" w:rsidP="00F1757A">
      <w:pPr>
        <w:widowControl/>
        <w:spacing w:line="350" w:lineRule="atLeast"/>
        <w:ind w:left="420" w:hanging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alibri" w:eastAsia="宋体" w:hAnsi="Calibri" w:cs="Helvetica"/>
          <w:color w:val="000000"/>
          <w:kern w:val="0"/>
          <w:szCs w:val="21"/>
        </w:rPr>
        <w:t>三、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识别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调用</w:t>
      </w:r>
      <w:r w:rsidRPr="00F1757A">
        <w:rPr>
          <w:rFonts w:ascii="Calibri" w:eastAsia="宋体" w:hAnsi="Calibri" w:cs="Helvetica"/>
          <w:color w:val="000000"/>
          <w:kern w:val="0"/>
          <w:szCs w:val="21"/>
        </w:rPr>
        <w:t>predict</w:t>
      </w: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函数，原型为：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float</w:t>
      </w:r>
      <w:proofErr w:type="gram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predict(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InputArray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samples,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OutputArray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results=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noArray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(), </w:t>
      </w:r>
      <w:proofErr w:type="spellStart"/>
      <w:r w:rsidRPr="00F1757A">
        <w:rPr>
          <w:rFonts w:ascii="Calibri" w:eastAsia="宋体" w:hAnsi="Calibri" w:cs="Helvetica"/>
          <w:color w:val="000000"/>
          <w:kern w:val="0"/>
          <w:szCs w:val="21"/>
        </w:rPr>
        <w:t>int</w:t>
      </w:r>
      <w:proofErr w:type="spellEnd"/>
      <w:r w:rsidRPr="00F1757A">
        <w:rPr>
          <w:rFonts w:ascii="Calibri" w:eastAsia="宋体" w:hAnsi="Calibri" w:cs="Helvetica"/>
          <w:color w:val="000000"/>
          <w:kern w:val="0"/>
          <w:szCs w:val="21"/>
        </w:rPr>
        <w:t xml:space="preserve"> flags=0 )</w:t>
      </w:r>
    </w:p>
    <w:p w:rsidR="00F1757A" w:rsidRPr="00F1757A" w:rsidRDefault="00F1757A" w:rsidP="00F1757A">
      <w:pPr>
        <w:widowControl/>
        <w:spacing w:line="350" w:lineRule="atLeast"/>
        <w:ind w:left="420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将单个样本传递给该函数，即可返回预测结果。</w:t>
      </w:r>
    </w:p>
    <w:p w:rsidR="00F1757A" w:rsidRPr="00F1757A" w:rsidRDefault="00F1757A" w:rsidP="00F1757A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宋体" w:eastAsia="宋体" w:hAnsi="宋体" w:cs="Helvetica" w:hint="eastAsia"/>
          <w:color w:val="000000"/>
          <w:kern w:val="0"/>
          <w:szCs w:val="21"/>
        </w:rPr>
        <w:t>以下的代码，详细演示了各种分类器的创建、设置和使用方法：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"opencv2/core.hpp"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"opencv2/imgproc.hpp"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"opencv2/ml.hpp"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"opencv2/highgui.hpp"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ifdef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HAVE_OPENCV_OCL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_OCL_KNN_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select whether using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ocl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::KNN method or not, default is using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_OCL_SVM_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select whether using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ocl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::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 method or not, default is using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"opencv2/</w:t>
      </w:r>
      <w:proofErr w:type="spell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ocl</w:t>
      </w:r>
      <w:proofErr w:type="spell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/ocl.hpp"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#include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stdio.h</w:t>
      </w:r>
      <w:proofErr w:type="spell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&gt;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std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using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namespace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cv::ml;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Scalar WHITE_COLOR = Scalar(255,255,255);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string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winName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"points"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testStep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5;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Mat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 xml:space="preserve">RNG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rng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vector&lt;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Point&gt;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vector&lt;</w:t>
      </w:r>
      <w:proofErr w:type="spellStart"/>
      <w:proofErr w:type="gramEnd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MAX_CLASSES = 2;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vector&lt;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Vec3b&gt;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(MAX_CLASSES);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currentClass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0;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vector&lt;</w:t>
      </w:r>
      <w:proofErr w:type="spellStart"/>
      <w:proofErr w:type="gramEnd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classCounters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(MAX_CLASSES);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_NBC_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normal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Bayessian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 classifier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_KNN_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k nearest neighbors classifier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_SVM_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support vectors machine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_DT_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1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decision tree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_BT_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1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ADA Boost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_GBT_ 0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gradient boosted trees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_RF_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1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random forest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_ANN_ 1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artificial neural networks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#define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_EM_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1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expectation-maximization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on_mouse(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event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x,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y,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/*flags*/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*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img.empty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updateFlag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0;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event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== EVENT_LBUTTONUP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trainedPoints.push_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Point(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x,y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trainedPointsMarkers.push_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currentClass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classCounters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currentClass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]++;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updateFlag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//draw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updateFlag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Scalar::all(0);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draw points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size_t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i = 0; i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(); i++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        Vec3b c =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[i]];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circle(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[i], 5, Scalar(c), -1 );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winName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Mat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vector&lt;Point&gt;&amp;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Mat samples;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Mat(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).reshape(1,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()).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convertTo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(samples, CV_32F);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samples;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samples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::create(samples, ROW_SAMPLE, Mat(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StatModel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&gt;&amp; model, Mat&amp;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testSample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1, 2, CV_32FC1 );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y = 0; y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img.rows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; y +=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testStep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x = 0; x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img.cols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; x +=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testStep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testSample.at&lt;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0) = 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)x;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testSample.at&lt;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1) = 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)y;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response =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)model-&gt;predict(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testSample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        dst.at&lt;Vec3b&gt;(y, x) =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response];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_NBC_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find_decision_boundary_NBC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learn classifier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NormalBayesClassifier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normalBayesClassifier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StatModel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::train&lt;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NormalBayesClassifier</w:t>
      </w:r>
      <w:proofErr w:type="spellEnd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normalBayesClassifier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_KNN_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find_decision_boundary_KNN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K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KNearest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KNearest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setDefaultK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(K);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setIsClassifier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true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_SVM_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double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C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&lt;SVM&gt;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SVM::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setType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(SVM::C_SVC);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setKernel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(SVM::POLY);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//SVM::LINEAR;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setDegree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(0.5);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setGamma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-&gt;setCoef0(1);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setNu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(0.5);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-&gt;setTermCriteria(TermCriteria(TermCriteria::MAX_ITER+TermCriteria::EPS, 1000, 0.01));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(C);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getSupportVectors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sv.rows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*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supportVector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sv.ptr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&gt;(i);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    circle(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Point(saturate_cast&lt;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&gt;(supportVector[0]),saturate_cast&lt;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&gt;(supportVector[1])), 5, Scalar(255,255,255), -1 );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_DT_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find_decision_boundary_DT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setMaxDepth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(8);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setMinSampleCount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setUseSurrogates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setCVFolds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(0);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the number of cross-validation folds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-&gt;setUse1SERule(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setTruncatePrunedTree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dtree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_BT_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find_decision_boundary_BT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&lt;Boost&gt; boost = Boost::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setBoostType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(Boost::DISCRETE);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setWeakCount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(100);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setWeightTrimRate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(0.95);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setMaxDepth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setUseSurrogates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setPriors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(Mat());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boost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boost,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_GBT_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find_decision_boundary_GBT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::DEVIANCE_LOSS,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loss_function_type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100,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weak_count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0.1f,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shrinkage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1.0f,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subsample_portion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2,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max_depth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use_surrogates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     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StatModel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::train&lt;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(),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params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_RF_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find_decision_boundary_RF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setMaxDepth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(4);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setMinSampleCount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(2);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setRegressionAccuracy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(0.f);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setUseSurrogates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setMaxCategories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(16);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setPriors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(Mat());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setCalculateVarImportance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false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setActiveVarCount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(1);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setTermCriteria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TermCriteria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TermCriteria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::MAX_ITER, 5, 0));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rtrees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_ANN_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find_decision_boundary_ANN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Mat&amp;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layer_sizes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trainClasses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Mat::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zeros(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(), CV_32FC1 );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 = 0; i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trainClasses.rows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trainClasses.at&lt;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i,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[i]) = 1.f;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samples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&lt;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samples, ROW_SAMPLE,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trainClasses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&lt;ANN_MLP&gt;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ANN_MLP::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setLayerSizes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layer_sizes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setActivationFunction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(ANN_MLP::SIGMOID_SYM, 1, 1);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-&gt;setTermCriteria(TermCriteria(TermCriteria::MAX_ITER+TermCriteria::EPS, 300, FLT_EPSILON));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setTrainMethod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(ANN_MLP::BACKPROP, 0.001);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-&gt;train(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tdata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predict_and_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paint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_EM_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static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void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find_decision_boundary_EM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img.copyTo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samples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prepare_train_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i, j,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vector&lt;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&lt;EM&gt; 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modelSamples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i = 0; i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const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componentCount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3;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modelSamples.release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j = 0; j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samples.rows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j++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[j] == i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modelSamples.push_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back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samples.row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(j));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learn models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!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modelSamples.empty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Ptr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&lt;EM&gt;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EM::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create(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setClustersNumber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componentCount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setCovarianceMatrixType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(EM::COV_MAT_DIAGONAL);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-&gt;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modelSamples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noArray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(),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noArray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(),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noArray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[i]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classify coordinate plane points using the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bayes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 classifier, i.e.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y(x) =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arg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max_i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=1_modelsCount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likelihoods_i</w:t>
      </w:r>
      <w:proofErr w:type="spellEnd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(x)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testSample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1, 2, CV_32FC1 );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Mat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logLikelihoods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1,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CV_64FC1, Scalar(-DBL_MAX));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y = 0; y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img.rows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; y +=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testStep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x = 0; x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img.cols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; x +=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testStep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testSample.at&lt;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0) = 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)x;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testSample.at&lt;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1) = (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float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)y;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i = 0; i 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 i++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!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[i].empty()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    logLikelihoods.at&lt;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double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i) =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em_models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[i]-&gt;predict2(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testSample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noArray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())[0];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 xml:space="preserve">            Point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maxLoc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minMaxLoc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logLikelihoods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0, 0, 0, &amp;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maxLoc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           imgDst.at&lt;Vec3b&gt;(y, x) =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maxLoc.x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];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proofErr w:type="spellStart"/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main()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cout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"Use:"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&lt;&lt; </w:t>
      </w:r>
      <w:proofErr w:type="gram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  key</w:t>
      </w:r>
      <w:proofErr w:type="gram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'0' .. '1' - switch to class #n"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&lt;&lt; </w:t>
      </w:r>
      <w:proofErr w:type="gram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  left</w:t>
      </w:r>
      <w:proofErr w:type="gram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mouse button - to add new point;"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&lt;&lt; </w:t>
      </w:r>
      <w:proofErr w:type="gram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  key</w:t>
      </w:r>
      <w:proofErr w:type="gram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'r' - to run the ML model;"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&lt;&lt; </w:t>
      </w:r>
      <w:proofErr w:type="gram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  key</w:t>
      </w:r>
      <w:proofErr w:type="gram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'i' - to </w:t>
      </w:r>
      <w:proofErr w:type="spell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init</w:t>
      </w:r>
      <w:proofErr w:type="spell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 xml:space="preserve"> (clear) the data."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 &lt;&lt; 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&lt;&lt;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endl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cv::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namedWindow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"points"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img.create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480, 640, CV_8UC3 );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imgDst.create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480, 640, CV_8UC3 );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"points"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setMouseCallback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"points"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on_mouse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0] = Vec3b(0, 255, 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[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1] = Vec3b(0, 0, 255);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for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;;)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uchar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key = (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uchar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waitKey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key == 27 ) </w:t>
      </w: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break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key ==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'i'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)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 xml:space="preserve">// </w:t>
      </w:r>
      <w:proofErr w:type="spellStart"/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init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Scalar::all(0);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trainedPoints.clear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trainedPointsMarkers.clear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classCounters.assign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MAX_CLASSES, 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winName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key ==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'0'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|| key ==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'1'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lastRenderedPageBreak/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currentClass</w:t>
      </w:r>
      <w:proofErr w:type="spellEnd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key -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'0'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key ==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'r'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)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 run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double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minVal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 0;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minMaxLoc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spellStart"/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classCounters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&amp;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minVal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, 0, 0, 0);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minVal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== 0 )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{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printf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"each class should have at least 1 point\n"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continue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img.copyTo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_NBC_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NBC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NormalBayesClassifier</w:t>
      </w:r>
      <w:proofErr w:type="spell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_KNN_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3 );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proofErr w:type="spellStart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kNN</w:t>
      </w:r>
      <w:proofErr w:type="spellEnd"/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KNN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15 );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"kNN2"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_SVM_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r w:rsidRPr="00F1757A">
        <w:rPr>
          <w:rFonts w:ascii="Consolas" w:eastAsia="宋体" w:hAnsi="Consolas" w:cs="Consolas"/>
          <w:color w:val="008000"/>
          <w:kern w:val="0"/>
          <w:sz w:val="19"/>
          <w:szCs w:val="19"/>
          <w:shd w:val="clear" w:color="auto" w:fill="FFFFFF"/>
        </w:rPr>
        <w:t>//(1)-(2)separable and not sets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"classificationSVM1"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SVM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10 );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"classificationSVM2"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_DT_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DT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"DT"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_BT_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BT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"BT"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lastRenderedPageBreak/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_GBT_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GBT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"GBT"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_RF_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RF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"RF"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_ANN_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Mat layer_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sizes1(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1, 3, CV_32SC1 );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layer_sizes1.at&lt;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0) = 2;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layer_sizes1.at&lt;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1) = 5;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layer_sizes1.at&lt;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&gt;(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2) = (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int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classColors.size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ANN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layer_sizes1 );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"ANN"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#if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_EM_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find_decision_boundary_</w:t>
      </w:r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EM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    </w:t>
      </w:r>
      <w:proofErr w:type="spellStart"/>
      <w:proofErr w:type="gram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imshow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(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  <w:r w:rsidRPr="00F1757A">
        <w:rPr>
          <w:rFonts w:ascii="Consolas" w:eastAsia="宋体" w:hAnsi="Consolas" w:cs="Consolas"/>
          <w:color w:val="A31515"/>
          <w:kern w:val="0"/>
          <w:sz w:val="19"/>
          <w:szCs w:val="19"/>
          <w:shd w:val="clear" w:color="auto" w:fill="FFFFFF"/>
        </w:rPr>
        <w:t>"EM"</w:t>
      </w: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, </w:t>
      </w:r>
      <w:proofErr w:type="spellStart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imgDst</w:t>
      </w:r>
      <w:proofErr w:type="spell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 xml:space="preserve"> );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#</w:t>
      </w:r>
      <w:proofErr w:type="spell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endif</w:t>
      </w:r>
      <w:proofErr w:type="spellEnd"/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}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   </w:t>
      </w:r>
      <w:proofErr w:type="gramStart"/>
      <w:r w:rsidRPr="00F1757A">
        <w:rPr>
          <w:rFonts w:ascii="Consolas" w:eastAsia="宋体" w:hAnsi="Consolas" w:cs="Consolas"/>
          <w:color w:val="0000FF"/>
          <w:kern w:val="0"/>
          <w:sz w:val="19"/>
          <w:szCs w:val="19"/>
          <w:shd w:val="clear" w:color="auto" w:fill="FFFFFF"/>
        </w:rPr>
        <w:t>return</w:t>
      </w:r>
      <w:proofErr w:type="gramEnd"/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 0;</w:t>
      </w:r>
    </w:p>
    <w:p w:rsidR="00F1757A" w:rsidRPr="00F1757A" w:rsidRDefault="00F1757A" w:rsidP="00F1757A">
      <w:pPr>
        <w:widowControl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onsolas" w:eastAsia="宋体" w:hAnsi="Consolas" w:cs="Consolas"/>
          <w:color w:val="000000"/>
          <w:kern w:val="0"/>
          <w:sz w:val="19"/>
          <w:szCs w:val="19"/>
          <w:shd w:val="clear" w:color="auto" w:fill="FFFFFF"/>
        </w:rPr>
        <w:t>}</w:t>
      </w:r>
    </w:p>
    <w:p w:rsidR="00F1757A" w:rsidRPr="00F1757A" w:rsidRDefault="00F1757A" w:rsidP="00F1757A">
      <w:pPr>
        <w:widowControl/>
        <w:spacing w:line="350" w:lineRule="atLeast"/>
        <w:jc w:val="left"/>
        <w:rPr>
          <w:rFonts w:ascii="Helvetica" w:eastAsia="宋体" w:hAnsi="Helvetica" w:cs="Helvetica"/>
          <w:color w:val="000000"/>
          <w:kern w:val="0"/>
          <w:szCs w:val="21"/>
        </w:rPr>
      </w:pPr>
      <w:r w:rsidRPr="00F1757A">
        <w:rPr>
          <w:rFonts w:ascii="Calibri" w:eastAsia="宋体" w:hAnsi="Calibri" w:cs="Helvetica"/>
          <w:color w:val="000000"/>
          <w:kern w:val="0"/>
          <w:szCs w:val="21"/>
        </w:rPr>
        <w:t> </w:t>
      </w:r>
    </w:p>
    <w:p w:rsidR="00B65702" w:rsidRPr="00F1757A" w:rsidRDefault="00B65702" w:rsidP="00F1757A"/>
    <w:sectPr w:rsidR="00B65702" w:rsidRPr="00F175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57A"/>
    <w:rsid w:val="00012BA9"/>
    <w:rsid w:val="00B65702"/>
    <w:rsid w:val="00C659DA"/>
    <w:rsid w:val="00F17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7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5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7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5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75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75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1757A"/>
  </w:style>
  <w:style w:type="paragraph" w:styleId="a3">
    <w:name w:val="List Paragraph"/>
    <w:basedOn w:val="a"/>
    <w:uiPriority w:val="34"/>
    <w:qFormat/>
    <w:rsid w:val="00F17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175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F1757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175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1757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F1757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1757A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apple-converted-space">
    <w:name w:val="apple-converted-space"/>
    <w:basedOn w:val="a0"/>
    <w:rsid w:val="00F1757A"/>
  </w:style>
  <w:style w:type="paragraph" w:styleId="a3">
    <w:name w:val="List Paragraph"/>
    <w:basedOn w:val="a"/>
    <w:uiPriority w:val="34"/>
    <w:qFormat/>
    <w:rsid w:val="00F175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1745</Words>
  <Characters>9952</Characters>
  <Application>Microsoft Office Word</Application>
  <DocSecurity>0</DocSecurity>
  <Lines>82</Lines>
  <Paragraphs>23</Paragraphs>
  <ScaleCrop>false</ScaleCrop>
  <Company>桂林电子科技大学</Company>
  <LinksUpToDate>false</LinksUpToDate>
  <CharactersWithSpaces>11674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</dc:creator>
  <cp:lastModifiedBy>黄寅</cp:lastModifiedBy>
  <cp:revision>1</cp:revision>
  <dcterms:created xsi:type="dcterms:W3CDTF">2016-06-01T04:28:00Z</dcterms:created>
  <dcterms:modified xsi:type="dcterms:W3CDTF">2016-06-01T04:30:00Z</dcterms:modified>
</cp:coreProperties>
</file>