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Admitted、审计脚印与主线 165 审计基线同源（classic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Admitted、审计脚印与主线 165 审计基线同源、classic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>（dd = Σ|c_j|）——桥墩已建、桥面（端到端 PPL 影响量化）如实仍为实证轨道。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