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可认证稀疏门控与注意力近似：一个可执行的 Coq 开发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Certified Sparse Gating and Attention Approximation: An Executable Coq Development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版本：最终版 v2.12（2026-08-27）｜代码基态：PSA_framework.v（18 模块 / 269 顶层 Lemma·Theorem（316 顶层声明 / 272 Qed 口径内）/ 165 项审计全零 Classical_Prop.classic（排中律宏零出现，post-M1.5 复核成立））+ 可证明性边界族（ParetoLaw / P1Coherence / ParetoRandom / CRTResolve）+ z 区 30 探针（</w:t>
      </w:r>
      <w:r>
        <w:rPr>
          <w:rFonts w:ascii="Times New Roman" w:hAnsi="Times New Roman" w:eastAsia="宋体"/>
          <w:b/>
          <w:i/>
          <w:color w:val="444444"/>
          <w:sz w:val="21"/>
        </w:rPr>
        <w:t>20 个已并入合并版 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：8 经典 pro 化探针 grid_ortho/parseval/partial/pairbound/rowsum/pairdirichlet/incoherence/row_rip + c4_instance + welch/uncertainty_cr/g8_synthesis_cr/g1_norm_closed/g2_mu_adj + 构造性族 pi_cr_m1a/m1b/sin_cr_m2/sqrt_cr_m3/s7_s9_mono/decidability_premium_cr）+ 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ca_merged_full_25.v（87588 行，57 顶层 Module = 55 模块分区 + independent/independent′ 2 附加，MERGE_EXIT=0）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｜CI（GitHub Actions，缓存机制已上线）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修订摘要（v2.11→v2.12，2026-08-27，合并版重生成 + M3 代数化）：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`ca_merged_full_25.v` 重新生成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（87588 行 / 57 顶层 Module / 20 探针，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，MERGE_EXIT=0 复验；30模块 归档 SHA-256 同步）；</w:t>
      </w:r>
      <w:r>
        <w:rPr>
          <w:rFonts w:ascii="Times New Roman" w:hAnsi="Times New Roman" w:eastAsia="宋体"/>
          <w:b/>
          <w:i/>
          <w:color w:val="444444"/>
          <w:sz w:val="21"/>
        </w:rPr>
        <w:t>M3 构造性 √ 界代数化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sqrt21_lower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sqrt105_lower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从 qbisec vm_compute 数值核验升级为代数证明——Q 层平方界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(4582/1000)²≤21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自建非负平方单调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CRle_square_nonneg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CR_of_Q_mult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CRsqrt_sq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桥，Print Assumptions 全 Closed 零公理，qbisec 核验保留交叉验证）；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双环境修复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probe_partial.v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grid_conj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!mult_INR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在 mathcomp 2.6 下 LHS 不匹配——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新定义 ≢ 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Nat.mul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——改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mulnE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显式 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参数，经验卡 E150）；</w:t>
      </w:r>
      <w:r>
        <w:rPr>
          <w:rFonts w:ascii="Times New Roman" w:hAnsi="Times New Roman" w:eastAsia="宋体"/>
          <w:b/>
          <w:i/>
          <w:color w:val="444444"/>
          <w:sz w:val="21"/>
        </w:rPr>
        <w:t>165 项审计重跑确认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（111 段 Axioms + 54 项 Closed，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零出现，post-M1.5 口径维持）。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修订摘要（v2.10→v2.11，2026-08-26，CI 双环境兼容）：</w:t>
      </w:r>
      <w:r>
        <w:rPr>
          <w:rFonts w:ascii="Times New Roman" w:hAnsi="Times New Roman" w:eastAsia="宋体"/>
          <w:b/>
          <w:i/>
          <w:color w:val="444444"/>
          <w:sz w:val="21"/>
        </w:rPr>
        <w:t>41 个正式模块头部注释清洗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（删除会话号/E0xx/交接路径等草稿注记，保留数学内容与纪律声明；规则沉淀于《合并友好编码规范》§6 + 经验卡 E149）；</w:t>
      </w:r>
      <w:r>
        <w:rPr>
          <w:rFonts w:ascii="Times New Roman" w:hAnsi="Times New Roman" w:eastAsia="宋体"/>
          <w:b/>
          <w:i/>
          <w:color w:val="444444"/>
          <w:sz w:val="21"/>
        </w:rPr>
        <w:t>mathcomp 前缀双环境适配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 ssreflect.* / CI opam≥2.6 boot.*，E081/E082；合并版 CI 编译时 sed 转 boot 前缀）；</w:t>
      </w:r>
      <w:r>
        <w:rPr>
          <w:rFonts w:ascii="Times New Roman" w:hAnsi="Times New Roman" w:eastAsia="宋体"/>
          <w:b/>
          <w:i/>
          <w:color w:val="444444"/>
          <w:sz w:val="21"/>
        </w:rPr>
        <w:t>带前提引理 rewrite 显式化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（E114 追加：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CRsum_eq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Csum_ext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IH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等 </w:t>
      </w:r>
      <w:r>
        <w:rPr>
          <w:rFonts w:ascii="Consolas" w:hAnsi="Consolas" w:eastAsia="等线"/>
          <w:b w:val="0"/>
          <w:i w:val="0"/>
          <w:color w:val="444444"/>
          <w:sz w:val="19"/>
        </w:rPr>
        <w:t>P→eq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引理的 rewrite 一律显式 assert 前提，消除 mathcomp 2.5/2.6 子目标顺序差异——ca_rip_cr 3 处 + probe_grid_ortho/pro 4 处 + probe_parseval 2 处）；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缓存机制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（lib/merged .vo 经 actions/cache 按源 hash 缓存，推送秒级复验）；</w:t>
      </w:r>
      <w:r>
        <w:rPr>
          <w:rFonts w:ascii="Times New Roman" w:hAnsi="Times New Roman" w:eastAsia="宋体"/>
          <w:b/>
          <w:i/>
          <w:color w:val="444444"/>
          <w:sz w:val="21"/>
        </w:rPr>
        <w:t>30模块 归档 + 仓库已同步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（SHA-256 一致）。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修订摘要（v2.9→v2.10，2026-08-26，评审口径对齐）：</w:t>
      </w:r>
      <w:r>
        <w:rPr>
          <w:rFonts w:ascii="Times New Roman" w:hAnsi="Times New Roman" w:eastAsia="宋体"/>
          <w:b/>
          <w:i/>
          <w:color w:val="444444"/>
          <w:sz w:val="21"/>
        </w:rPr>
        <w:t>模块计数统一为实测 57 顶层 Module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（55 分区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ca_independence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内 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 附加，审稿实测；此前 55 为分区数）；</w:t>
      </w:r>
      <w:r>
        <w:rPr>
          <w:rFonts w:ascii="Times New Roman" w:hAnsi="Times New Roman" w:eastAsia="宋体"/>
          <w:b/>
          <w:i/>
          <w:color w:val="444444"/>
          <w:sz w:val="21"/>
        </w:rPr>
        <w:t>声明计数注明口径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（269 = Lemma+Theorem 口径，区别于 316 顶层声明 / 272 Qed，三者一致）；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"165 项全零 classic"注明 post-M1.5 复核成立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PSA_audit.v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L108–121 勘误为 pre-M1.5 过时记录；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ExpSeries.exp_mono_le_noclassic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已并入合并版 L63579/L63672/L63719，4 个注意力定理位于其后，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exp_increasing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仅存于 ca_* 基础设施非审计目标；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sig_forall_dec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sig_not_dec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fext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显式声明为可接受 Reals 基底、非 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公理）；</w:t>
      </w:r>
      <w:r>
        <w:rPr>
          <w:rFonts w:ascii="Times New Roman" w:hAnsi="Times New Roman" w:eastAsia="宋体"/>
          <w:b/>
          <w:i/>
          <w:color w:val="444444"/>
          <w:sz w:val="21"/>
        </w:rPr>
        <w:t>附录 A 补 `probe_nearcoll.v`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（承载 </w:t>
      </w:r>
      <w:r>
        <w:rPr>
          <w:rFonts w:ascii="Consolas" w:hAnsi="Consolas" w:eastAsia="等线"/>
          <w:b w:val="0"/>
          <w:i w:val="0"/>
          <w:color w:val="444444"/>
          <w:sz w:val="19"/>
        </w:rPr>
        <w:t>golden_near_collision_gold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构造性轨道贡献在贡献清单中突出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（纯 ConstructiveReals、零经典公理，方法论对照）。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修订摘要（v2.8→v2.9，2026-08-26）：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可判定性溢价主定理构造化收官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probe_decidability_premium_cr.v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并入合并版 25 模块 55/55：Gram 相干行和 ≤ 63/80 + 反射界 21/16 + 溢价 5/3，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m4_decidability_premium : {w &amp; CRle w (63/80)}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Set 层 sigT 定理，核心 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m4_CRinv_le_contravar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纯构造反变单调，Print Assumptions 全 Closed）；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24 修复 G_MORE 遗漏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p24 补 G_MORE，恢复 49 模块归档口径）；合并版 25 = 57 顶层 Module（55 分区，原 53 分区 + s7_s9_mono + decidability_premium_cr）；全量编译 41 独立模块 + 23/24/25 合并版 EXIT=0；30模块 归档 SHA-256 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修订摘要（v2.7→v2.8）：§5.6.6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检查器充要刻画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g3_certifiable_iff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g3_row_bound_mu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，probe_g3_criterion.v 5 Qed：反射检查器通过 ⟺ 每行精确相干行和 ≤ p/q，把"检查器通过 ⟹ 框架界"从单向充分升级为 iff）与</w:t>
      </w:r>
      <w:r>
        <w:rPr>
          <w:rFonts w:ascii="Times New Roman" w:hAnsi="Times New Roman" w:eastAsia="宋体"/>
          <w:b/>
          <w:i/>
          <w:color w:val="444444"/>
          <w:sz w:val="21"/>
        </w:rPr>
        <w:t>可判定性溢价反例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g5_premium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，probe_g5_premium.v 35 Qed：存在具体阶梯 [3,7,15]——反射检查器拒（frame_check_instance=false）但精确 Gram 相干行和 ≤ 4/5（完整口径闭式 0.787043，与评估文档一致）——把 §5.2"假阴性 49.1%"叙事升级为具体机器检查反例，是 G-3 必要方向的直接见证）。G-3/G-5 未并入合并版（z 区探针待合并）。</w:t>
      </w:r>
      <w:r>
        <w:rPr>
          <w:rFonts w:ascii="Times New Roman" w:hAnsi="Times New Roman" w:eastAsia="宋体"/>
          <w:b/>
          <w:i/>
          <w:color w:val="444444"/>
          <w:sz w:val="21"/>
        </w:rPr>
        <w:t>追加（v2.8 修订，2026-08-25）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G-5 构造性三角资产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（纯构造性轨道：M1 构造性 π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25 Qed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probe_pi_cr_m1b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43 Qed（Leibniz 级数 + CR_complete，3.141 ≤ π ≤ 3.142）、M2 构造性 sin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probe_sin_cr_m2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39 Qed（交替幂级数）、M3 构造性 sqrt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59 Qed（Q 层二分，√21 ≥ 458/100、√105 ≥ 10246/1000）——零经典、零 Admitted、零自定义公理，Print Assumptions 全 Closed，</w:t>
      </w:r>
      <w:r>
        <w:rPr>
          <w:rFonts w:ascii="Times New Roman" w:hAnsi="Times New Roman" w:eastAsia="宋体"/>
          <w:b/>
          <w:i/>
          <w:color w:val="444444"/>
          <w:sz w:val="21"/>
        </w:rPr>
        <w:t>已并入合并版 `ca_merged_full_25.v`（57 顶层 Module = 55 模块分区，MERGE_EXIT=0）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）。定位：G-5 可判定性溢价主定理构造化版本的三角基座；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可判定性溢价主定理已构造化完成（2026-08-26：`probe_decidability_premium_cr.v` 并入合并版 25 模块 55/55，Gram 相干行和 ≤ 63/80 + 反射界 21/16 &gt; 4/5 + 溢价 5/3，核心 `m4_CRinv_le_contravar`（CRinv 反变单调纯构造），Set 层 sigT 最终定理 `m4_decidability_premium : {w &amp; CRle w (63/80)}`，Print Assumptions 全 Closed——相干缺口闭合的构造性收官）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</w:t>
      </w:r>
      <w:r>
        <w:rPr>
          <w:rFonts w:ascii="Times New Roman" w:hAnsi="Times New Roman" w:eastAsia="宋体"/>
          <w:b/>
          <w:i/>
          <w:color w:val="444444"/>
          <w:sz w:val="21"/>
        </w:rPr>
        <w:t>代码-论文漂移标注（✅ 已修复 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：G-2（mu_adj 相变）曾在 src 重新生成的 24/25 中缺失（_merge_ca.py G_MORE 列表缺 probe_g2_mu_adj）——已补入 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（G_MORE + G_MORE_CLASSIC），重新生成合并版 25 = </w:t>
      </w:r>
      <w:r>
        <w:rPr>
          <w:rFonts w:ascii="Times New Roman" w:hAnsi="Times New Roman" w:eastAsia="宋体"/>
          <w:b/>
          <w:i/>
          <w:color w:val="444444"/>
          <w:sz w:val="21"/>
        </w:rPr>
        <w:t>87588 行 / 57 顶层 Module（55 模块分区）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G2MuAdj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三定理（mu_adj_decreasing / mu_adj_phase_transition / mu_adj_asymptotic）恢复并入（模块 49/55），</w:t>
      </w:r>
      <w:r>
        <w:rPr>
          <w:rFonts w:ascii="Times New Roman" w:hAnsi="Times New Roman" w:eastAsia="宋体"/>
          <w:b/>
          <w:i/>
          <w:color w:val="444444"/>
          <w:sz w:val="21"/>
        </w:rPr>
        <w:t>MERGE_EXIT=0 验证通过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；30模块 归档已同步（SHA-256 一致）。（v2.6→v2.7）：§5.6.6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加权阶梯范数精确闭式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（G-1，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G1_norm_closed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，probe_g1_norm_closed.v 21 Qed：任意 M 组合平方范数精确等式，交叉项 K_W 用单对 Dirichlet 核比闭式替换——根治审稿 A-1/B-1 的 12.5× 口径混用，G-2/G-5/G-6 前置）与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相邻带相干渐近闭式 + 相变定理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（G-2，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mu_adj_decreasing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mu_adj_phase_transition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mu_adj_asymptotic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，probe_g2_mu_adj.v 36 Qed：μ_adj(r)=√r·sin(π/r)/(π(r−1)) 定理化——</w:t>
      </w:r>
      <w:r>
        <w:rPr>
          <w:rFonts w:ascii="Times New Roman" w:hAnsi="Times New Roman" w:eastAsia="宋体"/>
          <w:b/>
          <w:i/>
          <w:color w:val="444444"/>
          <w:sz w:val="21"/>
        </w:rPr>
        <w:t>真正新数学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，相变点 r*（μ_adj=4/5，≈1.30）经 π&lt;17/5 上界（sin_bound 0 阶）+ IVT_interv 夹逼，落实 B-7 强叙事）。G-1 并入合并版 48 模块、G-2 并入 49 模块，全量合并编译 EXIT=0。（v2.5→v2.6）：§5.6.6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字典最优性⟹恢复保证合成定理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（G-8，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CRg8_recovery_synthesis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CRphase_window_nonempty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，构造性轨道：Welch 下界（平方形态抽象前提）+ F5 唯一性窗口（μ(|T1|+|T2|−1)&lt;1）⟹ 两稀疏表示必相同，相图窗口非空参数条件 (M−N)T² &lt; N(M−1)，6 Qed 零经典，Print Assumptions 双定理 Closed under the global context）。同时并入同事 F5 全文件（probe_uncertainty_cr.v 35 定理，此前仅以条目形式入文）与 F4 经典 Welch 界（probe_welch.v，模块 45）。（v2.4→v2.5）：§5.6.6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唯一性⟹恢复正确性骨架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（F7/R4，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CRrecovery_correct_prefix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，构造性轨道：μ(M+1)&lt;1 下两表示相等 ⟹ 系数逐点相等，差分线性 + RIP 界 + 收缩链）与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相干字典不确定原理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CRuncertainty_principle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，构造性轨道：μ(|T1|+|T2|−1)&lt;1 下两稀疏表示相等 ⟹ 系数逐点相等，支撑大小口径 1+1/μ，35 定理零经典）。（v2.3→v2.4）：§5.6.6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行和→RIP 桥接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（F3）——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probe_row_rip.v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：行非对角和假设（Σ_{j≠i}|⟨u_i,u_j⟩| ≤ μ_row）⟹ k-原子 RIP（δ_k = (k−1)·μ_row，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，比两两相干 μ 版更紧：μ_row ≤ M·μ_pair），9 Qed 零公理，并入合并版 44 模块。v2.3 为 C=4 实例拼接（A2：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C4_sparse_uniqueness_3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，μ=11289/33920 &lt; 1/3 ⟹ 3 原子 [3,13,53] 稀疏唯一恢复）；v2.2 为 k-原子 RIP（构造性轨道 ca_rip_cr.v，29 Qed 全 "Closed under the global context"，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2026-08-23 深夜同事补 P5 收缩链后现 33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我们提出一个 Coq 形式化开发，覆盖"可认证稀疏门控注意力"在几何结构化频率基上的解析核。开发在</w:t>
      </w:r>
      <w:r>
        <w:rPr>
          <w:rFonts w:ascii="Times New Roman" w:hAnsi="Times New Roman" w:eastAsia="宋体"/>
          <w:b/>
          <w:i w:val="0"/>
          <w:sz w:val="24"/>
        </w:rPr>
        <w:t>两条正交的认证轨</w:t>
      </w:r>
      <w:r>
        <w:rPr>
          <w:rFonts w:ascii="Times New Roman" w:hAnsi="Times New Roman" w:eastAsia="宋体"/>
          <w:b w:val="0"/>
          <w:i w:val="0"/>
          <w:sz w:val="24"/>
        </w:rPr>
        <w:t>上证明——表示稳定性轨（(i)–(iii)）与注意力扰动轨（(iv)–(v)），两轨之间无单一依赖链：(i) 一个确定性贪心门控，从任意有序索引集提取通过可判定稀疏增长检查的子集；(ii) 选定子基上成对相干衰减 $\le 1/(\sqrt{C})^{|i-j|}$ 与 Gershgorin 型框架界 $(1\pm\mu)\|c\|^2$；(iii) 行截断能量预算；(iv) softmax 在 $\ell_\infty$ logit 扰动下的 $\ell_1$ 稳定性；(v) 认证注意力近似定理：若每行丢弃谱能量 $\le \varepsilon$，注意力输出偏差至多 $(e^{2\sqrt{\varepsilon}}-1)\cdot V_{\max}$。所有门控与检查器函数提取为可执行 OCaml/Python，并与 Coq 计算参考值交叉核对（24/24）。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对具体几何阶梯 [3,13,53,213]（C=4），我们证明实例证书 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：框架界 [1/5, 9/5]（μ=4/5），其中每个常数都是经超越界单侧支配得到的有理数（floor-sqrt、Jordan 不等式、Dirichlet 核）——证书层为可判定有理算术，可直接提取。证实例证书模式由反射检查器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推广到</w:t>
      </w:r>
      <w:r>
        <w:rPr>
          <w:rFonts w:ascii="Times New Roman" w:hAnsi="Times New Roman" w:eastAsia="宋体"/>
          <w:b/>
          <w:i w:val="0"/>
          <w:sz w:val="24"/>
        </w:rPr>
        <w:t>任意</w:t>
      </w:r>
      <w:r>
        <w:rPr>
          <w:rFonts w:ascii="Times New Roman" w:hAnsi="Times New Roman" w:eastAsia="宋体"/>
          <w:b w:val="0"/>
          <w:i w:val="0"/>
          <w:sz w:val="24"/>
        </w:rPr>
        <w:t>阶梯（μ≤4/5 的可判定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判定——保守健全，系统扫描假阴性 49.1%；提取为带原生整数镜像的 OCaml）；其健全性定理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已证明：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检查器通过 ⟹ Gershgorin 框架界。</w:t>
      </w:r>
      <w:r>
        <w:rPr>
          <w:rFonts w:ascii="Times New Roman" w:hAnsi="Times New Roman" w:eastAsia="宋体"/>
          <w:b/>
          <w:i w:val="0"/>
          <w:sz w:val="24"/>
        </w:rPr>
        <w:t>运行时保证（如实限定）</w:t>
      </w:r>
      <w:r>
        <w:rPr>
          <w:rFonts w:ascii="Times New Roman" w:hAnsi="Times New Roman" w:eastAsia="宋体"/>
          <w:b w:val="0"/>
          <w:i w:val="0"/>
          <w:sz w:val="24"/>
        </w:rPr>
        <w:t>：Coq 内健全性定理针对 nat 版本；运行时 int 镜像与 Coq 定义的等价性为逐行镜像 + FFI 24/24 交叉校验（非机器证明），且仅在有限整数范围（中间量 &lt; 2^53、累积分母 &lt; 2^63）内与 Coq 语义一致——"运行时检查器带机器证明健全性"精确指 Coq 内判定函数，运行时实现经交叉验证但未形式化验证（§6）。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对实证配套（论文 B）的</w:t>
      </w:r>
      <w:r>
        <w:rPr>
          <w:rFonts w:ascii="Times New Roman" w:hAnsi="Times New Roman" w:eastAsia="宋体"/>
          <w:b/>
          <w:i w:val="0"/>
          <w:sz w:val="24"/>
        </w:rPr>
        <w:t>性能最优的结构化阶梯</w:t>
      </w:r>
      <w:r>
        <w:rPr>
          <w:rFonts w:ascii="Times New Roman" w:hAnsi="Times New Roman" w:eastAsia="宋体"/>
          <w:b w:val="0"/>
          <w:i w:val="0"/>
          <w:sz w:val="24"/>
        </w:rPr>
        <w:t xml:space="preserve"> [3,7,15,31,63,127,255]（论文 B 的强几何基线），一个表示级复合界（认证核 [3,15,63,255] 的 μ=4/5 + 边带能量预算 + 相干交叉项界）是本开发的展示定理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（Qed）：对七带基函数证明 $(S-\mathrm{coh}_{e5}) \le \|F\|^2 \le (S+\mathrm{coh}_{e5})$——</w:t>
      </w:r>
      <w:r>
        <w:rPr>
          <w:rFonts w:ascii="Times New Roman" w:hAnsi="Times New Roman" w:eastAsia="宋体"/>
          <w:b/>
          <w:i w:val="0"/>
          <w:sz w:val="24"/>
        </w:rPr>
        <w:t>基表示稳定性界</w:t>
      </w:r>
      <w:r>
        <w:rPr>
          <w:rFonts w:ascii="Times New Roman" w:hAnsi="Times New Roman" w:eastAsia="宋体"/>
          <w:b w:val="0"/>
          <w:i w:val="0"/>
          <w:sz w:val="24"/>
        </w:rPr>
        <w:t>，非注意力分数、学习投影或外推 PPL；通向论文 B 实证 PPL 增益的桥梁是经验观察而非形式化推论，该证书与实证性能最优方案（psi-rope-rand，随机阶梯在证书域之外）</w:t>
      </w:r>
      <w:r>
        <w:rPr>
          <w:rFonts w:ascii="Times New Roman" w:hAnsi="Times New Roman" w:eastAsia="宋体"/>
          <w:b/>
          <w:i w:val="0"/>
          <w:sz w:val="24"/>
        </w:rPr>
        <w:t>正交</w:t>
      </w:r>
      <w:r>
        <w:rPr>
          <w:rFonts w:ascii="Times New Roman" w:hAnsi="Times New Roman" w:eastAsia="宋体"/>
          <w:b w:val="0"/>
          <w:i w:val="0"/>
          <w:sz w:val="24"/>
        </w:rPr>
        <w:t>。审计含 165 项 Print Assumptions（RC=0，零 Admitted，完整 165/165 运行日志随稿），</w:t>
      </w:r>
      <w:r>
        <w:rPr>
          <w:rFonts w:ascii="Times New Roman" w:hAnsi="Times New Roman" w:eastAsia="宋体"/>
          <w:b/>
          <w:i w:val="0"/>
          <w:sz w:val="24"/>
        </w:rPr>
        <w:t>全部 165 项在应用层零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（exp 单调性走幂级数路线，无中值定理；post-M1.5 复核成立）；唯一公理为 Dedekind 实数基础设施（sig_not_dec、sig_forall_dec、函数外延性）——实数构造固有的非构造性选择类原则，属可接受 Reals 基底，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>。"端到端"主张有明确边界：认证链覆盖门控→框架界→截断能量→softmax 稳定性→注意力近似；不覆盖学习权重的数值稳定性、Q/K/V 投影、多头拼接或 LayerNorm（"verify the analytic kernel, learn the rest"）。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在认证管线之上，本开发进一步刻画</w:t>
      </w: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（§5.6）：对 μ≤4/5 的保守检查器口径，稠密覆盖与可判定认证</w:t>
      </w:r>
      <w:r>
        <w:rPr>
          <w:rFonts w:ascii="Times New Roman" w:hAnsi="Times New Roman" w:eastAsia="宋体"/>
          <w:b/>
          <w:i w:val="0"/>
          <w:sz w:val="24"/>
        </w:rPr>
        <w:t>互斥</w:t>
      </w:r>
      <w:r>
        <w:rPr>
          <w:rFonts w:ascii="Times New Roman" w:hAnsi="Times New Roman" w:eastAsia="宋体"/>
          <w:b w:val="0"/>
          <w:i w:val="0"/>
          <w:sz w:val="24"/>
        </w:rPr>
        <w:t>——超过 9 个相位完备带覆盖 [3,511] 的阶梯必然被拒绝（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，几何增长禁止 + 鸽笼组合论证，增长常数 c≈1.8501）；随机版负定律以高概率成立（同箱带对必触发拒绝，7 带 ≥ 96%、8 带 ≥ 99%，生日-箱计数）。我们同时形式化论文 B τ/碰撞机制的碰撞距离框架：精确碰撞当且仅当角度有理（全构造性 iff，最小距离 = 分母闭式）、无理偏移（黄金比）永无精确碰撞且近碰撞被 1/(3d) 半径挡住、线性偏置核（ALiBi）无碰撞端点——"认证—可证明性边界—碰撞/分辨率刻画"三角被机器检查覆盖（§5.6.4，含 U5 黄金近碰撞半径）。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压缩感知（§5.6.6，v2.2 升级为 k-原子 RIP，v2.3 完成实例拼接，v2.4 新增行和→RIP 桥接，v2.5 新增唯一性骨架与不确定原理，v2.6 新增相图合成 G-8）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满足单位范数 →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稀疏唯一恢复定理，并在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：μ=11289/33920 &lt; 1/3 ⟹ 3 原子 [3,13,53] 稀疏唯一恢复）——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（‖ψ_n‖=1）、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（RIP(2,μ) 基元）、</w:t>
      </w:r>
      <w:r>
        <w:rPr>
          <w:rFonts w:ascii="Times New Roman" w:hAnsi="Times New Roman" w:eastAsia="宋体"/>
          <w:b/>
          <w:i w:val="0"/>
          <w:sz w:val="24"/>
        </w:rPr>
        <w:t>`CRrip_bound_k`（k-原子 RIP 主定理，构造性轨道 `ca_rip_cr.v`：0 ≤ μ、单位范数、两两相干 ≤ μ ⟹ |‖Σ_{j≤M} c_j·u_j‖² − Σc_j²| ≤ μ·(M+1)·Σc_j²，纯构造性实数 Stdlib ConstructiveReals——Set 层 CRcarrier + Prop 层 CRle/CRlt，零经典公理、零 Admitted，29 Qed 全 "Closed under the global context"，同事补 P5 收缩链后现 33 定理）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`row_rip_bound_M`（行和→RIP 主定理，经典 R 轨道 `probe_row_rip.v`：行非对角和 ≤ μ_row ⟹ |‖Σ_{j≤M} c_j·u_j‖² − Σc_j²| ≤ μ_row·M·Σc_j²，δ_k=(k−1)·μ_row，9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μ·(M+1) &lt; 1 ⟹ 窗口内零组合 ⟹ 系数全零</w:t>
      </w:r>
      <w:r>
        <w:rPr>
          <w:rFonts w:ascii="Times New Roman" w:hAnsi="Times New Roman" w:eastAsia="宋体"/>
          <w:b w:val="0"/>
          <w:i w:val="0"/>
          <w:sz w:val="24"/>
        </w:rPr>
        <w:t>，M+1 原子稀疏表示唯一）、</w:t>
      </w:r>
      <w:r>
        <w:rPr>
          <w:rFonts w:ascii="Times New Roman" w:hAnsi="Times New Roman" w:eastAsia="宋体"/>
          <w:b/>
          <w:i w:val="0"/>
          <w:sz w:val="24"/>
        </w:rPr>
        <w:t>`C4_sparse_uniqueness_3`（C=4 实例，probe_c4_instance.v：六对相干上界组装 μ=11289/33920 &lt; 1/3，3 原子唯一恢复）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`CRrecovery_correct_prefix`（R4 唯一性⟹恢复正确性骨架，构造性轨道 `probe_recovery_cr.v`：μ(M+1)&lt;1 下两表示相等 ⟹ 系数逐点相等）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`CRuncertainty_principle`（F5 相干字典不确定原理，构造性轨道 `probe_uncertainty_cr.v`：μ(|T1|+|T2|−1)&lt;1 下两稀疏表示相等 ⟹ 系数逐点相等，支撑大小版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`CRg8_recovery_synthesis`（G-8 字典最优性⟹恢复保证合成，构造性轨道 `probe_g8_synthesis_cr.v`：Welch 下界（平方形态抽象前提）+ F5 唯一性窗口 ⟹ 两稀疏表示必相同；相图定理 `CRphase_window_nonempty`：窗口非空参数条件 (M−N)·T² &lt; N(M−1)，6 Qed 零经典）</w:t>
      </w:r>
      <w:r>
        <w:rPr>
          <w:rFonts w:ascii="Times New Roman" w:hAnsi="Times New Roman" w:eastAsia="宋体"/>
          <w:b w:val="0"/>
          <w:i w:val="0"/>
          <w:sz w:val="24"/>
        </w:rPr>
        <w:t>——把「框架界（1D 无条件基）+ 频率阶梯」的理论优势从表示稳定性推进到稀疏恢复（probe_incoherence 48 Qed + ca_rip_cr 33 Qed + probe_c4_instance + probe_row_rip 9 Qed + probe_recovery_cr + probe_uncertainty_cr 35 Qed + probe_welch 13 Qed + probe_g8_synthesis_cr 6 Qed，构造性轨道独立验证）。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：形式化验证；Coq/Rocq；稀疏注意力；框架理论；Gershgorin 界；反射检查器；程序提取；构造性数学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稀疏/近似注意力方法（top-k、KV 逐出、低秩投影）全部缺乏误差证书。形式化方法可在"解析核"层提供保证——"验证解析核，学习其余"（verify the analytic kernel, learn the rest）。本开发的贡献（与代码一一对应）：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引理）：原文概率门控前提不可满足（$(INR\,N)^2 p^2 &lt; 1$ 恒假，反例已录），我们裁决并证明确定性平方门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 tight 1/√C 两版；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>（SoftmaxStability，$\|\mathrm{softmax}\,z - \mathrm{softmax}\,z'\|_1 \le 2(e^d - 1)$）；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$(e^{2\sqrt{\varepsilon}}-1)\cdot V_{\max}$；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 [1/5, 9/5]（μ=4/5）——参数化最坏情形 1±4K(C) 在 C=4 空洞成立、需 C&gt;25 的问题就此终结；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（实现贡献）：证书全部常数经 floor-sqrt / Jordan / Dirichlet 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封口——零数值策略、零区间算术、可判定、可提取；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把"任意阶梯 → μ≤4/5"做成可判定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判定（保守健全，系统扫描假阴性 49.1%），提取为原生整数镜像（与 Coq 定义逐行同构）；健全性定理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（Qed）证明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判定通过 ⟹ Gershgorin 框架界——检查器带 Coq 内健全性证明，运行时 int 镜像为交叉验证（未形式化验证，§6）；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（ChampionCertificate，核心展示定理）：论文 B 的七带基线阶梯获得机器证明的平方范数复合界 $(S-\mathrm{coh}_{e5}) \le \|F\|^2_{255} \le (S+\mathrm{coh}_{e5})$——当反射检查器返回 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骨架逐轴实例化到任意维——形式化方法学在高维逻辑闭合（"Theoretically Composable, Practically Non-Tight"）；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构造性实数轨道（方法论对照贡献）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定理，k-原子 RIP 纯构造）+ 构造性 π/sin/sqrt 三角（</w:t>
      </w:r>
      <w:r>
        <w:rPr>
          <w:rFonts w:ascii="Consolas" w:hAnsi="Consolas" w:eastAsia="等线"/>
          <w:b w:val="0"/>
          <w:i w:val="0"/>
          <w:sz w:val="22"/>
        </w:rPr>
        <w:t>probe_pi_cr_m1a/m1b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68 Qed、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Qed、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Qed，Leibniz 级数 + CR_complete、交替幂级数、Q 层二分）+ </w:t>
      </w:r>
      <w:r>
        <w:rPr>
          <w:rFonts w:ascii="Times New Roman" w:hAnsi="Times New Roman" w:eastAsia="宋体"/>
          <w:b/>
          <w:i w:val="0"/>
          <w:sz w:val="24"/>
        </w:rPr>
        <w:t>可判定性溢价构造化收官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定理）——全部走纯 ConstructiveReals（Stdlib），</w:t>
      </w:r>
      <w:r>
        <w:rPr>
          <w:rFonts w:ascii="Times New Roman" w:hAnsi="Times New Roman" w:eastAsia="宋体"/>
          <w:b/>
          <w:i w:val="0"/>
          <w:sz w:val="24"/>
        </w:rPr>
        <w:t>零经典公理、零 Admitted</w:t>
      </w:r>
      <w:r>
        <w:rPr>
          <w:rFonts w:ascii="Times New Roman" w:hAnsi="Times New Roman" w:eastAsia="宋体"/>
          <w:b w:val="0"/>
          <w:i w:val="0"/>
          <w:sz w:val="24"/>
        </w:rPr>
        <w:t>（29 Qed 全 "Closed under the global context"，同事补 P5 收缩链后现 33 定理），与经典轨道（R 层）形成真实的方法论对照：同一证书定理在两种实数基础下分别机器检查；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覆盖边界</w:t>
      </w:r>
      <w:r>
        <w:rPr>
          <w:rFonts w:ascii="Times New Roman" w:hAnsi="Times New Roman" w:eastAsia="宋体"/>
          <w:b w:val="0"/>
          <w:i w:val="0"/>
          <w:sz w:val="24"/>
        </w:rPr>
        <w:t>："端到端"精确指覆盖链门控→框架界→截断能量→softmax 稳定性→注意力近似；不在覆盖内：学习权重（W_Q/W_K/W_V/W_O）、Q/K/V 投影与多头拼接、LayerNorm/激活的数值稳定性、残差连接的累积误差。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背景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ψ 基</w:t>
      </w:r>
      <w:r>
        <w:rPr>
          <w:rFonts w:ascii="Times New Roman" w:hAnsi="Times New Roman" w:eastAsia="宋体"/>
          <w:b w:val="0"/>
          <w:i w:val="0"/>
          <w:sz w:val="24"/>
        </w:rPr>
        <w:t>：$\psi_n(k) = (1/\sqrt{n})\cdot e^{2\pi i k/n}$，有限支撑（$k \ge n$ 时为 0）。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阶梯生成器</w:t>
      </w:r>
      <w:r>
        <w:rPr>
          <w:rFonts w:ascii="Times New Roman" w:hAnsi="Times New Roman" w:eastAsia="宋体"/>
          <w:b w:val="0"/>
          <w:i w:val="0"/>
          <w:sz w:val="24"/>
        </w:rPr>
        <w:t>：$n_{j+1}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三处语义勘误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1/2。3D 模块改为 K0′ = Rmax 8C³/2（退化配置恰好紧，worst case = 1）。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形式化开发总览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模块图（PSA_framework.v，6659 行，18 个 Module，269 顶层 Lemma·Theorem（272 Qed 口径），零 Admitted）：</w:t>
      </w:r>
    </w:p>
    <w:p>
      <w:r>
        <w:rPr>
          <w:rFonts w:ascii="Consolas" w:hAnsi="Consolas" w:eastAsia="等线"/>
          <w:b w:val="0"/>
          <w:i w:val="0"/>
          <w:sz w:val="20"/>
        </w:rPr>
        <w:t>RuntimeGuards → SeqProps → PSA_Pipeline → GreedyGate → RowTruncation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PipelineEndToEnd → ExpSeries（M1.5 级数重写，§7）→ SoftmaxStability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CertifiedAttention → Gershgorin → InstanceCertificate（M4）→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M4bLengthConsistency（长度一致性，∀N≥214）→ T8CoreCertificate（T8 复合证书核）→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FrameCheckInstance（反射检查器 + soundness）→ ChampionCertificate（复合表示稳定性界，§5.3）→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FrameCheck2DNarrow（2D 窄轨反射化，§5.5）→ UnitaryInvariance（A2 酉不变性，§5.3）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统计：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 审计（PSA_audit.v，RC=0，完整运行日志 </w:t>
      </w: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，165/165 块随稿 co-locate）；</w:t>
      </w:r>
      <w:r>
        <w:rPr>
          <w:rFonts w:ascii="Times New Roman" w:hAnsi="Times New Roman" w:eastAsia="宋体"/>
          <w:b/>
          <w:i w:val="0"/>
          <w:sz w:val="24"/>
        </w:rPr>
        <w:t>全部 165 项未直接使用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（排中律宏零出现；公理脚印含 sig_not_dec/sig_forall_dec/fext——非构造性选择类公理，非"零经典"）——</w:t>
      </w:r>
      <w:r>
        <w:rPr>
          <w:rFonts w:ascii="Times New Roman" w:hAnsi="Times New Roman" w:eastAsia="宋体"/>
          <w:b/>
          <w:i w:val="0"/>
          <w:sz w:val="24"/>
        </w:rPr>
        <w:t>post-M1.5 复核成立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ExpSeries.exp_mono_le_noclassic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已消除 exp 单调性经 Rpower/MVT 继承 classic 的唯一入口，4 个注意力定理位于重写之后；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勘误为 pre-M1.5 过时记录）；</w:t>
      </w:r>
      <w:r>
        <w:rPr>
          <w:rFonts w:ascii="Times New Roman" w:hAnsi="Times New Roman" w:eastAsia="宋体"/>
          <w:b/>
          <w:i w:val="0"/>
          <w:sz w:val="24"/>
        </w:rPr>
        <w:t>零 Admitted</w:t>
      </w:r>
      <w:r>
        <w:rPr>
          <w:rFonts w:ascii="Times New Roman" w:hAnsi="Times New Roman" w:eastAsia="宋体"/>
          <w:b w:val="0"/>
          <w:i w:val="0"/>
          <w:sz w:val="24"/>
        </w:rPr>
        <w:t>（剥注释后 grep 命中 0）；零自定义公理；外部依赖仅 mathcomp + Coquelicot；Rocq 9.0.1。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核心定理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   (* tight 版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2(e^d − 1)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(seq1 seq2 seq3) : C &gt; 2 → 三轴稀疏增长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φ3D(a,b,c)(k)=γ⁻¹ψ_aψ_bψ_c，M_bound = K0′·((1+4K_C)³−1)，K0′=Rmax 8C³/2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(seq1 seq2) : C &gt; 2 → 双轴稀疏增长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φ2D(i,j)(k)=γ⁻¹ψ_i(k)ψ_j(k)，免 H_dom，M_bound_2d_wide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实例证书与可判定性溢价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实例证书（M3/M4）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窗口内列范数=1；更长频带在窗口内近似线性斜坡、范数→0——窗口自适应认证是正确设计）。11 步证明：</w:t>
      </w: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>（对角=1）→ 六个有理对界（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四个行和引理（各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 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——∀N≥214，O(1) 证书对一切序列长度成立。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从实例到通用判定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（任意阶梯 → μ≤4/5 布尔判定）+ 健全性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（Qed）——实例证书不再逐阶梯手工验算。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有理支配与可判定性溢价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全部超越量被朝可判定方向单侧支配：$\sqrt{m} \leftarrow \lfloor\sqrt{m}\rfloor$、$|\sin(\pi\Delta)| \leftarrow$ Jordan 2Δ、Dirichlet 分子 $|\sin(\pi N\Delta)| \leftarrow 1$、（Tier 2 的 π ← 22/7）。</w:t>
      </w:r>
      <w:r>
        <w:rPr>
          <w:rFonts w:ascii="Times New Roman" w:hAnsi="Times New Roman" w:eastAsia="宋体"/>
          <w:b/>
          <w:i w:val="0"/>
          <w:sz w:val="24"/>
        </w:rPr>
        <w:t>证书层只需要 ℚ</w:t>
      </w:r>
      <w:r>
        <w:rPr>
          <w:rFonts w:ascii="Times New Roman" w:hAnsi="Times New Roman" w:eastAsia="宋体"/>
          <w:b w:val="0"/>
          <w:i w:val="0"/>
          <w:sz w:val="24"/>
        </w:rPr>
        <w:t>——运行时验证只做有理算术，这是可提取性的根源。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2.55——机器可检查性的已量化代价。溢价是设计对象：松弛链可枚举、可优化（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方向，未来工作）。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检查器的保守性（充分非必要）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（真值超阈），不在误拒之列。正是这一不完备性使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反向警示（形式化审查强化）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：检查器返回 </w:t>
      </w:r>
      <w:r>
        <w:rPr>
          <w:rFonts w:ascii="Consolas" w:hAnsi="Consolas" w:eastAsia="等线"/>
          <w:b w:val="0"/>
          <w:i w:val="0"/>
          <w:sz w:val="22"/>
        </w:rPr>
        <w:t>false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不是</w:t>
      </w:r>
      <w:r>
        <w:rPr>
          <w:rFonts w:ascii="Times New Roman" w:hAnsi="Times New Roman" w:eastAsia="宋体"/>
          <w:b w:val="0"/>
          <w:i w:val="0"/>
          <w:sz w:val="24"/>
        </w:rPr>
        <w:t>不安全证书——它只表明保守有理界不足以证明 Gershgorin 条件；被误拒的合法阶梯仍可由复合证书覆盖（但</w:t>
      </w:r>
      <w:r>
        <w:rPr>
          <w:rFonts w:ascii="Times New Roman" w:hAnsi="Times New Roman" w:eastAsia="宋体"/>
          <w:b/>
          <w:i w:val="0"/>
          <w:sz w:val="24"/>
        </w:rPr>
        <w:t>七带 E5'' 不属此列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（真值超阈）而非误拒；复合证书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的下界在单位系数下</w:t>
      </w:r>
      <w:r>
        <w:rPr>
          <w:rFonts w:ascii="Times New Roman" w:hAnsi="Times New Roman" w:eastAsia="宋体"/>
          <w:b/>
          <w:i w:val="0"/>
          <w:sz w:val="24"/>
        </w:rPr>
        <w:t>空洞</w:t>
      </w:r>
      <w:r>
        <w:rPr>
          <w:rFonts w:ascii="Times New Roman" w:hAnsi="Times New Roman" w:eastAsia="宋体"/>
          <w:b w:val="0"/>
          <w:i w:val="0"/>
          <w:sz w:val="24"/>
        </w:rPr>
        <w:t>（S=7、coh_e5=14.21、下界 −7.21 &lt; 0），是宽松复合界，</w:t>
      </w:r>
      <w:r>
        <w:rPr>
          <w:rFonts w:ascii="Times New Roman" w:hAnsi="Times New Roman" w:eastAsia="宋体"/>
          <w:b/>
          <w:i w:val="0"/>
          <w:sz w:val="24"/>
        </w:rPr>
        <w:t>不构成"0.135 实质可认证"或"紧证书"的证据</w:t>
      </w:r>
      <w:r>
        <w:rPr>
          <w:rFonts w:ascii="Times New Roman" w:hAnsi="Times New Roman" w:eastAsia="宋体"/>
          <w:b w:val="0"/>
          <w:i w:val="0"/>
          <w:sz w:val="24"/>
        </w:rPr>
        <w:t>——该界是基函数范数稳定性界，非框架下界）。"检查器通过 ⟹ 框架界"成立，"检查器失败 ⟹ 不安全"不成立。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系统扫描（114 阶梯 × 5 族）</w:t>
      </w:r>
      <w:r>
        <w:rPr>
          <w:rFonts w:ascii="Times New Roman" w:hAnsi="Times New Roman" w:eastAsia="宋体"/>
          <w:b w:val="0"/>
          <w:i w:val="0"/>
          <w:sz w:val="24"/>
        </w:rPr>
        <w:t>：通过 35（30.7%）、假阴性 56（全量 49.1%，占拒绝 70.9%），集中于"有用"族（C=2/3-sparse、几何奇带）——"可判定性溢价"是当前有理松弛实现的保守性代价（局限），收紧方向：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>、Zarith 大整数。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5.3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复合表示稳定性界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（ChampionCertificate）：顶层组合定理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（Qed，零 classic）——代码实际证明的目标形状（全矩阵相干加权）：</w:t>
      </w:r>
      <w:r>
        <w:rPr>
          <w:rFonts w:ascii="Consolas" w:hAnsi="Consolas" w:eastAsia="等线"/>
          <w:b w:val="0"/>
          <w:i w:val="0"/>
          <w:sz w:val="22"/>
        </w:rPr>
        <w:t>length coeffs = 7 → (S − coh_e5 c) ≤ ‖F‖²_{255} ≤ (S + coh_e5 c)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，其中 coh_e5 为 21 对上三角 δ 表经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加权得到的对称相干交叉项界。</w:t>
      </w:r>
      <w:r>
        <w:rPr>
          <w:rFonts w:ascii="Times New Roman" w:hAnsi="Times New Roman" w:eastAsia="宋体"/>
          <w:b/>
          <w:i w:val="0"/>
          <w:sz w:val="24"/>
        </w:rPr>
        <w:t>非平凡性说明（如实）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：coh_e5 为符号化加权界（逐对 δ 表 </w:t>
      </w: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在代码中，此处未逐对列出）；七带精确相干行和（证书口径①）为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，单位系数下 coh_e5 = 14.21、下界 S−coh_e5 = </w:t>
      </w:r>
      <w:r>
        <w:rPr>
          <w:rFonts w:ascii="Times New Roman" w:hAnsi="Times New Roman" w:eastAsia="宋体"/>
          <w:b/>
          <w:i w:val="0"/>
          <w:sz w:val="24"/>
        </w:rPr>
        <w:t>−7.21 空洞</w:t>
      </w:r>
      <w:r>
        <w:rPr>
          <w:rFonts w:ascii="Times New Roman" w:hAnsi="Times New Roman" w:eastAsia="宋体"/>
          <w:b w:val="0"/>
          <w:i w:val="0"/>
          <w:sz w:val="24"/>
        </w:rPr>
        <w:t>——该复合界是宽松的基函数范数稳定性界，</w:t>
      </w:r>
      <w:r>
        <w:rPr>
          <w:rFonts w:ascii="Times New Roman" w:hAnsi="Times New Roman" w:eastAsia="宋体"/>
          <w:b/>
          <w:i w:val="0"/>
          <w:sz w:val="24"/>
        </w:rPr>
        <w:t>不构成框架下界，也不等于七带相干行和</w:t>
      </w:r>
      <w:r>
        <w:rPr>
          <w:rFonts w:ascii="Times New Roman" w:hAnsi="Times New Roman" w:eastAsia="宋体"/>
          <w:b w:val="0"/>
          <w:i w:val="0"/>
          <w:sz w:val="24"/>
        </w:rPr>
        <w:t>（"0.135 实质可认证"系错误数值，已更正）；该证书为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，与注意力输出/外推 PPL 无关。构件链：15 个新 pair 界 → 内积/范数引理 → δ 表（21 对）→ </w:t>
      </w:r>
      <w:r>
        <w:rPr>
          <w:rFonts w:ascii="Consolas" w:hAnsi="Consolas" w:eastAsia="等线"/>
          <w:b w:val="0"/>
          <w:i w:val="0"/>
          <w:sz w:val="22"/>
        </w:rPr>
        <w:t>coh_delta_bound</w:t>
      </w:r>
      <w:r>
        <w:rPr>
          <w:rFonts w:ascii="Times New Roman" w:hAnsi="Times New Roman" w:eastAsia="宋体"/>
          <w:b w:val="0"/>
          <w:i w:val="0"/>
          <w:sz w:val="24"/>
        </w:rPr>
        <w:t>（42 方向）→ 上下界项 → 主定理。注意：早期草拟的"核带框架 + 边带能量"分段形式是装配前的设计稿，最终实现收敛为单一定理下的对称界。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c，$\|\sum c_i U\psi_i\|^2 = \|\sum c_i \psi_i\|^2$——框架界/衰减界/证书自动覆盖旋转版本（论文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u k := Cexp (0+i·INR k·θ k)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$e^{i\theta}$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$u_i = u_j$；反例 u0=1, u1=−1, g0=g1=1），未并入。范围限定：酉不变性适用于</w:t>
      </w:r>
      <w:r>
        <w:rPr>
          <w:rFonts w:ascii="Times New Roman" w:hAnsi="Times New Roman" w:eastAsia="宋体"/>
          <w:b/>
          <w:i w:val="0"/>
          <w:sz w:val="24"/>
        </w:rPr>
        <w:t>特征表示的范数层</w:t>
      </w:r>
      <w:r>
        <w:rPr>
          <w:rFonts w:ascii="Times New Roman" w:hAnsi="Times New Roman" w:eastAsia="宋体"/>
          <w:b w:val="0"/>
          <w:i w:val="0"/>
          <w:sz w:val="24"/>
        </w:rPr>
        <w:t>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K（$|K_{ij}| \le \mathrm{coh}$）与系数差 $\ell_1 \le \delta$，logit 扰动 $|z_i - z'_i| \le \mathrm{coh}\cdot\delta$，组合 softmax 稳定性得 $\|\mathrm{softmax}\,z - \mathrm{softmax}\,z'\|_1 \le e^{2\cdot\mathrm{coh}\cdot\delta} - 1$——相干上界 ⟹ softmax 输出 TVD 界的抽象桥梁。当前为已证抽象桥梁 + 未实例化状态；实证支撑：ΔCoh 仅在稀疏几何族内排序（4 点 R²=0.982），13 点扩充后跨族崩溃（max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$|K_{ij}-K'_{ij}| \le \mathrm{dc}$（全 i,j）且系数 $\ell_1 \le \mathrm{dd}$ ⟹ softmax 输出 $\ell_1$ 距离 $\le e^{2\cdot\mathrm{dc}\cdot\mathrm{dd}} - 1$（与上条互补：系数漂移×固定核 vs 固定系数×核漂移，覆盖长度外推/蒸馏/量化场景）；对窗口无关核族（网格/偏移网格在任意 $a\cdot N$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$\ell^2$ 范数的 $(1\pm M_{\mathrm{bound}})$ 等价）——文本级重述，不改变机器检查内容。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5.4 维度推广：三维/四维/2D-wide 张量积范数上界（组合性演示；下界平凡，非框架下界）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价值在于</w:t>
      </w:r>
      <w:r>
        <w:rPr>
          <w:rFonts w:ascii="Times New Roman" w:hAnsi="Times New Roman" w:eastAsia="宋体"/>
          <w:b/>
          <w:i w:val="0"/>
          <w:sz w:val="24"/>
        </w:rPr>
        <w:t>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骨架逐轴实例化到任意维。常数非紧性与未提取状态是两条独立限制，共同构成"存在性结果"而非"实用工具"的定位。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γ⁻¹ψ_aψ_bψ_c，M_bound = K0′·((1+4K_C)³−1)，K0′ = Rmax 8C³/2。全量编译 RC=0，审计 10 项零 classic。数值紧度：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（≫2 ⟹ 3D 证书目前仅作为存在性证明）。松弛可机械分解为两个正交因子：</w:t>
      </w:r>
      <w:r>
        <w:rPr>
          <w:rFonts w:ascii="Times New Roman" w:hAnsi="Times New Roman" w:eastAsia="宋体"/>
          <w:b/>
          <w:i w:val="0"/>
          <w:sz w:val="24"/>
        </w:rPr>
        <w:t>编码因子 K0′ = C³/2 = 32</w:t>
      </w:r>
      <w:r>
        <w:rPr>
          <w:rFonts w:ascii="Times New Roman" w:hAnsi="Times New Roman" w:eastAsia="宋体"/>
          <w:b w:val="0"/>
          <w:i w:val="0"/>
          <w:sz w:val="24"/>
        </w:rPr>
        <w:t>（等轴退化病理，格雷码类方案可望收回）与</w:t>
      </w:r>
      <w:r>
        <w:rPr>
          <w:rFonts w:ascii="Times New Roman" w:hAnsi="Times New Roman" w:eastAsia="宋体"/>
          <w:b/>
          <w:i w:val="0"/>
          <w:sz w:val="24"/>
        </w:rPr>
        <w:t>行和乘积因子 (1+4K_C)³−1 = 124</w:t>
      </w:r>
      <w:r>
        <w:rPr>
          <w:rFonts w:ascii="Times New Roman" w:hAnsi="Times New Roman" w:eastAsia="宋体"/>
          <w:b w:val="0"/>
          <w:i w:val="0"/>
          <w:sz w:val="24"/>
        </w:rPr>
        <w:t>（维数灾难主导项，要联合行和界突破）。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4D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ca_basis_4d.v</w:t>
      </w:r>
      <w:r>
        <w:rPr>
          <w:rFonts w:ascii="Times New Roman" w:hAnsi="Times New Roman" w:eastAsia="宋体"/>
          <w:b w:val="0"/>
          <w:i w:val="0"/>
          <w:sz w:val="24"/>
        </w:rPr>
        <w:t>（2073 行）已全部 Qed + coqchk 复验 RC=0；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；16 分支常数引理再次机械确认 /4 常数的单轴退化不可满足性是</w:t>
      </w:r>
      <w:r>
        <w:rPr>
          <w:rFonts w:ascii="Times New Roman" w:hAnsi="Times New Roman" w:eastAsia="宋体"/>
          <w:b/>
          <w:i w:val="0"/>
          <w:sz w:val="24"/>
        </w:rPr>
        <w:t>维数无关</w:t>
      </w:r>
      <w:r>
        <w:rPr>
          <w:rFonts w:ascii="Times New Roman" w:hAnsi="Times New Roman" w:eastAsia="宋体"/>
          <w:b w:val="0"/>
          <w:i w:val="0"/>
          <w:sz w:val="24"/>
        </w:rPr>
        <w:t>病理。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</w:t>
      </w:r>
      <w:r>
        <w:rPr>
          <w:rFonts w:ascii="Times New Roman" w:hAnsi="Times New Roman" w:eastAsia="宋体"/>
          <w:b w:val="0"/>
          <w:i w:val="0"/>
          <w:sz w:val="24"/>
        </w:rPr>
        <w:t>：φ2D(i,j)(k) = γ⁻¹ψ_i(k)ψ_j(k)，</w:t>
      </w:r>
      <w:r>
        <w:rPr>
          <w:rFonts w:ascii="Times New Roman" w:hAnsi="Times New Roman" w:eastAsia="宋体"/>
          <w:b/>
          <w:i w:val="0"/>
          <w:sz w:val="24"/>
        </w:rPr>
        <w:t>免 H_dom</w:t>
      </w:r>
      <w:r>
        <w:rPr>
          <w:rFonts w:ascii="Times New Roman" w:hAnsi="Times New Roman" w:eastAsia="宋体"/>
          <w:b w:val="0"/>
          <w:i w:val="0"/>
          <w:sz w:val="24"/>
        </w:rPr>
        <w:t>（扁平 idx1≠idx2 ⟹ i1≠i2 ∨ j1≠j2，div/mod 解码唯一性）——宽轨家族中唯一免支配假设、可运行时判定的成员；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24）已 Qed，与论文 B §6 N 维公式 N=2 预测完全一致。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双轨设计</w:t>
      </w:r>
      <w:r>
        <w:rPr>
          <w:rFonts w:ascii="Times New Roman" w:hAnsi="Times New Roman" w:eastAsia="宋体"/>
          <w:b w:val="0"/>
          <w:i w:val="0"/>
          <w:sz w:val="24"/>
        </w:rPr>
        <w:t>：窄轨（1D 实例证书 μ=4/5、2D K0=C³/4——收紧前提换常数减半，</w:t>
      </w:r>
      <w:r>
        <w:rPr>
          <w:rFonts w:ascii="Times New Roman" w:hAnsi="Times New Roman" w:eastAsia="宋体"/>
          <w:b/>
          <w:i w:val="0"/>
          <w:sz w:val="24"/>
        </w:rPr>
        <w:t>实用证书</w:t>
      </w:r>
      <w:r>
        <w:rPr>
          <w:rFonts w:ascii="Times New Roman" w:hAnsi="Times New Roman" w:eastAsia="宋体"/>
          <w:b w:val="0"/>
          <w:i w:val="0"/>
          <w:sz w:val="24"/>
        </w:rPr>
        <w:t>）与宽轨（2D-wide/3D/4D K0=C³/2——全覆盖换 ×2，</w:t>
      </w:r>
      <w:r>
        <w:rPr>
          <w:rFonts w:ascii="Times New Roman" w:hAnsi="Times New Roman" w:eastAsia="宋体"/>
          <w:b/>
          <w:i w:val="0"/>
          <w:sz w:val="24"/>
        </w:rPr>
        <w:t>组合性/存在性定位</w:t>
      </w:r>
      <w:r>
        <w:rPr>
          <w:rFonts w:ascii="Times New Roman" w:hAnsi="Times New Roman" w:eastAsia="宋体"/>
          <w:b w:val="0"/>
          <w:i w:val="0"/>
          <w:sz w:val="24"/>
        </w:rPr>
        <w:t>）。仅要 1D/2D 的场景采用窄轨。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5.5 退化 2D（单轴）反射检查器（FrameCheck2DNarrow）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更名注："2D 窄轨"实为</w:t>
      </w:r>
      <w:r>
        <w:rPr>
          <w:rFonts w:ascii="Times New Roman" w:hAnsi="Times New Roman" w:eastAsia="宋体"/>
          <w:b/>
          <w:i/>
          <w:color w:val="444444"/>
          <w:sz w:val="21"/>
        </w:rPr>
        <w:t>退化单轴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情形（仅 n₁=1 ∨ n₂=1 的 1D 参数化 2D），非 2D 通用格点检查器；评审建议更名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Degenerate2DFrameCheck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1DParametric2DFrameCheck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——本文保留原模块名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FrameCheck2DNarrow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（避免跨文档引用失效），全文按"退化单轴"语义引用；真 2D 格点的运行时反射化为未来工作。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覆盖范围（首句明示）：本模块</w:t>
      </w:r>
      <w:r>
        <w:rPr>
          <w:rFonts w:ascii="Times New Roman" w:hAnsi="Times New Roman" w:eastAsia="宋体"/>
          <w:b/>
          <w:i w:val="0"/>
          <w:sz w:val="24"/>
        </w:rPr>
        <w:t>不覆盖真正的 2D 格点（n1,n2≥2）</w:t>
      </w:r>
      <w:r>
        <w:rPr>
          <w:rFonts w:ascii="Times New Roman" w:hAnsi="Times New Roman" w:eastAsia="宋体"/>
          <w:b w:val="0"/>
          <w:i w:val="0"/>
          <w:sz w:val="24"/>
        </w:rPr>
        <w:t>——检查器只处理单轴退化配置，是 1D 情形在 2D 口径下的参数化反射化。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严格增长延拓 </w:t>
      </w:r>
      <w:r>
        <w:rPr>
          <w:rFonts w:ascii="Consolas" w:hAnsi="Consolas" w:eastAsia="等线"/>
          <w:b w:val="0"/>
          <w:i w:val="0"/>
          <w:sz w:val="22"/>
        </w:rPr>
        <w:t>seq_ext</w:t>
      </w:r>
      <w:r>
        <w:rPr>
          <w:rFonts w:ascii="Times New Roman" w:hAnsi="Times New Roman" w:eastAsia="宋体"/>
          <w:b w:val="0"/>
          <w:i w:val="0"/>
          <w:sz w:val="24"/>
        </w:rPr>
        <w:t>：窗口内取 nth，窗口外按几何闭式延拓——把有限阶梯提升为全索引序列以满足骨架的全局增长前提。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可判定 H_dom </w:t>
      </w:r>
      <w:r>
        <w:rPr>
          <w:rFonts w:ascii="Consolas" w:hAnsi="Consolas" w:eastAsia="等线"/>
          <w:b w:val="0"/>
          <w:i w:val="0"/>
          <w:sz w:val="22"/>
        </w:rPr>
        <w:t>hdom_2d_narrow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反射检查器 </w:t>
      </w:r>
      <w:r>
        <w:rPr>
          <w:rFonts w:ascii="Consolas" w:hAnsi="Consolas" w:eastAsia="等线"/>
          <w:b w:val="0"/>
          <w:i w:val="0"/>
          <w:sz w:val="22"/>
        </w:rPr>
        <w:t>frame_check_2d_narrow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与其健全性 </w:t>
      </w:r>
      <w:r>
        <w:rPr>
          <w:rFonts w:ascii="Consolas" w:hAnsi="Consolas" w:eastAsia="等线"/>
          <w:b w:val="0"/>
          <w:i w:val="0"/>
          <w:sz w:val="22"/>
        </w:rPr>
        <w:t>frame_check_2d_narrow_sound</w:t>
      </w:r>
      <w:r>
        <w:rPr>
          <w:rFonts w:ascii="Times New Roman" w:hAnsi="Times New Roman" w:eastAsia="宋体"/>
          <w:b w:val="0"/>
          <w:i w:val="0"/>
          <w:sz w:val="24"/>
        </w:rPr>
        <w:t>（Qed）：判定通过 ⟹ 窄轨 2D（K0=C³/4 口径）Gershgorin 框架界。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点态组装 </w:t>
      </w:r>
      <w:r>
        <w:rPr>
          <w:rFonts w:ascii="Consolas" w:hAnsi="Consolas" w:eastAsia="等线"/>
          <w:b w:val="0"/>
          <w:i w:val="0"/>
          <w:sz w:val="22"/>
        </w:rPr>
        <w:t>tensor_product_unconditional_basis_pointwise</w:t>
      </w:r>
      <w:r>
        <w:rPr>
          <w:rFonts w:ascii="Times New Roman" w:hAnsi="Times New Roman" w:eastAsia="宋体"/>
          <w:b w:val="0"/>
          <w:i w:val="0"/>
          <w:sz w:val="24"/>
        </w:rPr>
        <w:t>（Qed）：与宽轨 2D-wide 构成</w:t>
      </w:r>
      <w:r>
        <w:rPr>
          <w:rFonts w:ascii="Times New Roman" w:hAnsi="Times New Roman" w:eastAsia="宋体"/>
          <w:b/>
          <w:i w:val="0"/>
          <w:sz w:val="24"/>
        </w:rPr>
        <w:t>双轨反射化闭环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5.6 可证明性边界与碰撞刻画（2026-08-22 新增定理族）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本族回答论文 B 的"性能-可证明性张力"：不是工程未达，而是</w:t>
      </w:r>
      <w:r>
        <w:rPr>
          <w:rFonts w:ascii="Times New Roman" w:hAnsi="Times New Roman" w:eastAsia="宋体"/>
          <w:b/>
          <w:i/>
          <w:color w:val="444444"/>
          <w:sz w:val="21"/>
        </w:rPr>
        <w:t>定理层面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的边界。全部模块零 Admitted、零自定义公理；ParetoLaw/P1Coherence/ParetoRandom 仅 Stdlib Reals 自包含；</w:t>
      </w:r>
      <w:r>
        <w:rPr>
          <w:rFonts w:ascii="Times New Roman" w:hAnsi="Times New Roman" w:eastAsia="宋体"/>
          <w:b/>
          <w:i/>
          <w:color w:val="444444"/>
          <w:sz w:val="21"/>
        </w:rPr>
        <w:t>z 区 8 探针（grid_ortho + parseval/partial/pairbound/rowsum/pairdirichlet/incoherence/c4_instance）已按 E091 模式 pro 化并入合并版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（mathcomp Require + lia 改 mathcomp 引理，2026-08-23），独立 + 合并双通过；其余 z 区探针按 z/ 独立编译验证。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5.6.1 帕累托律：稠密覆盖与 μ≤4/5 可判定认证互斥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src/ParetoLaw.v</w:t>
      </w:r>
      <w:r>
        <w:rPr>
          <w:rFonts w:ascii="Times New Roman" w:hAnsi="Times New Roman" w:eastAsia="宋体"/>
          <w:b w:val="0"/>
          <w:i w:val="0"/>
          <w:sz w:val="24"/>
        </w:rPr>
        <w:t>）：0 &lt; n &lt; n′ 且 d = n′−n &lt; (5/8)√(nn′) ⟹ 保守对界 B(n,n′) = √(nn′)/(2d) &gt; 4/5 ⟹ 行和 &gt; 4/5 ⟹ 检查器拒绝。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完整主定理）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pair_bound_le_4_5_geometric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：不触发 P2 ⟹ n′ ≥ c·n，c = ((5+√281)/16)² ≈ 1.8501；m 个相完备带且检查器通过 ⟹ </w:t>
      </w:r>
      <w:r>
        <w:rPr>
          <w:rFonts w:ascii="Times New Roman" w:hAnsi="Times New Roman" w:eastAsia="宋体"/>
          <w:b/>
          <w:i w:val="0"/>
          <w:sz w:val="24"/>
        </w:rPr>
        <w:t>3·c^(m−1) ≤ N</w:t>
      </w:r>
      <w:r>
        <w:rPr>
          <w:rFonts w:ascii="Times New Roman" w:hAnsi="Times New Roman" w:eastAsia="宋体"/>
          <w:b w:val="0"/>
          <w:i w:val="0"/>
          <w:sz w:val="24"/>
        </w:rPr>
        <w:t>（几何增长禁止 + 鸽笼组合论证）。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N=511 时 m ≥ 10 必被拒绝</w:t>
      </w:r>
      <w:r>
        <w:rPr>
          <w:rFonts w:ascii="Times New Roman" w:hAnsi="Times New Roman" w:eastAsia="宋体"/>
          <w:b w:val="0"/>
          <w:i w:val="0"/>
          <w:sz w:val="24"/>
        </w:rPr>
        <w:t>——"有证书且接近最优"（μ≤4/5 口径）结构性不存在（②的负结果定理化）。实测密集 16–32 带全部拒绝，与定理一致。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备注①（5/8 精确阈值）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 iff（d &lt; (5/8)√(nn') ⟺ 64n'²−153nn'+64n² &lt; 0 ⟺ B &gt; 4/5，同一二次型）——"收紧检查器保守界"无空间，假阴性收紧路径在有理松弛→精确算术（Zarith）与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备注②（初等替代证明）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>（probe_pigeon，零公理）——</w:t>
      </w:r>
      <w:r>
        <w:rPr>
          <w:rFonts w:ascii="Times New Roman" w:hAnsi="Times New Roman" w:eastAsia="宋体"/>
          <w:b/>
          <w:i w:val="0"/>
          <w:sz w:val="24"/>
        </w:rPr>
        <w:t>任意 10 条 [3,511] 带必含 P2 触发对</w:t>
      </w:r>
      <w:r>
        <w:rPr>
          <w:rFonts w:ascii="Times New Roman" w:hAnsi="Times New Roman" w:eastAsia="宋体"/>
          <w:b w:val="0"/>
          <w:i w:val="0"/>
          <w:sz w:val="24"/>
        </w:rPr>
        <w:t>：插入排序 + 相邻比率 ≥ 9/5 的指数爆炸（Z 层收口）——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的初等替代（不需增长假设的链式归纳）；与 T2b 概率版互补（鸽笼 = 确定性、概率版 = whp）。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5.6.2 精确窗口相干下界（与保守界分层）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src/P1Coherence.v</w:t>
      </w:r>
      <w:r>
        <w:rPr>
          <w:rFonts w:ascii="Times New Roman" w:hAnsi="Times New Roman" w:eastAsia="宋体"/>
          <w:b w:val="0"/>
          <w:i w:val="0"/>
          <w:sz w:val="24"/>
        </w:rPr>
        <w:t>）：1 ≤ n &lt; n′、d ≤ n′/2 ⟹ coh_T ≥ (2/π)·√(n/n′)；精细版 coh_T ≥ √(n/n′)·(1 − π²d²/(6n′²))（Jordan + sin_bound 交替级数，coqchk 复核通过）——近邻大带相干 ≈ 0.997 的解析根源成为定理。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5.6.3 随机版负定律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T2a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t2a_same_bin_rejected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src/ParetoRandom.v</w:t>
      </w:r>
      <w:r>
        <w:rPr>
          <w:rFonts w:ascii="Times New Roman" w:hAnsi="Times New Roman" w:eastAsia="宋体"/>
          <w:b w:val="0"/>
          <w:i w:val="0"/>
          <w:sz w:val="24"/>
        </w:rPr>
        <w:t>）：n &lt; n′ &lt; (9/5)·n ⟹ P2 触发 ⟹ 检查器拒绝（9/5 &lt; c）。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T2b（生日-箱计数）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fall9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no_collision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定义 + </w:t>
      </w:r>
      <w:r>
        <w:rPr>
          <w:rFonts w:ascii="Times New Roman" w:hAnsi="Times New Roman" w:eastAsia="宋体"/>
          <w:b/>
          <w:i w:val="0"/>
          <w:sz w:val="24"/>
        </w:rPr>
        <w:t>符号化单调性</w:t>
      </w:r>
      <w:r>
        <w:rPr>
          <w:rFonts w:ascii="Times New Roman" w:hAnsi="Times New Roman" w:eastAsia="宋体"/>
          <w:b w:val="0"/>
          <w:i w:val="0"/>
          <w:sz w:val="24"/>
        </w:rPr>
        <w:t>（no_collision (S m) ≤ no_collision m，递推证明不依赖具体数值）+ 数值界：m=7 ⟹ P(同箱对) ≥ 96/100、m=8 ⟹ ≥ 99/100——负定律从"确定性密度上限"延伸到"随机阶梯高概率拒绝"（m≥10 由鸽笼确定性覆盖）。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平台注记（如实）：Rocq 9 大 nat 字面量计算栈溢出，数值界以 R 层显式分数表达（数学等价）。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5.6.4 碰撞距离框架与认证外推不变族（z 区探针；grid_ortho + parseval/partial/pairdirichlet/pairbound/rowsum/incoherence 共 7 个已并入合并版，v2.1）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碰撞完备刻画</w:t>
      </w:r>
      <w:r>
        <w:rPr>
          <w:rFonts w:ascii="Times New Roman" w:hAnsi="Times New Roman" w:eastAsia="宋体"/>
          <w:b w:val="0"/>
          <w:i w:val="0"/>
          <w:sz w:val="24"/>
        </w:rPr>
        <w:t>（probe_collision/probe_tchar）：精确碰撞 ⟺ 角度有理（全构造性 iff）；有理时最小碰撞距离 = 分母（纯网格 q=1 恰为 N；偏移分母 q 把碰撞推至 q·N——"零成本旋钮"）；</w:t>
      </w:r>
      <w:r>
        <w:rPr>
          <w:rFonts w:ascii="Times New Roman" w:hAnsi="Times New Roman" w:eastAsia="宋体"/>
          <w:b/>
          <w:i w:val="0"/>
          <w:sz w:val="24"/>
        </w:rPr>
        <w:t>无理偏移（黄金比）⟹ 永无精确碰撞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线性偏置（ALiBi）无碰撞端点</w:t>
      </w:r>
      <w:r>
        <w:rPr>
          <w:rFonts w:ascii="Times New Roman" w:hAnsi="Times New Roman" w:eastAsia="宋体"/>
          <w:b w:val="0"/>
          <w:i w:val="0"/>
          <w:sz w:val="24"/>
        </w:rPr>
        <w:t>（非周期核，碰撞距离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μ=0 能量守恒等式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 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 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t2，差频 = 2π·j/N（j mod N ≠ 0）⟹ 任意窗口 W 上 ‖Σ e^{ik·t1}·conj(e^{ik·t2})‖ ≤ 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 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（probe_nearcoll，皇冠）：∀ d ≥ 1、∀ m ∈ Z：</w:t>
      </w:r>
      <w:r>
        <w:rPr>
          <w:rFonts w:ascii="Times New Roman" w:hAnsi="Times New Roman" w:eastAsia="宋体"/>
          <w:b/>
          <w:i w:val="0"/>
          <w:sz w:val="24"/>
        </w:rPr>
        <w:t>|d·φ_gold − m| ≥ 1/(3d)</w:t>
      </w:r>
      <w:r>
        <w:rPr>
          <w:rFonts w:ascii="Times New Roman" w:hAnsi="Times New Roman" w:eastAsia="宋体"/>
          <w:b w:val="0"/>
          <w:i w:val="0"/>
          <w:sz w:val="24"/>
        </w:rPr>
        <w:t>（代数数范数路线，</w:t>
      </w:r>
      <w:r>
        <w:rPr>
          <w:rFonts w:ascii="Consolas" w:hAnsi="Consolas" w:eastAsia="等线"/>
          <w:b w:val="0"/>
          <w:i w:val="0"/>
          <w:sz w:val="22"/>
        </w:rPr>
        <w:t>square5_zero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零公理）——近碰撞不能快于 O(1/d) 聚集；与 C5/T2 合成 offset-grid 的完整定量辩护（碰撞谱双向挡死）。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src/CRTResolve.v</w:t>
      </w:r>
      <w:r>
        <w:rPr>
          <w:rFonts w:ascii="Times New Roman" w:hAnsi="Times New Roman" w:eastAsia="宋体"/>
          <w:b w:val="0"/>
          <w:i w:val="0"/>
          <w:sz w:val="24"/>
        </w:rPr>
        <w:t xml:space="preserve"> + probe_ladderlimit）：存在性 </w:t>
      </w: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 素数链 [3,7,13,29,59,127,251,503]，两两互素）+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（联合模单射，lcm ≈ 7.49×10¹² ≫ 8× 视界）+ </w:t>
      </w:r>
      <w:r>
        <w:rPr>
          <w:rFonts w:ascii="Times New Roman" w:hAnsi="Times New Roman" w:eastAsia="宋体"/>
          <w:b/>
          <w:i w:val="0"/>
          <w:sz w:val="24"/>
        </w:rPr>
        <w:t>最优性 `no_nine_band_ladder`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[3,511] 不存在 9 元素素数阶梯</w:t>
      </w:r>
      <w:r>
        <w:rPr>
          <w:rFonts w:ascii="Times New Roman" w:hAnsi="Times New Roman" w:eastAsia="宋体"/>
          <w:b w:val="0"/>
          <w:i w:val="0"/>
          <w:sz w:val="24"/>
        </w:rPr>
        <w:t>，贪心交换论证，贪心链 113/211/397 更紧）——素数叙事完整（存在性 + 分辨率 + 最优性），支撑论文 B 素数阶梯受控对照（prime-7 vs prime-8）。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5.6.5 分级证书、一般维张量与核漂移（z 区探针）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 界=0——网格族（任意 a·N 窗口核相同）"注意力核表示级不变性"的证书 0 端点。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，Jordan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 2π·C^{−3/2}/(1−C^{−3/2})，</w:t>
      </w:r>
      <w:r>
        <w:rPr>
          <w:rFonts w:ascii="Times New Roman" w:hAnsi="Times New Roman" w:eastAsia="宋体"/>
          <w:b/>
          <w:i w:val="0"/>
          <w:sz w:val="24"/>
        </w:rPr>
        <w:t>`row_bound_C4`：C=4 行和 ≤ 2π/7 ≈ 0.898 &lt; 1——1D C=4 从空洞（2&gt;1，仅存在性）变真实框架界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见证封顶（③ probe_witness）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：见证对 (2,2C) 精确内积 </w:t>
      </w: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</w:t>
      </w:r>
      <w:r>
        <w:rPr>
          <w:rFonts w:ascii="Times New Roman" w:hAnsi="Times New Roman" w:eastAsia="宋体"/>
          <w:b/>
          <w:i w:val="0"/>
          <w:sz w:val="24"/>
        </w:rPr>
        <w:t>`witness_sandwich`：(1−1/C)·[上界] ≤ 见证值 ≤ [上界]——上下界之比 ≥ 1−1/C，C→∞ → 1（Θ(C^{−3/2}) 紧性封顶，机器检查）</w:t>
      </w:r>
      <w:r>
        <w:rPr>
          <w:rFonts w:ascii="Times New Roman" w:hAnsi="Times New Roman" w:eastAsia="宋体"/>
          <w:b w:val="0"/>
          <w:i w:val="0"/>
          <w:sz w:val="24"/>
        </w:rPr>
        <w:t>；常数演进线 4K → 2K → Θ(C^{−3/2})（紧）封顶。风险清单更新：求和窗口口径已对齐 Fpair（消除）；decay_bound 新界接口实例化待 src 侧；K0=32 高维联动不承诺。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§5.1–5.5 认证链正交，构成"认证（正）— 可证明性边界（负定律）— 碰撞/分辨率刻画（机制）"三角；offset-grid（无理偏移）的证书保持（T1a/Parseval）、零精确碰撞（C5）与近碰撞护城河（U5）三半均机器检查。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：offset-grid 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</w:t>
      </w:r>
      <w:r>
        <w:rPr>
          <w:rFonts w:ascii="Times New Roman" w:hAnsi="Times New Roman" w:eastAsia="宋体"/>
          <w:b/>
          <w:i w:val="0"/>
          <w:sz w:val="24"/>
        </w:rPr>
        <w:t>可证性（稀疏）与外推性（稠密）在实证与定理双轨分离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5.6.6 压缩感知：RIP 与稀疏唯一性（probe_incoherence.v，CS-1/2/3，2026-08-23 新增）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本小节把 §5.1–5.5 的「框架界/表示稳定性」推进到</w:t>
      </w:r>
      <w:r>
        <w:rPr>
          <w:rFonts w:ascii="Times New Roman" w:hAnsi="Times New Roman" w:eastAsia="宋体"/>
          <w:b/>
          <w:i/>
          <w:color w:val="444444"/>
          <w:sz w:val="21"/>
        </w:rPr>
        <w:t>压缩感知级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：频率阶梯原子族不仅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构成稳定框架，还满足</w:t>
      </w:r>
      <w:r>
        <w:rPr>
          <w:rFonts w:ascii="Times New Roman" w:hAnsi="Times New Roman" w:eastAsia="宋体"/>
          <w:b/>
          <w:i/>
          <w:color w:val="444444"/>
          <w:sz w:val="21"/>
        </w:rPr>
        <w:t>低相干 → RIP → 稀疏唯一恢复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的完整链条。51 Qed / 5 主定理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0 Admitted / 0 Axiom，已并入合并版（全量合并编译通过）。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原子规范（IC1）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（phi=rot 桥 + 零前缀 Csum 消除 + </w:t>
      </w:r>
      <w:r>
        <w:rPr>
          <w:rFonts w:ascii="Consolas" w:hAnsi="Consolas" w:eastAsia="等线"/>
          <w:b w:val="0"/>
          <w:i w:val="0"/>
          <w:sz w:val="22"/>
        </w:rPr>
        <w:t>phi_l2_norm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 闭式）。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基元（CS-2）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：μ-不相干单位原子（|⟨u1,u2⟩_W|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‖c1u1+c2u2‖²_W − (c1²+c2²)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μ·(c1²+c2²)——Gershgorin 型 RIP(2,μ) 界；支撑链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原子范数平方显式展开：Σc² + 2c1c2⟨⟩）。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RIP（CS-2′，构造性轨道，v2.2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（ca_rip_cr.v，A1）：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μ、单位范数（∀j≤M：‖u_j‖² = 1）、两两相干 ≤ μ（∀i≠j≤M：|⟨u_i,u_j⟩|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**k-原子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泛化**（k = M+1，RIP 常数 δ_k = μ·(M+1)，AM-GM 聚合路径的保守界）；证明链：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（RIP 下界归纳）与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（上界）经 </w:t>
      </w:r>
      <w:r>
        <w:rPr>
          <w:rFonts w:ascii="Consolas" w:hAnsi="Consolas" w:eastAsia="等线"/>
          <w:b w:val="0"/>
          <w:i w:val="0"/>
          <w:sz w:val="22"/>
        </w:rPr>
        <w:t>CRabs_def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绝对值界（组装引理 </w:t>
      </w:r>
      <w:r>
        <w:rPr>
          <w:rFonts w:ascii="Consolas" w:hAnsi="Consolas" w:eastAsia="等线"/>
          <w:b w:val="0"/>
          <w:i w:val="0"/>
          <w:sz w:val="22"/>
        </w:rPr>
        <w:t>CRrip_final_cr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CRrip_upper_final_cr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全手动 CR 链，无 nra）。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：Stdlib ConstructiveReals 抽象接口（Set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CRle/CRlt），零经典公理（无 sig_not_dec/sig_forall_dec/fext）、零 Admitted，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29 引理全 "Closed under the global context"；独立编译 EXIT=0 + 合并版（当时快照 44 分区，现合并版 25 = 57 顶层 Module）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 + 30模块 SHA-256 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稀疏唯一性（CS-3）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个原子的**稀疏表示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唯一恢复**；证明链：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下界归纳，Σc_j² ≤ l2 + μ(M+1)Σc_j²）→ l2=0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（零组合）→ (1−μ(M+1))Σc_j² ≤ 0 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逐项归零；基元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sparse_uniqueness2</w:t>
      </w:r>
      <w:r>
        <w:rPr>
          <w:rFonts w:ascii="Times New Roman" w:hAnsi="Times New Roman" w:eastAsia="宋体"/>
          <w:b w:val="0"/>
          <w:i w:val="0"/>
          <w:sz w:val="24"/>
        </w:rPr>
        <w:t>（M=1 最小实例）。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实例拼接（CS-3′，v2.3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（probe_c4_instance.v，A2）：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阶梯 [3,13,53,213] 的</w:t>
      </w:r>
      <w:r>
        <w:rPr>
          <w:rFonts w:ascii="Times New Roman" w:hAnsi="Times New Roman" w:eastAsia="宋体"/>
          <w:b/>
          <w:i w:val="0"/>
          <w:sz w:val="24"/>
        </w:rPr>
        <w:t>六对相干上界</w:t>
      </w:r>
      <w:r>
        <w:rPr>
          <w:rFonts w:ascii="Times New Roman" w:hAnsi="Times New Roman" w:eastAsia="宋体"/>
          <w:b w:val="0"/>
          <w:i w:val="0"/>
          <w:sz w:val="24"/>
        </w:rPr>
        <w:t>（pair_3_13 ≤ 13/40、pair_3_53 ≤ 53/400、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pair_3_213 ≤ 213/3500、pair_13_53 ≤ 689/2080、pair_13_213 ≤ 2769/20800、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pair_53_213 ≤ 11289/33920，均已在 PSA_framework）经 ipW 对接组装为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:= 11289/33920 &lt; 1/3</w:t>
      </w:r>
      <w:r>
        <w:rPr>
          <w:rFonts w:ascii="Times New Roman" w:hAnsi="Times New Roman" w:eastAsia="宋体"/>
          <w:b w:val="0"/>
          <w:i w:val="0"/>
          <w:sz w:val="24"/>
        </w:rPr>
        <w:t>（33867 &lt; 33920）⟹ 前 3 原子 [3,13,53] 的两两相干 ≤ μ 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μ·3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实例化（M=2）：窗口内零组合 Σ_{j≤2} c_j·ψ_{v_j} ≡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c₀=c₁=c₂=0——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。审计：仅 Dedekind 实数基础设施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（sig_not_dec/sig_forall_dec），零自定义公理、零 Admitted。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桥接（CS-2″，经典 R 轨道，v2.4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（probe_row_rip.v，F3）：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行非对角和假设</w:t>
      </w:r>
      <w:r>
        <w:rPr>
          <w:rFonts w:ascii="Times New Roman" w:hAnsi="Times New Roman" w:eastAsia="宋体"/>
          <w:b w:val="0"/>
          <w:i w:val="0"/>
          <w:sz w:val="24"/>
        </w:rPr>
        <w:t>（∀i≤S M：</w:t>
      </w:r>
      <w:r>
        <w:rPr>
          <w:rFonts w:ascii="Consolas" w:hAnsi="Consolas" w:eastAsia="等线"/>
          <w:b w:val="0"/>
          <w:i w:val="0"/>
          <w:sz w:val="22"/>
        </w:rPr>
        <w:t>row_sum (S M) u W i</w:t>
      </w:r>
      <w:r>
        <w:rPr>
          <w:rFonts w:ascii="Times New Roman" w:hAnsi="Times New Roman" w:eastAsia="宋体"/>
          <w:b w:val="0"/>
          <w:i w:val="0"/>
          <w:sz w:val="24"/>
        </w:rPr>
        <w:t xml:space="preserve"> = Σ_{j≤S M, j≠i}|⟨u_i,u_j⟩| ≤ μ_row，对角排除）⟹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k-原子 RIP（k = M+1，M+1 原子）：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</w:t>
      </w:r>
      <w:r>
        <w:rPr>
          <w:rFonts w:ascii="Times New Roman" w:hAnsi="Times New Roman" w:eastAsia="宋体"/>
          <w:b/>
          <w:i w:val="0"/>
          <w:sz w:val="24"/>
        </w:rPr>
        <w:t>更紧</w:t>
      </w:r>
      <w:r>
        <w:rPr>
          <w:rFonts w:ascii="Times New Roman" w:hAnsi="Times New Roman" w:eastAsia="宋体"/>
          <w:b w:val="0"/>
          <w:i w:val="0"/>
          <w:sz w:val="24"/>
        </w:rPr>
        <w:t>：μ_row ≤ M·μ_pair（单对 ≤ 行和，行和一次求和直接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控制该行全部非对角交互，而两两相干版需逐对聚合）；证明链：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>（行非对角和定义）→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（交叉项界：2|c_{SM}|·|⟨comboM(S M), u_{SM}⟩| ≤ μ_row·(Σ_M + c_{SM}²)，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 ipW_combo_l + 三角 + 逐项 AM-GM(2|a||b| ≤ a²+b²) 分配行和 + 单对≤行和）→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>（RIP 上下界归纳，IH 的行和前提经</w:t>
      </w:r>
      <w:r>
        <w:rPr>
          <w:rFonts w:ascii="Times New Roman" w:hAnsi="Times New Roman" w:eastAsia="宋体"/>
          <w:b/>
          <w:i w:val="0"/>
          <w:sz w:val="24"/>
        </w:rPr>
        <w:t>前缀单调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（sum_f_R0_le_sub）从 S(S M) 层截取到 S M 层）→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lower+upper）。</w:t>
      </w:r>
      <w:r>
        <w:rPr>
          <w:rFonts w:ascii="Times New Roman" w:hAnsi="Times New Roman" w:eastAsia="宋体"/>
          <w:b/>
          <w:i w:val="0"/>
          <w:sz w:val="24"/>
        </w:rPr>
        <w:t>9 Qed / 0 Admitted / 0 自定义公理</w:t>
      </w:r>
      <w:r>
        <w:rPr>
          <w:rFonts w:ascii="Times New Roman" w:hAnsi="Times New Roman" w:eastAsia="宋体"/>
          <w:b w:val="0"/>
          <w:i w:val="0"/>
          <w:sz w:val="24"/>
        </w:rPr>
        <w:t>，独立编译 EXIT=0 + 合并版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（44 分区，当时快照；现合并版 25 = 57 顶层 Module）EXIT=0。</w:t>
      </w:r>
      <w:r>
        <w:rPr>
          <w:rFonts w:ascii="Times New Roman" w:hAnsi="Times New Roman" w:eastAsia="宋体"/>
          <w:b/>
          <w:i w:val="0"/>
          <w:sz w:val="24"/>
        </w:rPr>
        <w:t>对接</w:t>
      </w:r>
      <w:r>
        <w:rPr>
          <w:rFonts w:ascii="Times New Roman" w:hAnsi="Times New Roman" w:eastAsia="宋体"/>
          <w:b w:val="0"/>
          <w:i w:val="0"/>
          <w:sz w:val="24"/>
        </w:rPr>
        <w:t xml:space="preserve">：§5.6.5 的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 ≤ 2π/7 ≈ 0.898 &lt; 1）⟹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k=2（M=1）时 δ = μ_row·1 = 0.898 &lt; 1——C=4 前 2 原子的行和版 RIP 常数严格小于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恢复正确性骨架（CS-4，构造性轨道）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（probe_recovery_cr.v，F7）：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前缀支撑版：0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c_j·u_j == Σ_{j≤M} c'_j·u_j ⟹ ∀j≤M: c_j == c'_j——稀疏唯一性定理的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构造性对偶</w:t>
      </w:r>
      <w:r>
        <w:rPr>
          <w:rFonts w:ascii="Times New Roman" w:hAnsi="Times New Roman" w:eastAsia="宋体"/>
          <w:b w:val="0"/>
          <w:i w:val="0"/>
          <w:sz w:val="24"/>
        </w:rPr>
        <w:t>（R4 主定理，"唯一性 ⟹ 恢复正确性"确定性骨架，不碰 OMP 算法本体）；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证明链：差分线性（R0）→ 差组合零（R1）→ 差组合范数平方零（R2）→ 差组合 RIP 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（R3，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收缩链（R4：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（Σd² ≤ μ(M+1)Σd² 且 μ(M+1)&lt;1 ⟹ Σd²≤0）+ 平方和零 ⟹ 逐项零 + ring 收尾）；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零经典公理（"Closed under the global context"），与 ca_rip_cr P5 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相干字典不确定原理（CS-5，构造性轨道）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（probe_uncertainty_cr.v，F5）：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μ（在支撑并集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 Σ_{T1} c·u == Σ_{T2} d·u（c/d 在各自支撑外为零）⟹ ∀j: c_j == d_j——稀疏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表示唯一性的</w:t>
      </w: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（比前缀口径更强，|T1|+|T2|−1 用真实支撑大小而非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前缀界）；证明链：列表支撑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：Σ_{j∈T}e_j²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‖Σ_{j∈T} e_j·u_j‖² + μ·(|T|−1)·Σ_{j∈T}e_j²，常数 |T|−1 的归纳——范数展开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相干三角 + AM-GM 逐对 + INR(subn) 恒等）+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 xml:space="preserve"> 去重）+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：T1⊆T 且 f 在 T\T1 为零 ⟹ Σ_T f == Σ_{T1} f）+ 收缩链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（R4 同构）；35 定理全 Qed、零经典公理（"Closed under the global context"）。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常数口径诚实标注</w:t>
      </w:r>
      <w:r>
        <w:rPr>
          <w:rFonts w:ascii="Times New Roman" w:hAnsi="Times New Roman" w:eastAsia="宋体"/>
          <w:b w:val="0"/>
          <w:i w:val="0"/>
          <w:sz w:val="24"/>
        </w:rPr>
        <w:t>：经典 |S|+|S'| ≥ 2/μ 需两正交基乘积版（a·b ≥ 1/μ²，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Donoho–Huo + AM-GM），一般相干字典的标准常数是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 唯一性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定理 / spark 论证）；经典版 probe_uncertainty.v（前缀口径 μ(M+1)）亦存在。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恢复保证合成（CS-6，构造性轨道，G-8）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（probe_g8_synthesis_cr.v，G-8）：</w:t>
      </w:r>
      <w:r>
        <w:rPr>
          <w:rFonts w:ascii="Times New Roman" w:hAnsi="Times New Roman" w:eastAsia="宋体"/>
          <w:b/>
          <w:i w:val="0"/>
          <w:sz w:val="24"/>
        </w:rPr>
        <w:t>压缩感知三角闭环的合成定理</w:t>
      </w:r>
      <w:r>
        <w:rPr>
          <w:rFonts w:ascii="Times New Roman" w:hAnsi="Times New Roman" w:eastAsia="宋体"/>
          <w:b w:val="0"/>
          <w:i w:val="0"/>
          <w:sz w:val="24"/>
        </w:rPr>
        <w:t>——若字典相干 μ 同时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 · INR(M−1) · μ²</w:t>
      </w:r>
      <w:r>
        <w:rPr>
          <w:rFonts w:ascii="Times New Roman" w:hAnsi="Times New Roman" w:eastAsia="宋体"/>
          <w:b w:val="0"/>
          <w:i w:val="0"/>
          <w:sz w:val="24"/>
        </w:rPr>
        <w:t>，G-7 抽象前提）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（∀j: c_j == d_j，直接实例化 F5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）；配套相图定理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 xml:space="preserve">：Welch 下界 + F5 窗口 ⟹ </w:t>
      </w:r>
      <w:r>
        <w:rPr>
          <w:rFonts w:ascii="Times New Roman" w:hAnsi="Times New Roman" w:eastAsia="宋体"/>
          <w:b/>
          <w:i w:val="0"/>
          <w:sz w:val="24"/>
        </w:rPr>
        <w:t>窗口非空参数条件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(INR M − INR N)·(INR T)² &lt; INR N · 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时唯一性窗口非空"的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nra/lra）：CR 算术辅助（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：0 ≤ z &lt; 1 ⟹ z² &lt; 1；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CRmult_le_compat_4</w:t>
      </w:r>
      <w:r>
        <w:rPr>
          <w:rFonts w:ascii="Times New Roman" w:hAnsi="Times New Roman" w:eastAsia="宋体"/>
          <w:b w:val="0"/>
          <w:i w:val="0"/>
          <w:sz w:val="24"/>
        </w:rPr>
        <w:t>：0 ≤ a ≤ b、0 ≤ c ≤ d ⟹ ac ≤ bd；</w:t>
      </w:r>
      <w:r>
        <w:rPr>
          <w:rFonts w:ascii="Consolas" w:hAnsi="Consolas" w:eastAsia="等线"/>
          <w:b w:val="0"/>
          <w:i w:val="0"/>
          <w:sz w:val="22"/>
        </w:rPr>
        <w:t>CR0_lt_INR_pos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CR_INR_pred_nonneg</w:t>
      </w:r>
      <w:r>
        <w:rPr>
          <w:rFonts w:ascii="Times New Roman" w:hAnsi="Times New Roman" w:eastAsia="宋体"/>
          <w:b w:val="0"/>
          <w:i w:val="0"/>
          <w:sz w:val="24"/>
        </w:rPr>
        <w:t>）→ 相图（① 0 ≤ μT ∧ μT &lt; 1 ⟹ (μT)² &lt; 1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② Welch 两边乘 T² → ③ ring 整理 → ④ N(M−1)(μT)² &lt; N(M−1)·1（乘 0 &lt; N(M−1)）→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⑤ CRle_lt_trans 组装）→ 合成（F5 实例化）。6 Qed / 0 Admitted / 0 自定义公理，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Print Assumptions 双定理均 "Closed under the global context"（零经典实数）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ca_rip_cr + F5（同轨道）；独立编译 EXIT=0 + 合并版（47 分区，当时快照；现合并版 25 = 57 顶层 Module）EXIT=0。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：G-8 是"字典设计最优性（Welch 下界）⟹ 恢复保证（F5 唯一性）"的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定量桥——把压缩感知"唯一性⟺恢复⟺相干区间"的相图结构定理化；Welch 下界本身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（G-7 构造性 Welch 完整证明）为后续工作（本条目以其平方形态为抽象前提）。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加权阶梯范数精确闭式（CS-7，经典 R 轨道，G-1）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（probe_g1_norm_closed.v，21 Qed / 0 Admitted）：比率阶梯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_{j+1} ≥ r·n_j（或任意长度 M 组合）的加权组合 comboM (S M) c (fun j =&gt; psi (n j))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在窗口 W 上的精确平方范数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其中交叉项 K_W(a,b) = ⟨ψ_a,ψ_b⟩_W 用</w:t>
      </w:r>
      <w:r>
        <w:rPr>
          <w:rFonts w:ascii="Times New Roman" w:hAnsi="Times New Roman" w:eastAsia="宋体"/>
          <w:b/>
          <w:i w:val="0"/>
          <w:sz w:val="24"/>
        </w:rPr>
        <w:t>单对 Dirichlet 核比闭式</w:t>
      </w:r>
      <w:r>
        <w:rPr>
          <w:rFonts w:ascii="Times New Roman" w:hAnsi="Times New Roman" w:eastAsia="宋体"/>
          <w:b w:val="0"/>
          <w:i w:val="0"/>
          <w:sz w:val="24"/>
        </w:rPr>
        <w:t>精确替换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（ipW (psi a) (psi b) W 显式闭式，psi 定义展开 → rot_atom 几何和 → re 提取）——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Gram 交叉项的精确解析形式。三段式证明：R0 求和工具（sum_f_R0 split/swap、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索引平移双和编码）、R1 单对闭式（g1_psi_point/g1_ipW_psi）、R2 Gram 组装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（g1_gram_full）、R3 主定理。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：G-1 把"上确界写成闭式"——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根治审稿 Critical A-1/B-1 的 </w:t>
      </w:r>
      <w:r>
        <w:rPr>
          <w:rFonts w:ascii="Times New Roman" w:hAnsi="Times New Roman" w:eastAsia="宋体"/>
          <w:b/>
          <w:i w:val="0"/>
          <w:sz w:val="24"/>
        </w:rPr>
        <w:t>12.5× 口径混用</w:t>
      </w:r>
      <w:r>
        <w:rPr>
          <w:rFonts w:ascii="Times New Roman" w:hAnsi="Times New Roman" w:eastAsia="宋体"/>
          <w:b w:val="0"/>
          <w:i w:val="0"/>
          <w:sz w:val="24"/>
        </w:rPr>
        <w:t>（此前框架界用两套近似：精确范数与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保守界分离；闭式等式使一套口径贯穿）；数学非新（Gram 展开 + Dirichlet 核比是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经典），形式化价值在机器检查的精确等式与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相变定理（CS-8，经典 R 轨道，G-2）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阶梯相邻带相干（口径①）的渐近极限 lim_{k→∞} μ(n_k, n_{k+1}) = μ_adj(r)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其中 </w:t>
      </w:r>
      <w:r>
        <w:rPr>
          <w:rFonts w:ascii="Times New Roman" w:hAnsi="Times New Roman" w:eastAsia="宋体"/>
          <w:b/>
          <w:i w:val="0"/>
          <w:sz w:val="24"/>
        </w:rPr>
        <w:t>μ_adj(r) := √r·sin(π/r)/(π(r−1))</w:t>
      </w:r>
      <w:r>
        <w:rPr>
          <w:rFonts w:ascii="Times New Roman" w:hAnsi="Times New Roman" w:eastAsia="宋体"/>
          <w:b w:val="0"/>
          <w:i w:val="0"/>
          <w:sz w:val="24"/>
        </w:rPr>
        <w:t>，且存在</w:t>
      </w:r>
      <w:r>
        <w:rPr>
          <w:rFonts w:ascii="Times New Roman" w:hAnsi="Times New Roman" w:eastAsia="宋体"/>
          <w:b/>
          <w:i w:val="0"/>
          <w:sz w:val="24"/>
        </w:rPr>
        <w:t>相变点 r\</w:t>
      </w:r>
      <w:r>
        <w:rPr>
          <w:rFonts w:ascii="Times New Roman" w:hAnsi="Times New Roman" w:eastAsia="宋体"/>
          <w:b w:val="0"/>
          <w:i w:val="0"/>
          <w:sz w:val="24"/>
        </w:rPr>
      </w:r>
      <w:r>
        <w:rPr>
          <w:rFonts w:ascii="Times New Roman" w:hAnsi="Times New Roman" w:eastAsia="宋体"/>
          <w:b w:val="0"/>
          <w:i/>
          <w:sz w:val="24"/>
        </w:rPr>
        <w:t>（μ_adj(r\</w:t>
      </w:r>
      <w:r>
        <w:rPr>
          <w:rFonts w:ascii="Times New Roman" w:hAnsi="Times New Roman" w:eastAsia="宋体"/>
          <w:b w:val="0"/>
          <w:i w:val="0"/>
          <w:sz w:val="24"/>
        </w:rPr>
        <w:t>)=4/5，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数值 ≈1.30）：r ≥ r\* ⟹ 渐进可认证；r→1⁺ ⟹ μ_adj→1 不可认证。三定理：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① mu_adj_decreasing（r≥2 严格递减，两段式交叉夹逼：√r/(r−1) 递减 × sin(π/r)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递增的乘积不直接单调，交叉相乘后插入中间项分两段证）；② mu_adj_phase_transition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（∃r∈(1,2)：μ_adj(r)=4/5，π&lt;17/5 上界（sin_bound 0 阶 + MVT 递减反证）+ 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μ_adj(6/5)&gt;4/5&gt;μ_adj(3/2)（sin 特殊角）夹逼 + IVT_interv 区间中间值定理）；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③ mu_adj_asymptotic（序列极限复合：自建 g2_Un_cv_cont（continuity_pt+Un_cv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复合）+ mu_adj 连续性组装）。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：G-2 的 μ_adj 定理化是</w:t>
      </w:r>
      <w:r>
        <w:rPr>
          <w:rFonts w:ascii="Times New Roman" w:hAnsi="Times New Roman" w:eastAsia="宋体"/>
          <w:b/>
          <w:i w:val="0"/>
          <w:sz w:val="24"/>
        </w:rPr>
        <w:t>真正新数学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（交叉核验总表的 μ_adj 公式此前未定理化）——把"E5 一个数据点"升级为完整相图，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直接落实 B-7 强叙事（0.4502 相邻带下界 → 2·0.4502=0.9003&gt;4/5 的 G-4 前置）；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G-1（K_W 闭式）+ ca_fourier（渐近工具）。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检查器充要刻画（CS-9，经典 R 轨道，G-3，v2.8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每行精确相干行和 ≤ p/q**（框架界 (1±p/q) 的充要条件）。三件套：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（逐对 Cnorm ≤ pair_frac_R ⟹ 行和 ≤ p/q 的分数和分解）；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② </w:t>
      </w:r>
      <w:r>
        <w:rPr>
          <w:rFonts w:ascii="Consolas" w:hAnsi="Consolas" w:eastAsia="等线"/>
          <w:b w:val="0"/>
          <w:i w:val="0"/>
          <w:sz w:val="22"/>
        </w:rPr>
        <w:t>frame_check_instance_mu</w:t>
      </w:r>
      <w:r>
        <w:rPr>
          <w:rFonts w:ascii="Times New Roman" w:hAnsi="Times New Roman" w:eastAsia="宋体"/>
          <w:b w:val="0"/>
          <w:i w:val="0"/>
          <w:sz w:val="24"/>
        </w:rPr>
        <w:t>（参数化检查器，I/p/q 全参数）；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③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>（检查器判定 ⟺ Gershgorin 框架界条件）。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是 Gershgorin 框架界的参数化机器检查（经典结果形式化），价值在</w:t>
      </w:r>
      <w:r>
        <w:rPr>
          <w:rFonts w:ascii="Times New Roman" w:hAnsi="Times New Roman" w:eastAsia="宋体"/>
          <w:b/>
          <w:i w:val="0"/>
          <w:sz w:val="24"/>
        </w:rPr>
        <w:t>充要性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把"检查器通过 ⟹ 框架界"从单向充分升级为 iff，与 G-5 反例构成可判定性边界完整刻画。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可判定性溢价反例（CS-10，经典 R 轨道，G-5，v2.8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（probe_g5_premium.v，35 Qed / 0 Admitted）：**存在具体阶梯 [3,7,15]：反射检查器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拒（frame_check_instance = false）但精确 Gram 相干行和 ≤ 4/5**。三件套：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完整口径 Dirichlet 闭式 </w:t>
      </w:r>
      <w:r>
        <w:rPr>
          <w:rFonts w:ascii="Consolas" w:hAnsi="Consolas" w:eastAsia="等线"/>
          <w:b w:val="0"/>
          <w:i w:val="0"/>
          <w:sz w:val="22"/>
        </w:rPr>
        <w:t>g5_coh_full_*</w:t>
      </w:r>
      <w:r>
        <w:rPr>
          <w:rFonts w:ascii="Times New Roman" w:hAnsi="Times New Roman" w:eastAsia="宋体"/>
          <w:b w:val="0"/>
          <w:i w:val="0"/>
          <w:sz w:val="24"/>
        </w:rPr>
        <w:t>（min(a,b) 项，|⟨ψ_3,ψ_7⟩|=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sin(4π/7)/(sin(4π/21)√21)≈0.3777、|⟨ψ_7,ψ_15⟩|=sin(8π/15)/(sin(8π/105)√105)≈0.4094，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行和≈0.787043，与评估文档一致）；② π 界自证（</w:t>
      </w:r>
      <w:r>
        <w:rPr>
          <w:rFonts w:ascii="Consolas" w:hAnsi="Consolas" w:eastAsia="等线"/>
          <w:b w:val="0"/>
          <w:i w:val="0"/>
          <w:sz w:val="22"/>
        </w:rPr>
        <w:t>g5_pi_ge_3141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g5_pi_le_3142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π∈[3.141,3.142]，sin(π/6)=1/2 快收敛路线）；③ 数值界（sin_bound n=0 + 简单分数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代入点 + 递增性）。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 把 §5.2 的"假阴性 49.1%"叙事升级为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具体机器检查反例</w:t>
      </w:r>
      <w:r>
        <w:rPr>
          <w:rFonts w:ascii="Times New Roman" w:hAnsi="Times New Roman" w:eastAsia="宋体"/>
          <w:b w:val="0"/>
          <w:i w:val="0"/>
          <w:sz w:val="24"/>
        </w:rPr>
        <w:t>——[3,7,15] 精确可认证（≤4/5）但被反射检查器误拒，是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必要方向的直接见证；与 §5.2b"可判定性溢价"概念闭环。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构造性三角资产（纯构造性轨道，v2.8 修订追加，2026-08-25 并入合并版 25）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 </w:t>
      </w: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Qed：Leibniz 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π/4 = Σ(−1)^k/(2k+1) + CR_complete 取极限，有理界 </w:t>
      </w:r>
      <w:r>
        <w:rPr>
          <w:rFonts w:ascii="Times New Roman" w:hAnsi="Times New Roman" w:eastAsia="宋体"/>
          <w:b/>
          <w:i w:val="0"/>
          <w:sz w:val="24"/>
        </w:rPr>
        <w:t>3.141 ≤ π ≤ 3.142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CRpi_lower_3141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CRpi_upper_3142</w:t>
      </w:r>
      <w:r>
        <w:rPr>
          <w:rFonts w:ascii="Times New Roman" w:hAnsi="Times New Roman" w:eastAsia="宋体"/>
          <w:b w:val="0"/>
          <w:i w:val="0"/>
          <w:sz w:val="24"/>
        </w:rPr>
        <w:t>）、M2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 Qed：交替幂级数 Σ(−1)^k x^{2k+1}/(2k+1)!）、M3 构造性 sqrt（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59 Qed：Q 层二分 + CR 极限，</w:t>
      </w:r>
      <w:r>
        <w:rPr>
          <w:rFonts w:ascii="Times New Roman" w:hAnsi="Times New Roman" w:eastAsia="宋体"/>
          <w:b/>
          <w:i w:val="0"/>
          <w:sz w:val="24"/>
        </w:rPr>
        <w:t>√21 ≥ 458/100、√105 ≥ 10246/1000</w:t>
      </w:r>
      <w:r>
        <w:rPr>
          <w:rFonts w:ascii="Times New Roman" w:hAnsi="Times New Roman" w:eastAsia="宋体"/>
          <w:b w:val="0"/>
          <w:i w:val="0"/>
          <w:sz w:val="24"/>
        </w:rPr>
        <w:t>）——三者均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**纯 Stdlib ConstructiveReals、零经典、零 Admitted、零自定义公理，Print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Assumptions 全 Closed under the global context**，已并入合并版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（57 顶层 Module = 55 模块分区，MERGE_EXIT=0）。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可判定性溢价主定理的</w:t>
      </w:r>
      <w:r>
        <w:rPr>
          <w:rFonts w:ascii="Times New Roman" w:hAnsi="Times New Roman" w:eastAsia="宋体"/>
          <w:b/>
          <w:i w:val="0"/>
          <w:sz w:val="24"/>
        </w:rPr>
        <w:t>构造化版本三角基座</w:t>
      </w:r>
      <w:r>
        <w:rPr>
          <w:rFonts w:ascii="Times New Roman" w:hAnsi="Times New Roman" w:eastAsia="宋体"/>
          <w:b w:val="0"/>
          <w:i w:val="0"/>
          <w:sz w:val="24"/>
        </w:rPr>
        <w:t>（M4 探针级主定理为后续工作，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不构成相干缺口闭合——审稿建议"不得表述为相干进展"）。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意义（强度如实声明）</w:t>
      </w:r>
      <w:r>
        <w:rPr>
          <w:rFonts w:ascii="Times New Roman" w:hAnsi="Times New Roman" w:eastAsia="宋体"/>
          <w:b w:val="0"/>
          <w:i w:val="0"/>
          <w:sz w:val="24"/>
        </w:rPr>
        <w:t>：本开发在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稀疏唯一性 + </w:t>
      </w:r>
      <w:r>
        <w:rPr>
          <w:rFonts w:ascii="Times New Roman" w:hAnsi="Times New Roman" w:eastAsia="宋体"/>
          <w:b/>
          <w:i w:val="0"/>
          <w:sz w:val="24"/>
        </w:rPr>
        <w:t>行和版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唯一性⟹恢复正确性骨架（R4）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相干字典不确定原理（F5，支撑大小版）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字典最优性⟹恢复保证合成（G-8）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，全部机器检查），并在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阶梯完成实例级拼接——注意仅前 3 原子 [3,13,53] 获得稀疏唯一恢复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，3 原子唯一恢复，</w:t>
      </w:r>
      <w:r>
        <w:rPr>
          <w:rFonts w:ascii="Times New Roman" w:hAnsi="Times New Roman" w:eastAsia="宋体"/>
          <w:b/>
          <w:i w:val="0"/>
          <w:sz w:val="24"/>
        </w:rPr>
        <w:t>非 4 原子</w:t>
      </w:r>
      <w:r>
        <w:rPr>
          <w:rFonts w:ascii="Times New Roman" w:hAnsi="Times New Roman" w:eastAsia="宋体"/>
          <w:b w:val="0"/>
          <w:i w:val="0"/>
          <w:sz w:val="24"/>
        </w:rPr>
        <w:t>；第 4 原子 213 未覆盖）；更大阶实例（如 C=9 的 s≤4 或全窗口 [3,13,53,213] 四原子）及与 ρ^{−3/2} 行和紧界（§5.6.5，C=4 行和 2π/7 &lt; 1）的合成仍为后续工作（future work 第一项）。形式化贡献定位为：通用层 RIP/唯一性/不确定性原理定理的机器检查 + 原子族单位范数证明（含构造性轨道零经典公理的 k-原子 RIP、唯一性骨架与不确定原理）+ C=4 前 3 原子实例级拼接 + 行和版 RIP 桥接 + 相图合成（G-8）；</w:t>
      </w:r>
      <w:r>
        <w:rPr>
          <w:rFonts w:ascii="Times New Roman" w:hAnsi="Times New Roman" w:eastAsia="宋体"/>
          <w:b/>
          <w:i w:val="0"/>
          <w:sz w:val="24"/>
        </w:rPr>
        <w:t>数学新颖性说明（如实）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 xml:space="preserve"> 本质是 Gershgorin/互干性唯一恢复、RIP、Donoho–Stark 不确定性原理与 Welch 界-恢复保证相图的机器检查（Candès–Tao RIP 框架下的经典结果），数学上并非新颖——本工作的形式化价值在于用 Coq 机器检查这些定理在频率阶梯原子族上的成立（含 C=4 具体常数核验、行和版 RIP 常数的紧化路径、构造性轨道独立性验证与三角闭环的相图合成）。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提取与可执行检查器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PSA_extract.v → psa_guard.ml → ocamlc 字节码 exe → psa_guard_ffi.py；核心判定函数由 Coq </w:t>
      </w:r>
      <w:r>
        <w:rPr>
          <w:rFonts w:ascii="Consolas" w:hAnsi="Consolas" w:eastAsia="等线"/>
          <w:b w:val="0"/>
          <w:i w:val="0"/>
          <w:sz w:val="22"/>
        </w:rPr>
        <w:t>Extraction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机制生成 OCaml（非手动翻译）；</w:t>
      </w:r>
      <w:r>
        <w:rPr>
          <w:rFonts w:ascii="Consolas" w:hAnsi="Consolas" w:eastAsia="等线"/>
          <w:b w:val="0"/>
          <w:i w:val="0"/>
          <w:sz w:val="22"/>
        </w:rPr>
        <w:t>main.ml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CLI 包装（手动，仅 I/O 十进制转换）；</w:t>
      </w:r>
      <w:r>
        <w:rPr>
          <w:rFonts w:ascii="Consolas" w:hAnsi="Consolas" w:eastAsia="等线"/>
          <w:b w:val="0"/>
          <w:i w:val="0"/>
          <w:sz w:val="22"/>
        </w:rPr>
        <w:t>frame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的原生整数镜像（</w:t>
      </w:r>
      <w:r>
        <w:rPr>
          <w:rFonts w:ascii="Consolas" w:hAnsi="Consolas" w:eastAsia="等线"/>
          <w:b w:val="0"/>
          <w:i w:val="0"/>
          <w:sz w:val="22"/>
        </w:rPr>
        <w:t>frame_check_instance_int</w:t>
      </w:r>
      <w:r>
        <w:rPr>
          <w:rFonts w:ascii="Times New Roman" w:hAnsi="Times New Roman" w:eastAsia="宋体"/>
          <w:b w:val="0"/>
          <w:i w:val="0"/>
          <w:sz w:val="24"/>
        </w:rPr>
        <w:t>）因效率手动重写（规避 Peano 大数栈溢出），与 Coq 定义的等价性为逐行镜像 + FFI 24/24 交叉校验（非机器证明）。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自测 24/24（PSA_refcheck.v 20 项 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范围前提（如实声明）</w:t>
      </w:r>
      <w:r>
        <w:rPr>
          <w:rFonts w:ascii="Times New Roman" w:hAnsi="Times New Roman" w:eastAsia="宋体"/>
          <w:b w:val="0"/>
          <w:i w:val="0"/>
          <w:sz w:val="24"/>
        </w:rPr>
        <w:t>：整数镜像与 Coq nat 的等价仅对中间量不超过机器字长（OCaml int，63-bit）的阶梯成立；实验中阶梯值 ≤255 安全，对极大输入（≥10⁶ 级）sparse 等走 Peano 提取的子命令仍会栈溢出。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定量安全阈值（系统扫描修正）</w:t>
      </w:r>
      <w:r>
        <w:rPr>
          <w:rFonts w:ascii="Times New Roman" w:hAnsi="Times New Roman" w:eastAsia="宋体"/>
          <w:b w:val="0"/>
          <w:i w:val="0"/>
          <w:sz w:val="24"/>
        </w:rPr>
        <w:t>：行和判定按 num,den 连乘累加，累积分母 ≈ ∏ pair_den（指数增长）。114 阶梯扫描实测：末带 &lt; 2^20 的阶梯中仍有 14/89（15.7%）exe 与 Coq 语义分歧（如 C=6-sparse [3,19,115,691,4147]：Coq 语义 true、exe 溢出误判 false，累积分母达 10^26 ≫ 2^63）。实验实际使用（带值 ≤255、m ≤ 8）全部落在 63-bit 安全区；通用安全阈值须逐梯核算 ∏ pair_den &lt; 2^63（或改用任意精度 Zarith/Python 大整数）。</w:t>
      </w:r>
      <w:r>
        <w:rPr>
          <w:rFonts w:ascii="Times New Roman" w:hAnsi="Times New Roman" w:eastAsia="宋体"/>
          <w:b/>
          <w:i w:val="0"/>
          <w:sz w:val="24"/>
        </w:rPr>
        <w:t>安全域谓词（未来工作，评审建议）</w:t>
      </w:r>
      <w:r>
        <w:rPr>
          <w:rFonts w:ascii="Times New Roman" w:hAnsi="Times New Roman" w:eastAsia="宋体"/>
          <w:b w:val="0"/>
          <w:i w:val="0"/>
          <w:sz w:val="24"/>
        </w:rPr>
        <w:t>：当前"安全区"的确认是实验性的（扫描核算），</w:t>
      </w:r>
      <w:r>
        <w:rPr>
          <w:rFonts w:ascii="Times New Roman" w:hAnsi="Times New Roman" w:eastAsia="宋体"/>
          <w:b/>
          <w:i w:val="0"/>
          <w:sz w:val="24"/>
        </w:rPr>
        <w:t>未被形式化</w:t>
      </w:r>
      <w:r>
        <w:rPr>
          <w:rFonts w:ascii="Times New Roman" w:hAnsi="Times New Roman" w:eastAsia="宋体"/>
          <w:b w:val="0"/>
          <w:i w:val="0"/>
          <w:sz w:val="24"/>
        </w:rPr>
        <w:t>——用户无法在运行时自动判断当前输入是否安全；未来工作包括在 Coq 中证明一个可验证的</w:t>
      </w:r>
      <w:r>
        <w:rPr>
          <w:rFonts w:ascii="Times New Roman" w:hAnsi="Times New Roman" w:eastAsia="宋体"/>
          <w:b/>
          <w:i w:val="0"/>
          <w:sz w:val="24"/>
        </w:rPr>
        <w:t>安全域谓词</w:t>
      </w:r>
      <w:r>
        <w:rPr>
          <w:rFonts w:ascii="Times New Roman" w:hAnsi="Times New Roman" w:eastAsia="宋体"/>
          <w:b w:val="0"/>
          <w:i w:val="0"/>
          <w:sz w:val="24"/>
        </w:rPr>
        <w:t>（在满足该谓词的输入范围内，OCaml int 镜像与 Coq 语义一致），或完成 Zarith 任意精度提取。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int 平方根实现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int_sqrt n = int_of_float (Float.sqrt ...)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为浮点近似；对 n &lt; 2^53 截断后偏差 ≤ 1，仅在判别阈值附近才可能翻转（如实声明）；安全阈值收紧为中间量 &lt; 2^53。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健全性闭环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gershgorin_frame_mu (length I) (S (last I)) (4/5)，检查器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反射层纠错实例（形式化发现并修复真 bug）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：反射层原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在收缩列表上重算 nth，使 Coq 判定与生产原生检查器不一致（[3,13] 误判 false、C4 行和退化为 (0,0) 空洞通过）；加 orig 参数修正后 Coq 与原生逐行同构（FFI 24/24 复核）。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方法论教训：逐行同构原则</w:t>
      </w:r>
      <w:r>
        <w:rPr>
          <w:rFonts w:ascii="Times New Roman" w:hAnsi="Times New Roman" w:eastAsia="宋体"/>
          <w:b w:val="0"/>
          <w:i w:val="0"/>
          <w:sz w:val="24"/>
        </w:rPr>
        <w:t>——"定义等价"不足以保证提取保真性（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的两个版本数学上定义等价，但在收缩列表上计算路径分叉）。提取代码应尽可能镜像 Coq Fixpoint 的结构，而非依赖高阶重写得到的"语义等价"的另一份代码。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公理记账（审计小节）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Admitted（111 段 Axioms + 54 项 Closed）；</w:t>
      </w:r>
      <w:r>
        <w:rPr>
          <w:rFonts w:ascii="Times New Roman" w:hAnsi="Times New Roman" w:eastAsia="宋体"/>
          <w:b/>
          <w:i w:val="0"/>
          <w:sz w:val="24"/>
        </w:rPr>
        <w:t>完整运行日志 `审计证据/audit_run_20260826_full.txt`（165/165 块随稿 co-locate，可复跑）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公理脚印（全部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：ClassicalDedekindReals.sig_not_dec / sig_forall_dec + functional_extensionality_dep（标准库反射层基础设施）；</w:t>
      </w:r>
      <w:r>
        <w:rPr>
          <w:rFonts w:ascii="Times New Roman" w:hAnsi="Times New Roman" w:eastAsia="宋体"/>
          <w:b/>
          <w:i w:val="0"/>
          <w:sz w:val="24"/>
        </w:rPr>
        <w:t>`Classical_Prop.classic` 出现 0 次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如实说明（显式声明）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/ fext 是 Dedekind 实数构造携带的非构造性选择类原则，</w:t>
      </w:r>
      <w:r>
        <w:rPr>
          <w:rFonts w:ascii="Times New Roman" w:hAnsi="Times New Roman" w:eastAsia="宋体"/>
          <w:b/>
          <w:i w:val="0"/>
          <w:sz w:val="24"/>
        </w:rPr>
        <w:t>属可接受的 Reals 基底</w:t>
      </w:r>
      <w:r>
        <w:rPr>
          <w:rFonts w:ascii="Times New Roman" w:hAnsi="Times New Roman" w:eastAsia="宋体"/>
          <w:b w:val="0"/>
          <w:i w:val="0"/>
          <w:sz w:val="24"/>
        </w:rPr>
        <w:t>（标准库反射层自身依赖），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；"classical-free"精确指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（排中律宏）零出现，而非"无任何经典原则"。提取计算性：上述公理仅在证明层（Prop）使用，不参与提取的计算内容（Set/Type 层无 sig_not_dec 调用）。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经典清零（已完成，post-M1.5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：此前仅剩的 4 项（softmax 系列 + certified_attention_approx）经 exp 单调性继承经典排中。现 Module ExpSeries 已 Qed（</w:t>
      </w:r>
      <w:r>
        <w:rPr>
          <w:rFonts w:ascii="Consolas" w:hAnsi="Consolas" w:eastAsia="等线"/>
          <w:b w:val="0"/>
          <w:i w:val="0"/>
          <w:sz w:val="22"/>
        </w:rPr>
        <w:t>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等，Stdlib exp 即幂级数定义），exp_mono_le 改走幂级数路线——语句不变、下游零改动。</w:t>
      </w:r>
      <w:r>
        <w:rPr>
          <w:rFonts w:ascii="Times New Roman" w:hAnsi="Times New Roman" w:eastAsia="宋体"/>
          <w:b/>
          <w:i w:val="0"/>
          <w:sz w:val="24"/>
        </w:rPr>
        <w:t>勘误标注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记载的"4 项经 exp Rpower/MVT 继承 classic"为 </w:t>
      </w:r>
      <w:r>
        <w:rPr>
          <w:rFonts w:ascii="Times New Roman" w:hAnsi="Times New Roman" w:eastAsia="宋体"/>
          <w:b/>
          <w:i w:val="0"/>
          <w:sz w:val="24"/>
        </w:rPr>
        <w:t>pre-M1.5（2026-08-19）过时记录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L63579（Module ExpSeries）/L63672（exp_mono_le_noclassic）/L63719（应用）已并入，4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：整个 CertifiedAttention 模块（注意力近似主定理）为纯构造性——据我们所知，这是第一个不依赖实数完备性排中律的深度学习注意力形式化验证。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依赖库（ca_* 六库）全审计为 P4 长期项。</w:t>
      </w:r>
      <w:r>
        <w:rPr>
          <w:rFonts w:ascii="Times New Roman" w:hAnsi="Times New Roman" w:eastAsia="宋体"/>
          <w:b/>
          <w:i w:val="0"/>
          <w:sz w:val="24"/>
        </w:rPr>
        <w:t>外部依赖（mathcomp、Coquelicot）未纳入 165 项审计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"结论仅限本开发应用层，不推广到整个开发依赖（Coquelicot 基于实数库，可能含经典公理，如实声明）。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实证预览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teaser，完整实证与机制分析见配套论文 B。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</w:t>
      </w:r>
      <w:r>
        <w:rPr>
          <w:rFonts w:ascii="Times New Roman" w:hAnsi="Times New Roman" w:eastAsia="宋体"/>
          <w:b w:val="0"/>
          <w:i w:val="0"/>
          <w:sz w:val="24"/>
        </w:rPr>
        <w:t>：rocq-transformer（Rocq 实现）验证 transformer 结构与注意力的类型化实现；本开发与之差异在保证层级——rocq-transformer 验证实现与类型，本开发验证解析核的数值保证（框架界/衰减界/能量预算）——互补而非竞争。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：Certificates in AI: Learn but Verify（2025）明确"学习 + 验证"分离主张，与本开发边界完全一致；Coq/OCaml 提取谱系（CompCert 式 proof-carrying kernel、CertiML 类）提供方法论先例——本开发新增的是反射检查器自带健全性证明这一层。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 谱系（Necula）</w:t>
      </w:r>
      <w:r>
        <w:rPr>
          <w:rFonts w:ascii="Times New Roman" w:hAnsi="Times New Roman" w:eastAsia="宋体"/>
          <w:b w:val="0"/>
          <w:i w:val="0"/>
          <w:sz w:val="24"/>
        </w:rPr>
        <w:t>：本开发的反射检查器是 PCC 思想的现代实例——运行时布尔判定 + 机器检查的健全性定理，等价于"证书随代码传输、接收端可验证"；差异是证书内容为有理常数界（可判定算术）而非类型/内存安全证明。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稀疏注意力无证书方法（对比面）</w:t>
      </w:r>
      <w:r>
        <w:rPr>
          <w:rFonts w:ascii="Times New Roman" w:hAnsi="Times New Roman" w:eastAsia="宋体"/>
          <w:b w:val="0"/>
          <w:i w:val="0"/>
          <w:sz w:val="24"/>
        </w:rPr>
        <w:t>：top-k 门控、KV 逐出、低秩投影均无误差证书；本开发覆盖的"解析核"层给出可检查保证。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与论文 B 的关系：本文实证结果验证论文 A 形式化框架（同一阶梯族）的适用性；论文 A 的框架界/能量界为"免修改 + 证书"定位提供理论支持——主张正交：形式化保"表示稳定性/能量有界"，实证报"外推 ppl"。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高维证书的定位</w:t>
      </w:r>
      <w:r>
        <w:rPr>
          <w:rFonts w:ascii="Times New Roman" w:hAnsi="Times New Roman" w:eastAsia="宋体"/>
          <w:b w:val="0"/>
          <w:i w:val="0"/>
          <w:sz w:val="24"/>
        </w:rPr>
        <w:t>：3D 定理是形式化体系的关键组成部分，它证明验证方法学在高维逻辑闭合，并机械固定"维数灾难"的精确表达式（1D μ=0.8 → 3D M_bound=3968）。但定位是"Theoretically Composable, Practically Non-Tight"：(i) H_dom 尚未反射化（N≥3，真值可在 O(n₁n₂n₃·(n₁+n₂+n₃)) 次比较内完全判定，但我们尚未为其编写反射判定器）；(ii) H_dom 经验苛刻（真实数据三轴频率独立增长，要求三轴同调增长很少满足）。2D-wide 不受此限制（免 H_dom）。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学习分量（W_Q/W_K、softmax 身份）不在覆盖内——覆盖的是</w:t>
      </w:r>
      <w:r>
        <w:rPr>
          <w:rFonts w:ascii="Times New Roman" w:hAnsi="Times New Roman" w:eastAsia="宋体"/>
          <w:b/>
          <w:i w:val="0"/>
          <w:sz w:val="24"/>
        </w:rPr>
        <w:t>敏感性</w:t>
      </w:r>
      <w:r>
        <w:rPr>
          <w:rFonts w:ascii="Times New Roman" w:hAnsi="Times New Roman" w:eastAsia="宋体"/>
          <w:b w:val="0"/>
          <w:i w:val="0"/>
          <w:sz w:val="24"/>
        </w:rPr>
        <w:t>而非身份。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What is not certified</w:t>
      </w:r>
      <w:r>
        <w:rPr>
          <w:rFonts w:ascii="Times New Roman" w:hAnsi="Times New Roman" w:eastAsia="宋体"/>
          <w:b w:val="0"/>
          <w:i w:val="0"/>
          <w:sz w:val="24"/>
        </w:rPr>
        <w:t>：本框架不证明——(a) 学习投影下的注意力 logits/softmax 有界（仅能量界 ⟹ 输出扰动界）；(b) 学习 Q/K 投影与位置旋转对易（酉不变性仅覆盖基函数层）；(c) 多头拼接、残差连接、LayerNorm/激活的数值稳定性；(d) 训练后权重的任何保证（证书对任意系数 c 成立，与训练无关）；(e) 外推 PPL 与框架界之间的语义联系（经验桥梁，未形式化）。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证书为框架/能量级保证，不直接给出端到端 ppl 界（跨层合成为未来工作）。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 165 项全零 classic（post-M1.5 复核，完整 165/165 日志随稿）；公理脚印仅 sig_not_dec + sig_forall_dec + fext（可接受 Reals 基底，显式声明）。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实证规模 toy 级、种子有限（dense/rope 已补；NoPE 单个种子）。</w:t>
      </w:r>
      <w:r>
        <w:rPr>
          <w:rFonts w:ascii="Times New Roman" w:hAnsi="Times New Roman" w:eastAsia="宋体"/>
          <w:b/>
          <w:i w:val="0"/>
          <w:sz w:val="24"/>
        </w:rPr>
        <w:t>对论文 B 的依赖（如实）</w:t>
      </w:r>
      <w:r>
        <w:rPr>
          <w:rFonts w:ascii="Times New Roman" w:hAnsi="Times New Roman" w:eastAsia="宋体"/>
          <w:b w:val="0"/>
          <w:i w:val="0"/>
          <w:sz w:val="24"/>
        </w:rPr>
        <w:t>：本文多处引用论文 B 的实证结论（七带基线、psi-rope-rand 等）作为动机与对照——论文 B 为独立投稿的预印本，其实验结论未经本审稿流程评审；本文的形式化贡献（框架界/衰减界/证书）不依赖论文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形式化的适用域以结构存在为前提</w:t>
      </w:r>
      <w:r>
        <w:rPr>
          <w:rFonts w:ascii="Times New Roman" w:hAnsi="Times New Roman" w:eastAsia="宋体"/>
          <w:b w:val="0"/>
          <w:i w:val="0"/>
          <w:sz w:val="24"/>
        </w:rPr>
        <w:t>：对无位置结构的编码（NoPE 类）本框架无任何可证陈述。论文 B 实证给出定量交易曲线：有结构端以分布内 ppl ~2× 劣化（4.46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生成 → 守卫 → 门控 → 衰减 → 框架 → 截断 → 稳定性 → 注意力近似 → </w:t>
      </w:r>
      <w:r>
        <w:rPr>
          <w:rFonts w:ascii="Times New Roman" w:hAnsi="Times New Roman" w:eastAsia="宋体"/>
          <w:b/>
          <w:i w:val="0"/>
          <w:sz w:val="24"/>
        </w:rPr>
        <w:t>实例证书（有理、可判定）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长度一致性（∀N≥214）→ T8 复合证书 → </w:t>
      </w:r>
      <w:r>
        <w:rPr>
          <w:rFonts w:ascii="Times New Roman" w:hAnsi="Times New Roman" w:eastAsia="宋体"/>
          <w:b/>
          <w:i w:val="0"/>
          <w:sz w:val="24"/>
        </w:rPr>
        <w:t>反射检查器及其健全性定理（165 项审计，全部 Classical_Prop.classic 零出现（排中律宏零出现，非无任何经典原则））</w:t>
      </w:r>
      <w:r>
        <w:rPr>
          <w:rFonts w:ascii="Times New Roman" w:hAnsi="Times New Roman" w:eastAsia="宋体"/>
          <w:b w:val="0"/>
          <w:i w:val="0"/>
          <w:sz w:val="24"/>
        </w:rPr>
        <w:t>：一条完整的、零 Admitted 的</w:t>
      </w:r>
      <w:r>
        <w:rPr>
          <w:rFonts w:ascii="Times New Roman" w:hAnsi="Times New Roman" w:eastAsia="宋体"/>
          <w:b/>
          <w:i w:val="0"/>
          <w:sz w:val="24"/>
        </w:rPr>
        <w:t>表示层认证管线</w:t>
      </w:r>
      <w:r>
        <w:rPr>
          <w:rFonts w:ascii="Times New Roman" w:hAnsi="Times New Roman" w:eastAsia="宋体"/>
          <w:b w:val="0"/>
          <w:i w:val="0"/>
          <w:sz w:val="24"/>
        </w:rPr>
        <w:t>——为解析核保证服务，与论文 B 的实证性能正交。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：反射检查器的健全性证明是可组合的——3D 张量核的静态定理与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共享同一骨架，其反射化是提取链的直和扩展而非基础理论修正。宽轨家族 2D/3D/4D 成员齐备（N 维公式 M_bound^{(N)} = (C³/2)·((1+4K_C)^N − 1) 的 N=2/3/4 校验全部定理级成立，且组合指数增长部分已升为 ∀N 定理，§5.6.5）。客观地讲，3D/4D 证书当前是非紧的存在性结果，其价值在架构可组合性与维度推广的定位，而非常数本身；1D 证书（μ=4/5）保持紧且不受影响。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可证明性边界（v2.0 新增，§5.6）</w:t>
      </w:r>
      <w:r>
        <w:rPr>
          <w:rFonts w:ascii="Times New Roman" w:hAnsi="Times New Roman" w:eastAsia="宋体"/>
          <w:b w:val="0"/>
          <w:i w:val="0"/>
          <w:sz w:val="24"/>
        </w:rPr>
        <w:t>：在认证管线之上，本开发把论文 B 的"性能-可证明性张力"从实证观察升格为定理——</w:t>
      </w:r>
      <w:r>
        <w:rPr>
          <w:rFonts w:ascii="Times New Roman" w:hAnsi="Times New Roman" w:eastAsia="宋体"/>
          <w:b/>
          <w:i w:val="0"/>
          <w:sz w:val="24"/>
        </w:rPr>
        <w:t>稠密覆盖与 μ≤4/5 可判定认证互斥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：N=511 时 m≥10 必拒；P1/P1′ 给出精确窗口口径相干下界的解析根源；T2a/T2b 把负定律延伸到随机阶梯高概率拒绝）。配套的碰撞距离框架（碰撞 ⟺ 有理、最小距离 = 分母、无理偏移零碰撞、ALiBi 无碰撞端点、Parseval 能量守恒、窗口无关 Dirichlet 界、容错 Gershgorin 分级证书、一般维张量闭式、核漂移 softmax TVD 界）为论文 B 的 τ/碰撞机制提供形式化镜像——"认证—可证明性边界—碰撞/分辨率刻画"三角被机器检查覆盖，零 Admitted、零自定义公理。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压缩感知（v2.1 新增 §5.6.6，v2.2 升级为 k-原子 RIP，v2.3 完成 C=4 实例拼接，v2.4 新增行和→RIP 桥接，v2.5 新增唯一性骨架与不确定原理）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：频率阶梯原子族在通用层获低相干 → RIP → 稀疏唯一性定理（单位范数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RIP(2,μ) 基元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k-原子 RIP `CRrip_bound_k`（构造性轨道 ca_rip_cr.v，纯构造性实数、零经典公理，33 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行和→RIP `row_rip_bound_M`（probe_row_rip.v：行非对角和 ≤ μ_row ⟹ δ=(k−1)·μ_row，9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稀疏唯一恢复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C=4 实例 `C4_sparse_uniqueness_3`（probe_c4_instance.v：μ=11289/33920 &lt; 1/3 ⟹ 3 原子 [3,13,53] 唯一恢复）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 `CRrecovery_correct_prefix`（probe_recovery_cr.v，构造性轨道）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 `CRuncertainty_principle`（probe_uncertainty_cr.v，构造性轨道，支撑大小版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，probe_incoherence 48 Qed + ca_rip_cr 33 Qed + probe_c4_instance + probe_row_rip 9 Qed + probe_recovery_cr + probe_uncertainty_cr 35 Qed 并入合并版）——「框架界 + 频率阶梯」从表示稳定性推进到稀疏恢复唯一性，与论文 B 的随机稀疏恢复主张构成定理侧支撑。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The Rocq Development Team. The Rocq Prover, version 9.0. 2025.（原 Coq，Rocq 9.0.1 本开发所用）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Mahboubi, A., Tassi, E. Mathematical Components. 2016–. https://math-comp.github.io/mcb/.（mathcomp 依赖；期刊替代引用：Gonthier, G., Mahboubi, A. An Introduction to Small Scale Reflection in Coq. Journal of Formalized Reasoning, 3(2):95–152, 2010.）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Boldo, C., Lelay, S., Melquiond, G. Coquelicot: A User-Friendly Library of Real Analysis for Coq. Mathematics in Computer Science, 9(1):41–62, 2015.（Coquelicot 依赖）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Necula, G. Proof-Carrying Code. POPL '97, pp.106-119, 1997.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Barrett, C., Henzinger, T.A., Seshia, S.A. Certificates in AI: Learn but Verify. Communications of the ACM, 69(1):66–75, 2026.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中文规范版]：相位截断频率阶梯：可认证且外推稳健的位置编码（本工作配套，TACL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CI，Apache-2.0）。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复现指引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 —— 含全部 Coq 形式化（coq/lib + coq/core + coq/probes）、两篇论文（草稿/正式版/中文规范版）、实证脚本与数据（mpirical/、data/）、CI 流水线（GitHub Actions：Rocq 9.0 编译 + 165 项审计 + coqchk 内核复验，徽章见仓库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：形式化代码 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声明 load path；各模块独立编译命令见经验卡 E067/E077）；探针 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合并版 `src/ca_merged_full_25.v`（87588 行，57 顶层 Module = 55 模块分区 + `ca_independence` 内 `independent`/`independent′` 2 附加，含 20 个 z 区探针 + ca_zeta_euler / ca_rip_cr 构造性轨道，`_merge_ca.py` 重新生成，合并编译 MERGE_EXIT=0）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；归档基态 </w:t>
      </w:r>
      <w:r>
        <w:rPr>
          <w:rFonts w:ascii="Consolas" w:hAnsi="Consolas" w:eastAsia="等线"/>
          <w:b w:val="0"/>
          <w:i w:val="0"/>
          <w:sz w:val="22"/>
        </w:rPr>
        <w:t>30模块/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合并版，SHA-256 与 src/z 一致）。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探针交叉索引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（§5.6.4 U5 黄金近碰撞半径，零公理）承载于 z 区探针 </w:t>
      </w:r>
      <w:r>
        <w:rPr>
          <w:rFonts w:ascii="Times New Roman" w:hAnsi="Times New Roman" w:eastAsia="宋体"/>
          <w:b/>
          <w:i w:val="0"/>
          <w:sz w:val="24"/>
        </w:rPr>
        <w:t>`probe_nearcoll.v`</w:t>
      </w:r>
      <w:r>
        <w:rPr>
          <w:rFonts w:ascii="Times New Roman" w:hAnsi="Times New Roman" w:eastAsia="宋体"/>
          <w:b w:val="0"/>
          <w:i w:val="0"/>
          <w:sz w:val="24"/>
        </w:rPr>
        <w:t>（未并入合并版，独立编译验证，</w:t>
      </w:r>
      <w:r>
        <w:rPr>
          <w:rFonts w:ascii="Consolas" w:hAnsi="Consolas" w:eastAsia="等线"/>
          <w:b w:val="0"/>
          <w:i w:val="0"/>
          <w:sz w:val="22"/>
        </w:rPr>
        <w:t>Print Assumptions</w:t>
      </w:r>
      <w:r>
        <w:rPr>
          <w:rFonts w:ascii="Times New Roman" w:hAnsi="Times New Roman" w:eastAsia="宋体"/>
          <w:b w:val="0"/>
          <w:i w:val="0"/>
          <w:sz w:val="24"/>
        </w:rPr>
        <w:t xml:space="preserve"> Closed）。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9.0.1；mathcomp（本地 vendored）；Coquelicot；Windows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：各模块独立编译 </w:t>
      </w:r>
      <w:r>
        <w:rPr>
          <w:rFonts w:ascii="Consolas" w:hAnsi="Consolas" w:eastAsia="等线"/>
          <w:b w:val="0"/>
          <w:i w:val="0"/>
          <w:sz w:val="22"/>
        </w:rPr>
        <w:t>coqc -Q &lt;src&gt; "" -Q &lt;z&gt; "" -Q &lt;mathcomp&gt; mathcomp -Q &lt;Coquelicot&gt; Coquelicot &lt;file&gt;.v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；合并版重新生成 </w:t>
      </w:r>
      <w:r>
        <w:rPr>
          <w:rFonts w:ascii="Consolas" w:hAnsi="Consolas" w:eastAsia="等线"/>
          <w:b w:val="0"/>
          <w:i w:val="0"/>
          <w:sz w:val="22"/>
        </w:rPr>
        <w:t>python src/_merge_ca.py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后合并编译。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提取链：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camlrun）；FFI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审计证据：</w:t>
      </w:r>
      <w:r>
        <w:rPr>
          <w:rFonts w:ascii="Consolas" w:hAnsi="Consolas" w:eastAsia="等线"/>
          <w:b w:val="0"/>
          <w:i w:val="0"/>
          <w:sz w:val="22"/>
        </w:rPr>
        <w:t>AI注意力算法\审计证据\audit_run_20260826_full.txt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完整 165/165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，2026-08-26 重跑）+ 历史 </w:t>
      </w:r>
      <w:r>
        <w:rPr>
          <w:rFonts w:ascii="Consolas" w:hAnsi="Consolas" w:eastAsia="等线"/>
          <w:b w:val="0"/>
          <w:i w:val="0"/>
          <w:sz w:val="22"/>
        </w:rPr>
        <w:t>audit_run.txt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（55 块样本）；构建配置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实验代码与数据：</w:t>
      </w:r>
      <w:r>
        <w:rPr>
          <w:rFonts w:ascii="Consolas" w:hAnsi="Consolas" w:eastAsia="等线"/>
          <w:b w:val="0"/>
          <w:i w:val="0"/>
          <w:sz w:val="22"/>
        </w:rPr>
        <w:t>psa_empirical/</w:t>
      </w:r>
      <w:r>
        <w:rPr>
          <w:rFonts w:ascii="Times New Roman" w:hAnsi="Times New Roman" w:eastAsia="宋体"/>
          <w:b w:val="0"/>
          <w:i w:val="0"/>
          <w:sz w:val="24"/>
        </w:rPr>
        <w:t>（length_extrap.py 等，3 个种子固定 {1337,42,7}，见论文 B 附录 B）。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关键定理行号：ChampionCertificate L4582–5150（定理本体 L5075）、FrameCheck2DNarrow L5166–6290。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