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v2.11（2026-08-30）｜数据基线：2026-08-21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v2.10（2026-08-30，M2 定理扩展 CS-16）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安全域镜像一致性定理侧（CS-16，`probe_safe_domain.v`，纯构造性轨道）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——反射检查器提取的 63-bit int 镜像与 Coq 语义的一致性从经验性 FFI 24/24 交叉校验升级为定理保证：乘积上界递推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zprod_bounded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（全因子 0 &lt; d ≤ D ⟹ 0 &lt; zprod l ≤ D^length l，非平凡归纳核）判定 C=4 分母链 [400; 2080; 3500; 20800; 33920] 连乘 = 2054520832000000000 &lt; 2^63 落在安全域内（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c4_safe_domain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no_overflow_consistent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color w:val="444444"/>
          <w:sz w:val="19"/>
        </w:rPr>
        <w:t>safe_domain_bool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运行时可判定——评审 A1"运行时检查器 int 镜像信任鸿沟"在判定链输入落于安全域时闭合（4 段 Print Assumptions 全 Closed，提取物 safe_domain.ml 经 DkMLNative ocamlc 编译通过；结论区 CS-15 句后同步）。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v2.11（2026-08-30，M2 定理扩展 CS-17）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分级证书检查器定理侧（CS-17，`probe_frame_check_graduated.v`，经典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——反射检查器方法论从二元判定升级为四级分层服务（L1 Gershgorin 框架界 / L2 复合能量界（七带冠军证书自动化）/ L3 仅上半能量界 / L4 无承诺），健全性定理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逐级兑现承诺；计算验证四级分布（[3,13]→L1、[3,7,15]→L2——评审 G-5"误拒"类近带阶梯变降级服务、[2,3]→L3、乱序/空→L4）；审计脚印与主线 165 基线同源（classic 零出现），提取物 frame_check_graduated.ml 经 DkMLNative ocamlc 编译通过（psa_guard 侧分级入口；114 阶梯全量分级分布扫描列为 OCaml 侧后续）。结论区 CS-16 句后同步。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>——ogrid 的恶化不来自跨对相干结构，与稠密覆盖主张一致）；</w:t>
      </w:r>
      <w:r>
        <w:rPr>
          <w:rFonts w:ascii="Times New Roman" w:hAnsi="Times New Roman" w:eastAsia="宋体"/>
          <w:b w:val="0"/>
          <w:i w:val="0"/>
          <w:sz w:val="24"/>
        </w:rPr>
        <w:t>四原子分层证书定理侧（CS-15，</w:t>
      </w:r>
      <w:r>
        <w:rPr>
          <w:rFonts w:ascii="Consolas" w:hAnsi="Consolas" w:eastAsia="等线"/>
          <w:b w:val="0"/>
          <w:i w:val="0"/>
          <w:sz w:val="22"/>
        </w:rPr>
        <w:t>probe_c4_four_atom_cr.v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，2026-08-30，纯构造性轨道：Stdlib ConstructiveReals 接口、Set 层 CRcarrier 组合、零经典公理、5 段 Print Assumptions 全 Closed、提取物 c4_four_atom_cr.ml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："第 4 原子 213 未覆盖"由此转化为分层正面贡献——</w:t>
      </w:r>
      <w:r>
        <w:rPr>
          <w:rFonts w:ascii="Times New Roman" w:hAnsi="Times New Roman" w:eastAsia="宋体"/>
          <w:b w:val="0"/>
          <w:i w:val="0"/>
          <w:sz w:val="24"/>
        </w:rPr>
        <w:t>层 1（全族 4 原子）双侧能量稳定</w:t>
      </w:r>
      <w:r>
        <w:rPr>
          <w:rFonts w:ascii="Times New Roman" w:hAnsi="Times New Roman" w:eastAsia="宋体"/>
          <w:b/>
          <w:i w:val="0"/>
          <w:sz w:val="24"/>
        </w:rPr>
        <w:t>：|‖Σ_{j≤3} c_j·u_j‖² − Σc_j²| ≤ μ₄·4·Σc_j²（`c4_four_atom_energy_stability`，CRrip_bound_k M=3 实例化——能量稳定不要求 μ(M+1)&lt;1）；</w:t>
      </w:r>
      <w:r>
        <w:rPr>
          <w:rFonts w:ascii="Times New Roman" w:hAnsi="Times New Roman" w:eastAsia="宋体"/>
          <w:b w:val="0"/>
          <w:i w:val="0"/>
          <w:sz w:val="24"/>
        </w:rPr>
        <w:t>层 2（Q 层窗口判定）</w:t>
      </w:r>
      <w:r>
        <w:rPr>
          <w:rFonts w:ascii="Times New Roman" w:hAnsi="Times New Roman" w:eastAsia="宋体"/>
          <w:b/>
          <w:i w:val="0"/>
          <w:sz w:val="24"/>
        </w:rPr>
        <w:t>：μ₄·4 = 45156/33920 &gt; 1（全族唯一性窗口关闭，精确障碍）而 μ₄·3 = 33867/33920 &lt; 1（3 原子子族窗口开启）——同一常数 μ₄ = 11289/33920 的两个方向判定（`c4_four_atom_layered_certificate` 合成）。</w:t>
      </w:r>
      <w:r>
        <w:rPr>
          <w:rFonts w:ascii="Times New Roman" w:hAnsi="Times New Roman" w:eastAsia="宋体"/>
          <w:b w:val="0"/>
          <w:i w:val="0"/>
          <w:sz w:val="24"/>
        </w:rPr>
        <w:t>安全域镜像一致性定理侧（CS-16，</w:t>
      </w:r>
      <w:r>
        <w:rPr>
          <w:rFonts w:ascii="Consolas" w:hAnsi="Consolas" w:eastAsia="等线"/>
          <w:b w:val="0"/>
          <w:i w:val="0"/>
          <w:sz w:val="22"/>
        </w:rPr>
        <w:t>probe_safe_domain.v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，2026-08-30，纯构造性轨道：nat/Z 层、Set 层可计算 Fixpoint（zprod）、零经典公理、4 段 Print Assumptions 全 Closed、提取物 safe_domain.ml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：反射检查器提取的 63-bit int 镜像与 Coq 语义的一致性由此从经验性 FFI 24/24 交叉校验升级为定理保证——</w:t>
      </w:r>
      <w:r>
        <w:rPr>
          <w:rFonts w:ascii="Times New Roman" w:hAnsi="Times New Roman" w:eastAsia="宋体"/>
          <w:b w:val="0"/>
          <w:i w:val="0"/>
          <w:sz w:val="24"/>
        </w:rPr>
        <w:t>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，非平凡归纳核）</w:t>
      </w:r>
      <w:r>
        <w:rPr>
          <w:rFonts w:ascii="Times New Roman" w:hAnsi="Times New Roman" w:eastAsia="宋体"/>
          <w:b/>
          <w:i w:val="0"/>
          <w:sz w:val="24"/>
        </w:rPr>
        <w:t>：全因子 0 &lt; d ≤ D ⟹ 0 &lt; zprod l ≤ D^length l，据此判定 C=4 分母链 [400; 2080; 3500; 20800; 33920] 落在安全域内：连乘 = 2054520832000000000 &lt; 2^63（`c4_safe_domain`）；</w:t>
      </w:r>
      <w:r>
        <w:rPr>
          <w:rFonts w:ascii="Times New Roman" w:hAnsi="Times New Roman" w:eastAsia="宋体"/>
          <w:b w:val="0"/>
          <w:i w:val="0"/>
          <w:sz w:val="24"/>
        </w:rPr>
        <w:t>溢出自由一致性（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）</w:t>
      </w:r>
      <w:r>
        <w:rPr>
          <w:rFonts w:ascii="Times New Roman" w:hAnsi="Times New Roman" w:eastAsia="宋体"/>
          <w:b/>
          <w:i w:val="0"/>
          <w:sz w:val="24"/>
        </w:rPr>
        <w:t>：0 ≤ p &lt; 2^63 ⟹ p mod 2^63 = p；安全域成员资格由可提取 bool 判定 `safe_domain_bool` 运行时可判定——评审 A1"运行时检查器 int 镜像信任鸿沟"在判定链输入落于安全域时闭合。</w:t>
      </w:r>
      <w:r>
        <w:rPr>
          <w:rFonts w:ascii="Times New Roman" w:hAnsi="Times New Roman" w:eastAsia="宋体"/>
          <w:b w:val="0"/>
          <w:i w:val="0"/>
          <w:sz w:val="24"/>
        </w:rPr>
        <w:t>分级证书检查器定理侧（CS-17，</w:t>
      </w:r>
      <w:r>
        <w:rPr>
          <w:rFonts w:ascii="Consolas" w:hAnsi="Consolas" w:eastAsia="等线"/>
          <w:b w:val="0"/>
          <w:i w:val="0"/>
          <w:sz w:val="22"/>
        </w:rPr>
        <w:t>probe_frame_check_graduated.v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Admitted、Print Assumptions 脚印 = Dedekind 二件 + fext 与主线 165 审计基线同源、classic 零出现、提取物 frame_check_graduated.ml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：反射检查器的方法论由此从二元判定升级为分层服务——四级 `cert_level`（</w:t>
      </w:r>
      <w:r>
        <w:rPr>
          <w:rFonts w:ascii="Times New Roman" w:hAnsi="Times New Roman" w:eastAsia="宋体"/>
          <w:b w:val="0"/>
          <w:i w:val="0"/>
          <w:sz w:val="24"/>
        </w:rPr>
        <w:t>L1_tight</w:t>
      </w:r>
      <w:r>
        <w:rPr>
          <w:rFonts w:ascii="Times New Roman" w:hAnsi="Times New Roman" w:eastAsia="宋体"/>
          <w:b/>
          <w:i w:val="0"/>
          <w:sz w:val="24"/>
        </w:rPr>
        <w:t>：二元检查器全过 ⟹ Gershgorin 框架界 [1/5, 9/5]·S；</w:t>
      </w:r>
      <w:r>
        <w:rPr>
          <w:rFonts w:ascii="Times New Roman" w:hAnsi="Times New Roman" w:eastAsia="宋体"/>
          <w:b w:val="0"/>
          <w:i w:val="0"/>
          <w:sz w:val="24"/>
        </w:rPr>
        <w:t>L2_composite</w:t>
      </w:r>
      <w:r>
        <w:rPr>
          <w:rFonts w:ascii="Times New Roman" w:hAnsi="Times New Roman" w:eastAsia="宋体"/>
          <w:b/>
          <w:i w:val="0"/>
          <w:sz w:val="24"/>
        </w:rPr>
        <w:t>：结构有效且逐对相干界非空洞（δ_ij ≤ 1）⟹ 复合能量界 (S−coh, S+coh)，七带冠军证书 `champion_e5_composite_certificate` 由手工组装变自动分级输出；</w:t>
      </w:r>
      <w:r>
        <w:rPr>
          <w:rFonts w:ascii="Times New Roman" w:hAnsi="Times New Roman" w:eastAsia="宋体"/>
          <w:b w:val="0"/>
          <w:i w:val="0"/>
          <w:sz w:val="24"/>
        </w:rPr>
        <w:t>L3_energy_only</w:t>
      </w:r>
      <w:r>
        <w:rPr>
          <w:rFonts w:ascii="Times New Roman" w:hAnsi="Times New Roman" w:eastAsia="宋体"/>
          <w:b/>
          <w:i w:val="0"/>
          <w:sz w:val="24"/>
        </w:rPr>
        <w:t>：结构有效但存在黑洞对 ⟹ 仅上半能量界；</w:t>
      </w:r>
      <w:r>
        <w:rPr>
          <w:rFonts w:ascii="Times New Roman" w:hAnsi="Times New Roman" w:eastAsia="宋体"/>
          <w:b w:val="0"/>
          <w:i w:val="0"/>
          <w:sz w:val="24"/>
        </w:rPr>
        <w:t>L4_rejected</w:t>
      </w:r>
      <w:r>
        <w:rPr>
          <w:rFonts w:ascii="Times New Roman" w:hAnsi="Times New Roman" w:eastAsia="宋体"/>
          <w:b/>
          <w:i w:val="0"/>
          <w:sz w:val="24"/>
        </w:rPr>
        <w:t>：结构无效）配健全性定理 `frame_check_graduated_sound`（级 ⟹ 承诺）；计算验证覆盖四级分布——[3,13]→L1、</w:t>
      </w:r>
      <w:r>
        <w:rPr>
          <w:rFonts w:ascii="Times New Roman" w:hAnsi="Times New Roman" w:eastAsia="宋体"/>
          <w:b w:val="0"/>
          <w:i w:val="0"/>
          <w:sz w:val="24"/>
        </w:rPr>
        <w:t>[3,7,15]→L2（评审 G-5"误拒"类近带阶梯由整族拒绝变降级服务）</w:t>
      </w:r>
      <w:r>
        <w:rPr>
          <w:rFonts w:ascii="Times New Roman" w:hAnsi="Times New Roman" w:eastAsia="宋体"/>
          <w:b/>
          <w:i w:val="0"/>
          <w:sz w:val="24"/>
        </w:rPr>
        <w:t xml:space="preserve">、[2,3]→L3、乱序/空→L4（vm_compute 逐例判定），决策函数 nat 可提取（psa_guard 侧分级入口）——回应四轮评审共同攻击点"检查器太二元"。τ/碰撞机制累计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