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增益的桥梁是经验观察而非形式化推论，证证书与实证”军（psi-rope-rand，随机阶梯在证书域之外）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 </w:t>
      </w:r>
      <w:r>
        <w:rPr>
          <w:rFonts w:hint="eastAsia"/>
        </w:rPr>
        <w:t xml:space="preserve">与</w:t>
      </w:r>
      <w:r>
        <w:t xml:space="preserve"> tight 1/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真空、要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（非精确几何——证书必须认证实际值，这是要要运行时检查器而非纸面公式的理由）。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ChampionCertificate（端到端冠军证书，§5.3）→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证书层只要要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冠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冠军证书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端到端冠军证书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真空通过）；加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校验全部定理级成立）。实实地讲，3D/4D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E., Bertot, Y. Mathematical Components (mathcomp). Journal of Formalized Reasoning, 9(1):159-200,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Boldo, S., Lelay, C., Melquiond, G. Coquelicot: A User-Friendly Library of Real Analysis for Coq. Mathematical Structures in Computer Science, 25(2):448-484,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[Certificates in AI: Learn but Verify. ACM, </w:t>
      </w:r>
      <w:r>
        <w:rPr>
          <w:rFonts w:hint="eastAsia"/>
        </w:rPr>
        <w:t xml:space="preserve">2025]（出处待核，投稿前补全）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2026-08-21T13:29:55Z</dcterms:created>
  <dcterms:modified xsi:type="dcterms:W3CDTF">2026-08-21T13:29:55Z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