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v2.1（2026-08-23）｜代码基态：PSA_framework.v（18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265 Qed / 165 </w:t>
      </w:r>
      <w:r>
        <w:rPr>
          <w:rFonts w:hint="eastAsia"/>
        </w:rPr>
        <w:t xml:space="preserve">项审计全零经典排中）+</w:t>
      </w:r>
      <w:r>
        <w:t xml:space="preserve"> </w:t>
      </w:r>
      <w:r>
        <w:rPr>
          <w:rFonts w:hint="eastAsia"/>
        </w:rPr>
        <w:t xml:space="preserve">可证明性边界族（ParetoLaw</w:t>
      </w:r>
      <w:r>
        <w:t xml:space="preserve"> / P1Coherence / ParetoRandom / </w:t>
      </w:r>
      <w:r>
        <w:rPr>
          <w:rFonts w:hint="eastAsia"/>
        </w:rPr>
        <w:t xml:space="preserve">CRTResolve）+</w:t>
      </w:r>
      <w:r>
        <w:t xml:space="preserve"> z </w:t>
      </w:r>
      <w:r>
        <w:rPr>
          <w:rFonts w:hint="eastAsia"/>
        </w:rPr>
        <w:t xml:space="preserve">区</w:t>
      </w:r>
      <w:r>
        <w:t xml:space="preserve"> 24 </w:t>
      </w:r>
      <w:r>
        <w:rPr>
          <w:rFonts w:hint="eastAsia"/>
        </w:rPr>
        <w:t xml:space="preserve">探针（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个已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：grid_ortho/parseval/partial/pairbound/rowsum/pairdirichlet/incoherence）+</w:t>
      </w:r>
      <w:r>
        <w:t xml:space="preserve"> 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ca_merged_full_24.v（75702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模块，MERGE_EXIT=0）</w:t>
      </w:r>
      <w:r>
        <w:rPr>
          <w:rFonts w:hint="eastAsia"/>
        </w:rPr>
        <w:t xml:space="preserve">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两条正交的认证轨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检查器通过</w:t>
      </w:r>
      <w:r>
        <w:t xml:space="preserve"> ⟹ Gershgorin </w:t>
      </w:r>
      <w:r>
        <w:rPr>
          <w:rFonts w:hint="eastAsia"/>
        </w:rPr>
        <w:t xml:space="preserve">框架界。</w:t>
      </w:r>
      <w:r>
        <w:rPr>
          <w:rFonts w:hint="eastAsia"/>
          <w:b/>
          <w:bCs/>
        </w:rPr>
        <w:t xml:space="preserve">运行时保证（如实限定）</w:t>
      </w:r>
      <w:r>
        <w:rPr>
          <w:rFonts w:hint="eastAsia"/>
        </w:rPr>
        <w:t xml:space="preserve">：Coq</w:t>
      </w:r>
      <w:r>
        <w:t xml:space="preserve"> </w:t>
      </w:r>
      <w:r>
        <w:rPr>
          <w:rFonts w:hint="eastAsia"/>
        </w:rPr>
        <w:t xml:space="preserve">内健全性定理针对</w:t>
      </w:r>
      <w:r>
        <w:t xml:space="preserve"> nat </w:t>
      </w:r>
      <w:r>
        <w:rPr>
          <w:rFonts w:hint="eastAsia"/>
        </w:rPr>
        <w:t xml:space="preserve">版本；运行时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交叉校验（非机器证明），且仅在有限整数范围（中间量</w:t>
      </w:r>
      <w:r>
        <w:t xml:space="preserve"> &lt; </w:t>
      </w:r>
      <w:r>
        <w:rPr>
          <w:rFonts w:hint="eastAsia"/>
        </w:rPr>
        <w:t xml:space="preserve">2^53、累积分母</w:t>
      </w:r>
      <w:r>
        <w:t xml:space="preserve"> &lt; </w:t>
      </w:r>
      <w:r>
        <w:rPr>
          <w:rFonts w:hint="eastAsia"/>
        </w:rPr>
        <w:t xml:space="preserve">2^63）内与</w:t>
      </w:r>
      <w:r>
        <w:t xml:space="preserve"> Coq </w:t>
      </w:r>
      <w:r>
        <w:rPr>
          <w:rFonts w:hint="eastAsia"/>
        </w:rPr>
        <w:t xml:space="preserve">语义一致——</w:t>
      </w:r>
      <w:r>
        <w:rPr>
          <w:rFonts w:hint="eastAsia"/>
        </w:rPr>
        <w:t xml:space="preserve">“运行时检查器带机器证明健全性”</w:t>
      </w:r>
      <w:r>
        <w:rPr>
          <w:rFonts w:hint="eastAsia"/>
        </w:rPr>
        <w:t xml:space="preserve">精确指</w:t>
      </w:r>
      <w:r>
        <w:t xml:space="preserve"> Coq </w:t>
      </w:r>
      <w:r>
        <w:rPr>
          <w:rFonts w:hint="eastAsia"/>
        </w:rPr>
        <w:t xml:space="preserve">内判定函数，运行时实现经交叉验证但未形式化验证（§6）。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在认证管线之上，本开发进一步刻画</w:t>
      </w: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（§5.6）：对</w:t>
      </w:r>
      <w:r>
        <w:t xml:space="preserve"> μ≤4/5 </w:t>
      </w:r>
      <w:r>
        <w:rPr>
          <w:rFonts w:hint="eastAsia"/>
        </w:rPr>
        <w:t xml:space="preserve">的保守检查器口径，稠密覆盖与可判定认证</w:t>
      </w: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——超过</w:t>
      </w:r>
      <w:r>
        <w:t xml:space="preserve"> 9 </w:t>
      </w:r>
      <w:r>
        <w:rPr>
          <w:rFonts w:hint="eastAsia"/>
        </w:rPr>
        <w:t xml:space="preserve">个相位完备带覆盖</w:t>
      </w:r>
      <w:r>
        <w:t xml:space="preserve"> [3,511] </w:t>
      </w:r>
      <w:r>
        <w:rPr>
          <w:rFonts w:hint="eastAsia"/>
        </w:rPr>
        <w:t xml:space="preserve">的阶梯必然被拒绝（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，几何增长禁止</w:t>
      </w:r>
      <w:r>
        <w:t xml:space="preserve"> + </w:t>
      </w:r>
      <w:r>
        <w:rPr>
          <w:rFonts w:hint="eastAsia"/>
        </w:rPr>
        <w:t xml:space="preserve">鸽笼组合论证，增长常数</w:t>
      </w:r>
      <w:r>
        <w:t xml:space="preserve"> </w:t>
      </w:r>
      <w:r>
        <w:rPr>
          <w:rFonts w:hint="eastAsia"/>
        </w:rPr>
        <w:t xml:space="preserve">c≈1.8501）；随机版负定律以高概率成立（同箱带对必触发拒绝，7</w:t>
      </w:r>
      <w:r>
        <w:t xml:space="preserve"> </w:t>
      </w:r>
      <w:r>
        <w:rPr>
          <w:rFonts w:hint="eastAsia"/>
        </w:rPr>
        <w:t xml:space="preserve">带</w:t>
      </w:r>
      <w:r>
        <w:t xml:space="preserve"> ≥ 96%、8 </w:t>
      </w:r>
      <w:r>
        <w:rPr>
          <w:rFonts w:hint="eastAsia"/>
        </w:rPr>
        <w:t xml:space="preserve">带</w:t>
      </w:r>
      <w:r>
        <w:t xml:space="preserve"> ≥ </w:t>
      </w:r>
      <w:r>
        <w:rPr>
          <w:rFonts w:hint="eastAsia"/>
        </w:rPr>
        <w:t xml:space="preserve">99%，生日-箱计数）。我们同时形式化论文</w:t>
      </w:r>
      <w:r>
        <w:t xml:space="preserve"> B </w:t>
      </w:r>
      <w:r>
        <w:rPr>
          <w:rFonts w:hint="eastAsia"/>
        </w:rPr>
        <w:t xml:space="preserve">τ/碰撞机制的碰撞距离框架：精确碰撞当且仅当角度有理（全构造性</w:t>
      </w:r>
      <w:r>
        <w:t xml:space="preserve"> </w:t>
      </w:r>
      <w:r>
        <w:rPr>
          <w:rFonts w:hint="eastAsia"/>
        </w:rPr>
        <w:t xml:space="preserve">iff，最小距离</w:t>
      </w:r>
      <w:r>
        <w:t xml:space="preserve"> = </w:t>
      </w:r>
      <w:r>
        <w:rPr>
          <w:rFonts w:hint="eastAsia"/>
        </w:rPr>
        <w:t xml:space="preserve">分母闭式）、无理偏移（黄金比）永无精确碰撞且近碰撞被</w:t>
      </w:r>
      <w:r>
        <w:t xml:space="preserve"> 1/(3d) </w:t>
      </w:r>
      <w:r>
        <w:rPr>
          <w:rFonts w:hint="eastAsia"/>
        </w:rPr>
        <w:t xml:space="preserve">半径挡住、线性偏置核（ALiBi）无碰撞端点——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三角被机器检查覆盖（§5.6.4，含</w:t>
      </w:r>
      <w:r>
        <w:t xml:space="preserve"> U5 </w:t>
      </w:r>
      <w:r>
        <w:rPr>
          <w:rFonts w:hint="eastAsia"/>
        </w:rPr>
        <w:t xml:space="preserve">黄金近碰撞半径）。</w:t>
      </w:r>
    </w:p>
    <w:p>
      <w:pPr>
        <w:pStyle w:val="BodyText"/>
      </w:pPr>
      <w:r>
        <w:rPr>
          <w:rFonts w:hint="eastAsia"/>
          <w:b/>
          <w:bCs/>
        </w:rPr>
        <w:t xml:space="preserve">压缩感知级理论保证（v2.1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新增，§5.6.6）</w:t>
      </w:r>
      <w:r>
        <w:rPr>
          <w:rFonts w:hint="eastAsia"/>
        </w:rPr>
        <w:t xml:space="preserve">：频率阶梯原子族满足</w:t>
      </w:r>
      <w:r>
        <w:rPr>
          <w:rFonts w:hint="eastAsia"/>
          <w:b/>
          <w:bCs/>
        </w:rPr>
        <w:t xml:space="preserve">单位范数</w:t>
      </w:r>
      <w:r>
        <w:rPr>
          <w:b/>
          <w:bCs/>
        </w:rPr>
        <w:t xml:space="preserve"> → RIP(2,μ)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的完整链条——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（‖ψ_n‖=1）、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（μ-不相干单位原子</w:t>
      </w:r>
      <w:r>
        <w:t xml:space="preserve"> ⟹ </w:t>
      </w:r>
      <w:r>
        <w:rPr>
          <w:rFonts w:hint="eastAsia"/>
        </w:rPr>
        <w:t xml:space="preserve">能量偏差</w:t>
      </w:r>
      <w:r>
        <w:t xml:space="preserve"> ≤ </w:t>
      </w:r>
      <w:r>
        <w:rPr>
          <w:rFonts w:hint="eastAsia"/>
        </w:rPr>
        <w:t xml:space="preserve">μ·Σc²）、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</w:t>
      </w:r>
      <w:r>
        <w:rPr>
          <w:b/>
          <w:bCs/>
        </w:rPr>
        <w:t xml:space="preserve">μ·(M+1) &lt; 1 ⟹ </w:t>
      </w:r>
      <w:r>
        <w:rPr>
          <w:rFonts w:hint="eastAsia"/>
          <w:b/>
          <w:bCs/>
        </w:rPr>
        <w:t xml:space="preserve">窗口内零组合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系数全零</w:t>
      </w:r>
      <w:r>
        <w:rPr>
          <w:rFonts w:hint="eastAsia"/>
        </w:rPr>
        <w:t xml:space="preserve">，M+1</w:t>
      </w:r>
      <w:r>
        <w:t xml:space="preserve"> </w:t>
      </w:r>
      <w:r>
        <w:rPr>
          <w:rFonts w:hint="eastAsia"/>
        </w:rPr>
        <w:t xml:space="preserve">原子稀疏表示唯一）——把「无条件基</w:t>
      </w:r>
      <w:r>
        <w:t xml:space="preserve"> + </w:t>
      </w:r>
      <w:r>
        <w:rPr>
          <w:rFonts w:hint="eastAsia"/>
        </w:rPr>
        <w:t xml:space="preserve">频率阶梯」的理论优势从框架界推进到稀疏恢复（48</w:t>
      </w:r>
      <w:r>
        <w:t xml:space="preserve"> </w:t>
      </w:r>
      <w:r>
        <w:rPr>
          <w:rFonts w:hint="eastAsia"/>
        </w:rPr>
        <w:t xml:space="preserve">Qed，已并入合并版）。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模块图（PSA_framework.v，6659</w:t>
      </w:r>
      <w:r>
        <w:t xml:space="preserve"> </w:t>
      </w:r>
      <w:r>
        <w:rPr>
          <w:rFonts w:hint="eastAsia"/>
        </w:rPr>
        <w:t xml:space="preserve">行，18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Module，265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ChampionCertificate（复合表示稳定性界，§5.3）→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复合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复合表示稳定性界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</w:t>
      </w:r>
      <w:r>
        <w:rPr>
          <w:rFonts w:hint="eastAsia"/>
          <w:b/>
          <w:bCs/>
        </w:rPr>
        <w:t xml:space="preserve">非平凡性说明（如实）</w:t>
      </w:r>
      <w:r>
        <w:rPr>
          <w:rFonts w:hint="eastAsia"/>
        </w:rPr>
        <w:t xml:space="preserve">：coh_e5</w:t>
      </w:r>
      <w:r>
        <w:t xml:space="preserve"> </w:t>
      </w:r>
      <w:r>
        <w:rPr>
          <w:rFonts w:hint="eastAsia"/>
        </w:rPr>
        <w:t xml:space="preserve">为符号化加权界（逐对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在代码中，此处未逐对列出）；其量级由七带在窗口</w:t>
      </w:r>
      <w:r>
        <w:t xml:space="preserve"> 255 </w:t>
      </w:r>
      <w:r>
        <w:rPr>
          <w:rFonts w:hint="eastAsia"/>
        </w:rPr>
        <w:t xml:space="preserve">的精确相干行和</w:t>
      </w:r>
      <w:r>
        <w:t xml:space="preserve"> ≤</w:t>
      </w:r>
      <w:r>
        <w:t xml:space="preserve"> </w:t>
      </w:r>
      <w:r>
        <w:rPr>
          <w:b/>
          <w:bCs/>
        </w:rPr>
        <w:t xml:space="preserve">0.135</w:t>
      </w:r>
      <w:r>
        <w:rPr>
          <w:rFonts w:hint="eastAsia"/>
        </w:rPr>
        <w:t xml:space="preserve">（已实测披露）界定——相干远小于阈值</w:t>
      </w:r>
      <w:r>
        <w:t xml:space="preserve"> </w:t>
      </w:r>
      <w:r>
        <w:rPr>
          <w:rFonts w:hint="eastAsia"/>
        </w:rPr>
        <w:t xml:space="preserve">4/5，下界</w:t>
      </w:r>
      <w:r>
        <w:t xml:space="preserve"> S−coh_e5 </w:t>
      </w:r>
      <w:r>
        <w:rPr>
          <w:rFonts w:hint="eastAsia"/>
        </w:rPr>
        <w:t xml:space="preserve">在相干充分小时为正（非平凡）；该证书为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，与注意力输出/外推</w:t>
      </w:r>
      <w:r>
        <w:t xml:space="preserve"> PPL </w:t>
      </w:r>
      <w:r>
        <w:rPr>
          <w:rFonts w:hint="eastAsia"/>
        </w:rPr>
        <w:t xml:space="preserve">无关。构件链：15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d</m:t>
        </m:r>
      </m:oMath>
      <w:r>
        <w:t xml:space="preserve"> </w:t>
      </w:r>
      <w:r>
        <w:t xml:space="preserve">⟹ softmax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距离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范数的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等价）——文本级重述，不改变机器检查内容。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通用格点检查器；评审建议更名</w:t>
      </w:r>
      <w:r>
        <w:t xml:space="preserve"> </w:t>
      </w:r>
      <w:r>
        <w:rPr>
          <w:rStyle w:val="VerbatimChar"/>
        </w:rPr>
        <w:t xml:space="preserve">Degenerate2DFrameCheck</w:t>
      </w:r>
      <w:r>
        <w:t xml:space="preserve">/</w:t>
      </w:r>
      <w:r>
        <w:rPr>
          <w:rStyle w:val="VerbatimChar"/>
        </w:rPr>
        <w:t xml:space="preserve">1DParametric2DFrameCheck</w:t>
      </w:r>
      <w:r>
        <w:rPr>
          <w:rFonts w:hint="eastAsia"/>
        </w:rPr>
        <w:t xml:space="preserve">——本文保留原模块名</w:t>
      </w:r>
      <w:r>
        <w:t xml:space="preserve"> </w:t>
      </w:r>
      <w:r>
        <w:rPr>
          <w:rStyle w:val="VerbatimChar"/>
        </w:rPr>
        <w:t xml:space="preserve">FrameCheck2DNarrow</w:t>
      </w:r>
      <w:r>
        <w:rPr>
          <w:rFonts w:hint="eastAsia"/>
        </w:rPr>
        <w:t xml:space="preserve">（避免跨文档引用失效），全文按”退化单轴”语义引用；真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6" w:name="可证明性边界与碰撞刻画2026-08-22-新增定理族"/>
    <w:p>
      <w:pPr>
        <w:pStyle w:val="Heading2"/>
      </w:pPr>
      <w:r>
        <w:t xml:space="preserve">5.6 </w:t>
      </w:r>
      <w:r>
        <w:rPr>
          <w:rFonts w:hint="eastAsia"/>
        </w:rPr>
        <w:t xml:space="preserve">可证明性边界与碰撞刻画（2026-08-22</w:t>
      </w:r>
      <w:r>
        <w:t xml:space="preserve"> </w:t>
      </w:r>
      <w:r>
        <w:rPr>
          <w:rFonts w:hint="eastAsia"/>
        </w:rPr>
        <w:t xml:space="preserve">新增定理族）</w:t>
      </w:r>
    </w:p>
    <w:p>
      <w:pPr>
        <w:pStyle w:val="BlockText"/>
      </w:pPr>
      <w:r>
        <w:rPr>
          <w:rFonts w:hint="eastAsia"/>
        </w:rPr>
        <w:t xml:space="preserve">本族回答论文</w:t>
      </w:r>
      <w:r>
        <w:t xml:space="preserve"> B </w:t>
      </w:r>
      <w:r>
        <w:rPr>
          <w:rFonts w:hint="eastAsia"/>
        </w:rPr>
        <w:t xml:space="preserve">的”性能-可证明性张力”：不是工程未达，而是</w:t>
      </w:r>
      <w:r>
        <w:rPr>
          <w:rFonts w:hint="eastAsia"/>
          <w:b/>
          <w:bCs/>
        </w:rPr>
        <w:t xml:space="preserve">定理层面</w:t>
      </w:r>
      <w:r>
        <w:rPr>
          <w:rFonts w:hint="eastAsia"/>
        </w:rPr>
        <w:t xml:space="preserve">的边界。全部模块零</w:t>
      </w:r>
      <w:r>
        <w:t xml:space="preserve"> </w:t>
      </w:r>
      <w:r>
        <w:rPr>
          <w:rFonts w:hint="eastAsia"/>
        </w:rPr>
        <w:t xml:space="preserve">Admitted、零自定义公理；ParetoLaw/P1Coherence/ParetoRandom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自包含；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探针（grid_ortho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parseval/partial/pairbound/rowsum/pairdirichlet/incoherence）已按</w:t>
      </w:r>
      <w:r>
        <w:rPr>
          <w:b/>
          <w:bCs/>
        </w:rPr>
        <w:t xml:space="preserve"> E091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（mathcomp</w:t>
      </w:r>
      <w:r>
        <w:t xml:space="preserve"> Require + lia </w:t>
      </w:r>
      <w:r>
        <w:rPr>
          <w:rFonts w:hint="eastAsia"/>
        </w:rPr>
        <w:t xml:space="preserve">改</w:t>
      </w:r>
      <w:r>
        <w:t xml:space="preserve"> mathcomp </w:t>
      </w:r>
      <w:r>
        <w:rPr>
          <w:rFonts w:hint="eastAsia"/>
        </w:rPr>
        <w:t xml:space="preserve">引理，2026-08-23），独立</w:t>
      </w:r>
      <w:r>
        <w:t xml:space="preserve"> + </w:t>
      </w:r>
      <w:r>
        <w:rPr>
          <w:rFonts w:hint="eastAsia"/>
        </w:rPr>
        <w:t xml:space="preserve">合并双通过；其余</w:t>
      </w:r>
      <w:r>
        <w:t xml:space="preserve"> z </w:t>
      </w:r>
      <w:r>
        <w:rPr>
          <w:rFonts w:hint="eastAsia"/>
        </w:rPr>
        <w:t xml:space="preserve">区探针按</w:t>
      </w:r>
      <w:r>
        <w:t xml:space="preserve"> z/ </w:t>
      </w:r>
      <w:r>
        <w:rPr>
          <w:rFonts w:hint="eastAsia"/>
        </w:rPr>
        <w:t xml:space="preserve">独立编译验证。</w:t>
      </w:r>
    </w:p>
    <w:bookmarkStart w:id="20" w:name="帕累托律稠密覆盖与-μ45-可判定认证互斥"/>
    <w:p>
      <w:pPr>
        <w:pStyle w:val="Heading3"/>
      </w:pPr>
      <w:r>
        <w:t xml:space="preserve">5.6.1 </w:t>
      </w:r>
      <w:r>
        <w:rPr>
          <w:rFonts w:hint="eastAsia"/>
        </w:rPr>
        <w:t xml:space="preserve">帕累托律：稠密覆盖与</w:t>
      </w:r>
      <w:r>
        <w:t xml:space="preserve"> μ≤4/5 </w:t>
      </w:r>
      <w:r>
        <w:rPr>
          <w:rFonts w:hint="eastAsia"/>
        </w:rPr>
        <w:t xml:space="preserve">可判定认证互斥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src/ParetoLaw.v</w:t>
      </w:r>
      <w:r>
        <w:rPr>
          <w:rFonts w:hint="eastAsia"/>
        </w:rPr>
        <w:t xml:space="preserve">）：0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 </w:t>
      </w:r>
      <w:r>
        <w:rPr>
          <w:rFonts w:hint="eastAsia"/>
        </w:rPr>
        <w:t xml:space="preserve">保守对界</w:t>
      </w:r>
      <w:r>
        <w:t xml:space="preserve"> B(n,n′) = √(nn′)/(2d)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完整主定理）</w:t>
      </w:r>
      <w:r>
        <w:t xml:space="preserve"> </w:t>
      </w:r>
      <w:r>
        <w:rPr>
          <w:rStyle w:val="VerbatimChar"/>
        </w:rPr>
        <w:t xml:space="preserve">pair_bound_le_4_5_geometric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：不触发</w:t>
      </w:r>
      <w:r>
        <w:t xml:space="preserve"> P2 ⟹ n′ ≥ </w:t>
      </w:r>
      <w:r>
        <w:rPr>
          <w:rFonts w:hint="eastAsia"/>
        </w:rPr>
        <w:t xml:space="preserve">c·n，c</w:t>
      </w:r>
      <w:r>
        <w:t xml:space="preserve"> = ((5+√281)/16)² ≈ </w:t>
      </w:r>
      <w:r>
        <w:rPr>
          <w:rFonts w:hint="eastAsia"/>
        </w:rPr>
        <w:t xml:space="preserve">1.8501；m</w:t>
      </w:r>
      <w:r>
        <w:t xml:space="preserve"> </w:t>
      </w:r>
      <w:r>
        <w:rPr>
          <w:rFonts w:hint="eastAsia"/>
        </w:rPr>
        <w:t xml:space="preserve">个相完备带且检查器通过</w:t>
      </w:r>
      <w:r>
        <w:t xml:space="preserve"> ⟹</w:t>
      </w:r>
      <w:r>
        <w:t xml:space="preserve"> </w:t>
      </w:r>
      <w:r>
        <w:rPr>
          <w:b/>
          <w:bCs/>
        </w:rPr>
        <w:t xml:space="preserve">3·c^(m−1) ≤ N</w:t>
      </w:r>
      <w:r>
        <w:rPr>
          <w:rFonts w:hint="eastAsia"/>
        </w:rPr>
        <w:t xml:space="preserve">（几何增长禁止</w:t>
      </w:r>
      <w:r>
        <w:t xml:space="preserve"> + </w:t>
      </w:r>
      <w:r>
        <w:rPr>
          <w:rFonts w:hint="eastAsia"/>
        </w:rPr>
        <w:t xml:space="preserve">鸽笼组合论证）。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t xml:space="preserve"> 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m ≥ 10 </w:t>
      </w:r>
      <w:r>
        <w:rPr>
          <w:rFonts w:hint="eastAsia"/>
          <w:b/>
          <w:bCs/>
        </w:rPr>
        <w:t xml:space="preserve">必被拒绝</w:t>
      </w:r>
      <w:r>
        <w:t xml:space="preserve">——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（μ≤4/5</w:t>
      </w:r>
      <w:r>
        <w:t xml:space="preserve"> </w:t>
      </w:r>
      <w:r>
        <w:rPr>
          <w:rFonts w:hint="eastAsia"/>
        </w:rPr>
        <w:t xml:space="preserve">口径）结构性不存在（②的负结果定理化）。实测密集</w:t>
      </w:r>
      <w:r>
        <w:t xml:space="preserve"> 16–32 </w:t>
      </w:r>
      <w:r>
        <w:rPr>
          <w:rFonts w:hint="eastAsia"/>
        </w:rPr>
        <w:t xml:space="preserve">带全部拒绝，与定理一致。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备注①（5/8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精确阈值）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pair_bound_gt_4_5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iff（d</w:t>
      </w:r>
      <w:r>
        <w:t xml:space="preserve"> &lt; (5/8)√(nn’) ⟺ 64n’²−153nn’+64n² &lt; 0 ⟺ B &gt; </w:t>
      </w:r>
      <w:r>
        <w:rPr>
          <w:rFonts w:hint="eastAsia"/>
        </w:rPr>
        <w:t xml:space="preserve">4/5，同一二次型）——</w:t>
      </w:r>
      <w:r>
        <w:rPr>
          <w:rFonts w:hint="eastAsia"/>
        </w:rPr>
        <w:t xml:space="preserve">“收紧检查器保守界”</w:t>
      </w:r>
      <w:r>
        <w:rPr>
          <w:rFonts w:hint="eastAsia"/>
        </w:rPr>
        <w:t xml:space="preserve">无空间，假阴性收紧路径在有理松弛→精确算术（Zarith）与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备注②（初等替代证明）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ten_bands_reject</w:t>
      </w:r>
      <w:r>
        <w:rPr>
          <w:rFonts w:hint="eastAsia"/>
        </w:rPr>
        <w:t xml:space="preserve">（probe_pigeon，零公理）——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条</w:t>
      </w:r>
      <w:r>
        <w:rPr>
          <w:b/>
          <w:bCs/>
        </w:rPr>
        <w:t xml:space="preserve"> [3,511] </w:t>
      </w:r>
      <w:r>
        <w:rPr>
          <w:rFonts w:hint="eastAsia"/>
          <w:b/>
          <w:bCs/>
        </w:rPr>
        <w:t xml:space="preserve">带必含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触发对</w:t>
      </w:r>
      <w:r>
        <w:rPr>
          <w:rFonts w:hint="eastAsia"/>
        </w:rPr>
        <w:t xml:space="preserve">：插入排序</w:t>
      </w:r>
      <w:r>
        <w:t xml:space="preserve"> + </w:t>
      </w:r>
      <w:r>
        <w:rPr>
          <w:rFonts w:hint="eastAsia"/>
        </w:rPr>
        <w:t xml:space="preserve">相邻比率</w:t>
      </w:r>
      <w:r>
        <w:t xml:space="preserve"> ≥ 9/5 </w:t>
      </w:r>
      <w:r>
        <w:rPr>
          <w:rFonts w:hint="eastAsia"/>
        </w:rPr>
        <w:t xml:space="preserve">的指数爆炸（Z</w:t>
      </w:r>
      <w:r>
        <w:t xml:space="preserve"> </w:t>
      </w:r>
      <w:r>
        <w:rPr>
          <w:rFonts w:hint="eastAsia"/>
        </w:rPr>
        <w:t xml:space="preserve">层收口）——</w:t>
      </w:r>
      <w:r>
        <w:rPr>
          <w:rStyle w:val="VerbatimChar"/>
        </w:rPr>
        <w:t xml:space="preserve">pareto_law_main</w:t>
      </w:r>
      <w:r>
        <w:t xml:space="preserve"> </w:t>
      </w:r>
      <w:r>
        <w:rPr>
          <w:rFonts w:hint="eastAsia"/>
        </w:rPr>
        <w:t xml:space="preserve">的初等替代（不需增长假设的链式归纳）；与</w:t>
      </w:r>
      <w:r>
        <w:t xml:space="preserve"> T2b </w:t>
      </w:r>
      <w:r>
        <w:rPr>
          <w:rFonts w:hint="eastAsia"/>
        </w:rPr>
        <w:t xml:space="preserve">概率版互补（鸽笼</w:t>
      </w:r>
      <w:r>
        <w:t xml:space="preserve"> = </w:t>
      </w:r>
      <w:r>
        <w:rPr>
          <w:rFonts w:hint="eastAsia"/>
        </w:rPr>
        <w:t xml:space="preserve">确定性、概率版</w:t>
      </w:r>
      <w:r>
        <w:t xml:space="preserve"> = </w:t>
      </w:r>
      <w:r>
        <w:rPr>
          <w:rFonts w:hint="eastAsia"/>
        </w:rPr>
        <w:t xml:space="preserve">whp）。</w:t>
      </w:r>
    </w:p>
    <w:bookmarkEnd w:id="20"/>
    <w:bookmarkStart w:id="21" w:name="精确窗口相干下界与保守界分层"/>
    <w:p>
      <w:pPr>
        <w:pStyle w:val="Heading3"/>
      </w:pPr>
      <w:r>
        <w:t xml:space="preserve">5.6.2 </w:t>
      </w:r>
      <w:r>
        <w:rPr>
          <w:rFonts w:hint="eastAsia"/>
        </w:rPr>
        <w:t xml:space="preserve">精确窗口相干下界（与保守界分层）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P1/P1′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src/P1Coherence.v</w:t>
      </w:r>
      <w:r>
        <w:rPr>
          <w:rFonts w:hint="eastAsia"/>
        </w:rPr>
        <w:t xml:space="preserve">）：1</w:t>
      </w:r>
      <w:r>
        <w:t xml:space="preserve"> ≤ n &lt; n′、d ≤ n′/2 ⟹ 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bookmarkEnd w:id="21"/>
    <w:bookmarkStart w:id="22" w:name="随机版负定律"/>
    <w:p>
      <w:pPr>
        <w:pStyle w:val="Heading3"/>
      </w:pPr>
      <w:r>
        <w:t xml:space="preserve">5.6.3 </w:t>
      </w:r>
      <w:r>
        <w:rPr>
          <w:rFonts w:hint="eastAsia"/>
        </w:rPr>
        <w:t xml:space="preserve">随机版负定律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T2a</w:t>
      </w:r>
      <w:r>
        <w:t xml:space="preserve"> </w:t>
      </w:r>
      <w:r>
        <w:rPr>
          <w:rStyle w:val="VerbatimChar"/>
        </w:rPr>
        <w:t xml:space="preserve">t2a_same_bin_rejected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src/ParetoRandom.v</w:t>
      </w:r>
      <w:r>
        <w:rPr>
          <w:rFonts w:hint="eastAsia"/>
        </w:rPr>
        <w:t xml:space="preserve">）：n</w:t>
      </w:r>
      <w:r>
        <w:t xml:space="preserve"> &lt; n′ &lt; (9/5)·n ⟹ P2 </w:t>
      </w:r>
      <w:r>
        <w:rPr>
          <w:rFonts w:hint="eastAsia"/>
        </w:rPr>
        <w:t xml:space="preserve">触发</w:t>
      </w:r>
      <w:r>
        <w:t xml:space="preserve"> ⟹ </w:t>
      </w:r>
      <w:r>
        <w:rPr>
          <w:rFonts w:hint="eastAsia"/>
        </w:rPr>
        <w:t xml:space="preserve">检查器拒绝（9/5</w:t>
      </w:r>
      <w:r>
        <w:t xml:space="preserve"> &lt;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T2b（生日-箱计数）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fall9</w:t>
      </w:r>
      <w:r>
        <w:t xml:space="preserve">/</w:t>
      </w:r>
      <w:r>
        <w:rPr>
          <w:rStyle w:val="VerbatimChar"/>
        </w:rPr>
        <w:t xml:space="preserve">no_collision</w:t>
      </w:r>
      <w:r>
        <w:t xml:space="preserve"> </w:t>
      </w:r>
      <w:r>
        <w:rPr>
          <w:rFonts w:hint="eastAsia"/>
        </w:rPr>
        <w:t xml:space="preserve">定义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符号化单调性</w:t>
      </w:r>
      <w:r>
        <w:rPr>
          <w:rFonts w:hint="eastAsia"/>
        </w:rPr>
        <w:t xml:space="preserve">（no_collision</w:t>
      </w:r>
      <w:r>
        <w:t xml:space="preserve"> (S m) ≤ no_collision </w:t>
      </w:r>
      <w:r>
        <w:rPr>
          <w:rFonts w:hint="eastAsia"/>
        </w:rPr>
        <w:t xml:space="preserve">m，递推证明不依赖具体数值）+</w:t>
      </w:r>
      <w:r>
        <w:t xml:space="preserve"> </w:t>
      </w:r>
      <w:r>
        <w:rPr>
          <w:rFonts w:hint="eastAsia"/>
        </w:rPr>
        <w:t xml:space="preserve">数值界：m=7</w:t>
      </w:r>
      <w:r>
        <w:t xml:space="preserve"> ⟹ </w:t>
      </w:r>
      <w:r>
        <w:rPr>
          <w:rFonts w:hint="eastAsia"/>
        </w:rPr>
        <w:t xml:space="preserve">P(同箱对)</w:t>
      </w:r>
      <w:r>
        <w:t xml:space="preserve"> ≥ 96/100、m=8 ⟹ ≥ </w:t>
      </w:r>
      <w:r>
        <w:rPr>
          <w:rFonts w:hint="eastAsia"/>
        </w:rPr>
        <w:t xml:space="preserve">99/100——负定律从”确定性密度上限”延伸到”随机阶梯高概率拒绝”（m≥10</w:t>
      </w:r>
      <w:r>
        <w:t xml:space="preserve"> </w:t>
      </w:r>
      <w:r>
        <w:rPr>
          <w:rFonts w:hint="eastAsia"/>
        </w:rPr>
        <w:t xml:space="preserve">由鸽笼确定性覆盖）。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平台注记（如实）：Rocq</w:t>
      </w:r>
      <w:r>
        <w:t xml:space="preserve"> 9 </w:t>
      </w:r>
      <w:r>
        <w:rPr>
          <w:rFonts w:hint="eastAsia"/>
        </w:rPr>
        <w:t xml:space="preserve">大</w:t>
      </w:r>
      <w:r>
        <w:t xml:space="preserve"> nat </w:t>
      </w:r>
      <w:r>
        <w:rPr>
          <w:rFonts w:hint="eastAsia"/>
        </w:rPr>
        <w:t xml:space="preserve">字面量计算栈溢出，数值界以</w:t>
      </w:r>
      <w:r>
        <w:t xml:space="preserve"> R </w:t>
      </w:r>
      <w:r>
        <w:rPr>
          <w:rFonts w:hint="eastAsia"/>
        </w:rPr>
        <w:t xml:space="preserve">层显式分数表达（数学等价）。</w:t>
      </w:r>
    </w:p>
    <w:bookmarkEnd w:id="22"/>
    <w:bookmarkStart w:id="23" w:name="Xb711ddc3c0669a6253c790f799d9aa140264454"/>
    <w:p>
      <w:pPr>
        <w:pStyle w:val="Heading3"/>
      </w:pPr>
      <w:r>
        <w:t xml:space="preserve">5.6.4 </w:t>
      </w:r>
      <w:r>
        <w:rPr>
          <w:rFonts w:hint="eastAsia"/>
        </w:rPr>
        <w:t xml:space="preserve">碰撞距离框架与认证外推不变族（z</w:t>
      </w:r>
      <w:r>
        <w:t xml:space="preserve"> </w:t>
      </w:r>
      <w:r>
        <w:rPr>
          <w:rFonts w:hint="eastAsia"/>
        </w:rPr>
        <w:t xml:space="preserve">区探针；grid_ortho</w:t>
      </w:r>
      <w:r>
        <w:t xml:space="preserve"> + parseval/partial/pairdirichlet/pairbound/rowsum/incoherence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个已并入合并版，v2.1）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碰撞完备刻画</w:t>
      </w:r>
      <w:r>
        <w:rPr>
          <w:rFonts w:hint="eastAsia"/>
        </w:rPr>
        <w:t xml:space="preserve">（probe_collision/probe_tchar）：精确碰撞</w:t>
      </w:r>
      <w:r>
        <w:t xml:space="preserve"> ⟺ </w:t>
      </w:r>
      <w:r>
        <w:rPr>
          <w:rFonts w:hint="eastAsia"/>
        </w:rPr>
        <w:t xml:space="preserve">角度有理（全构造性</w:t>
      </w:r>
      <w:r>
        <w:t xml:space="preserve"> </w:t>
      </w:r>
      <w:r>
        <w:rPr>
          <w:rFonts w:hint="eastAsia"/>
        </w:rPr>
        <w:t xml:space="preserve">iff）；有理时最小碰撞距离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q·N——</w:t>
      </w:r>
      <w:r>
        <w:rPr>
          <w:rFonts w:hint="eastAsia"/>
        </w:rPr>
        <w:t xml:space="preserve">“零成本旋钮”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无理偏移（黄金比）⟹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永无精确碰撞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线性偏置（ALiBi）无碰撞端点</w:t>
      </w:r>
      <w:r>
        <w:rPr>
          <w:rFonts w:hint="eastAsia"/>
        </w:rPr>
        <w:t xml:space="preserve">（非周期核，碰撞距离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能量守恒等式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 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</w:t>
      </w:r>
      <w:r>
        <w:rPr>
          <w:vertAlign w:val="superscript"/>
        </w:rPr>
        <w:t xml:space="preserve">{ik·t1}·conj(e</w:t>
      </w:r>
      <w:r>
        <w:t xml:space="preserve">{ik·t2})‖ ≤ 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（probe_nearcoll，皇冠）：∀</w:t>
      </w:r>
      <w:r>
        <w:t xml:space="preserve"> d ≥ 1、∀ m ∈ </w:t>
      </w:r>
      <w:r>
        <w:rPr>
          <w:rFonts w:hint="eastAsia"/>
        </w:rPr>
        <w:t xml:space="preserve">Z：</w:t>
      </w:r>
      <w:r>
        <w:rPr>
          <w:b/>
          <w:bCs/>
        </w:rPr>
        <w:t xml:space="preserve">|d·φ_gold − m| ≥ 1/(3d)</w:t>
      </w:r>
      <w:r>
        <w:rPr>
          <w:rFonts w:hint="eastAsia"/>
        </w:rPr>
        <w:t xml:space="preserve">（代数数范数路线，</w:t>
      </w:r>
      <w:r>
        <w:rPr>
          <w:rStyle w:val="VerbatimChar"/>
        </w:rPr>
        <w:t xml:space="preserve">square5_zero</w:t>
      </w:r>
      <w:r>
        <w:t xml:space="preserve"> </w:t>
      </w:r>
      <w:r>
        <w:rPr>
          <w:rFonts w:hint="eastAsia"/>
        </w:rPr>
        <w:t xml:space="preserve">零公理）——近碰撞不能快于</w:t>
      </w:r>
      <w:r>
        <w:t xml:space="preserve"> O(1/d) </w:t>
      </w:r>
      <w:r>
        <w:rPr>
          <w:rFonts w:hint="eastAsia"/>
        </w:rPr>
        <w:t xml:space="preserve">聚集；与</w:t>
      </w:r>
      <w:r>
        <w:t xml:space="preserve"> C5/T2 </w:t>
      </w:r>
      <w:r>
        <w:rPr>
          <w:rFonts w:hint="eastAsia"/>
        </w:rPr>
        <w:t xml:space="preserve">合成</w:t>
      </w:r>
      <w:r>
        <w:t xml:space="preserve"> offset-grid </w:t>
      </w:r>
      <w:r>
        <w:rPr>
          <w:rFonts w:hint="eastAsia"/>
        </w:rPr>
        <w:t xml:space="preserve">的完整定量辩护（碰撞谱双向挡死）。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src/CRTResolve.v</w:t>
      </w:r>
      <w:r>
        <w:t xml:space="preserve"> </w:t>
      </w:r>
      <w:r>
        <w:t xml:space="preserve">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</w:t>
      </w:r>
      <w:r>
        <w:rPr>
          <w:b/>
          <w:bCs/>
        </w:rPr>
        <w:t xml:space="preserve">[3,511] </w:t>
      </w:r>
      <w:r>
        <w:rPr>
          <w:rFonts w:hint="eastAsia"/>
          <w:b/>
          <w:bCs/>
        </w:rPr>
        <w:t xml:space="preserve">不存在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元素素数阶梯</w:t>
      </w:r>
      <w:r>
        <w:rPr>
          <w:rFonts w:hint="eastAsia"/>
        </w:rPr>
        <w:t xml:space="preserve">，贪心交换论证，贪心链</w:t>
      </w:r>
      <w:r>
        <w:t xml:space="preserve"> 113/211/397 </w:t>
      </w:r>
      <w:r>
        <w:rPr>
          <w:rFonts w:hint="eastAsia"/>
        </w:rPr>
        <w:t xml:space="preserve">更紧）——素数叙事完整（存在性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vs </w:t>
      </w:r>
      <w:r>
        <w:rPr>
          <w:rFonts w:hint="eastAsia"/>
        </w:rPr>
        <w:t xml:space="preserve">prime-8）。</w:t>
      </w:r>
    </w:p>
    <w:bookmarkEnd w:id="23"/>
    <w:bookmarkStart w:id="24" w:name="分级证书一般维张量与核漂移z-区探针"/>
    <w:p>
      <w:pPr>
        <w:pStyle w:val="Heading3"/>
      </w:pPr>
      <w:r>
        <w:t xml:space="preserve">5.6.5 </w:t>
      </w:r>
      <w:r>
        <w:rPr>
          <w:rFonts w:hint="eastAsia"/>
        </w:rPr>
        <w:t xml:space="preserve">分级证书、一般维张量与核漂移（z</w:t>
      </w:r>
      <w:r>
        <w:t xml:space="preserve"> </w:t>
      </w:r>
      <w:r>
        <w:rPr>
          <w:rFonts w:hint="eastAsia"/>
        </w:rPr>
        <w:t xml:space="preserve">区探针）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Gershgorin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rPr>
          <w:rFonts w:hint="eastAsia"/>
        </w:rPr>
        <w:t xml:space="preserve">——论文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：K=K’</w:t>
      </w:r>
      <w:r>
        <w:t xml:space="preserve"> ⟹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</w:t>
      </w:r>
      <w:r>
        <w:rPr>
          <w:rFonts w:hint="eastAsia"/>
        </w:rPr>
        <w:t xml:space="preserve">“注意力核表示级不变性”</w:t>
      </w:r>
      <w:r>
        <w:rPr>
          <w:rFonts w:hint="eastAsia"/>
        </w:rPr>
        <w:t xml:space="preserve">的证书</w:t>
      </w:r>
      <w:r>
        <w:t xml:space="preserve"> 0 </w:t>
      </w:r>
      <w:r>
        <w:rPr>
          <w:rFonts w:hint="eastAsia"/>
        </w:rPr>
        <w:t xml:space="preserve">端点。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③，2026-08-22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，Jordan</w:t>
      </w:r>
      <w:r>
        <w:t xml:space="preserve">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 2π·C</w:t>
      </w:r>
      <w:r>
        <w:rPr>
          <w:vertAlign w:val="superscript"/>
        </w:rPr>
        <w:t xml:space="preserve">{−3/2}/(1−C</w:t>
      </w:r>
      <w:r>
        <w:rPr>
          <w:rFonts w:hint="eastAsia"/>
        </w:rPr>
        <w:t xml:space="preserve">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从空洞（2&gt;1，仅存在性）变真实框架界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见证封顶（③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probe_witness）</w:t>
      </w:r>
      <w:r>
        <w:rPr>
          <w:rFonts w:hint="eastAsia"/>
        </w:rPr>
        <w:t xml:space="preserve">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紧性封顶，机器检查）</w:t>
      </w:r>
      <w:r>
        <w:rPr>
          <w:rFonts w:hint="eastAsia"/>
        </w:rPr>
        <w:t xml:space="preserve">；常数演进线</w:t>
      </w:r>
      <w:r>
        <w:t xml:space="preserve"> 4K → 2K → </w:t>
      </w:r>
      <w:r>
        <w:rPr>
          <w:rFonts w:hint="eastAsia"/>
        </w:rPr>
        <w:t xml:space="preserve">Θ(C^{−3/2})（紧）封顶。风险清单更新：求和窗口口径已对齐</w:t>
      </w:r>
      <w:r>
        <w:t xml:space="preserve"> </w:t>
      </w:r>
      <w:r>
        <w:rPr>
          <w:rFonts w:hint="eastAsia"/>
        </w:rPr>
        <w:t xml:space="preserve">Fpair（消除）；decay_bound</w:t>
      </w:r>
      <w:r>
        <w:t xml:space="preserve"> </w:t>
      </w:r>
      <w:r>
        <w:rPr>
          <w:rFonts w:hint="eastAsia"/>
        </w:rPr>
        <w:t xml:space="preserve">新界接口实例化待</w:t>
      </w:r>
      <w:r>
        <w:t xml:space="preserve"> src </w:t>
      </w:r>
      <w:r>
        <w:rPr>
          <w:rFonts w:hint="eastAsia"/>
        </w:rPr>
        <w:t xml:space="preserve">侧；K0=32</w:t>
      </w:r>
      <w:r>
        <w:t xml:space="preserve"> </w:t>
      </w:r>
      <w:r>
        <w:rPr>
          <w:rFonts w:hint="eastAsia"/>
        </w:rPr>
        <w:t xml:space="preserve">高维联动不承诺。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§5.1–5.5 </w:t>
      </w:r>
      <w:r>
        <w:rPr>
          <w:rFonts w:hint="eastAsia"/>
        </w:rPr>
        <w:t xml:space="preserve">认证链正交，构成”认证（正）—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碰撞/分辨率刻画（机制）“三角；offset-grid（无理偏移）的证书保持（T1a/Parseval）、零精确碰撞（C5）与近碰撞护城河（U5）三半均机器检查。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</w:t>
      </w:r>
      <w:r>
        <w:t xml:space="preserve">@4096</w:t>
      </w:r>
      <w:r>
        <w:t xml:space="preserve"> </w:t>
      </w:r>
      <w:r>
        <w:t xml:space="preserve">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可证性（稀疏）与外推性（稠密）在实证与定理双轨分离</w:t>
      </w:r>
      <w:r>
        <w:t xml:space="preserve">。</w:t>
      </w:r>
    </w:p>
    <w:bookmarkEnd w:id="24"/>
    <w:bookmarkStart w:id="25" w:name="X1026c7c28270ac0e667bcee086f951d96c7ec48"/>
    <w:p>
      <w:pPr>
        <w:pStyle w:val="Heading3"/>
      </w:pPr>
      <w:r>
        <w:t xml:space="preserve">5.6.6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与稀疏唯一性（probe_incoherence.v，CS-1/2/3，2026-08-23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本小节把</w:t>
      </w:r>
      <w:r>
        <w:t xml:space="preserve"> §5.1–5.5 </w:t>
      </w:r>
      <w:r>
        <w:rPr>
          <w:rFonts w:hint="eastAsia"/>
        </w:rPr>
        <w:t xml:space="preserve">的「框架界/表示稳定性」推进到</w:t>
      </w:r>
      <w:r>
        <w:rPr>
          <w:rFonts w:hint="eastAsia"/>
          <w:b/>
          <w:bCs/>
        </w:rPr>
        <w:t xml:space="preserve">压缩感知级</w:t>
      </w:r>
      <w:r>
        <w:rPr>
          <w:rFonts w:hint="eastAsia"/>
        </w:rPr>
        <w:t xml:space="preserve">：频率阶梯原子族不仅</w:t>
      </w:r>
      <w:r>
        <w:t xml:space="preserve"> </w:t>
      </w:r>
      <w:r>
        <w:rPr>
          <w:rFonts w:hint="eastAsia"/>
        </w:rPr>
        <w:t xml:space="preserve">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的完整链条。48</w:t>
      </w:r>
      <w:r>
        <w:t xml:space="preserve"> Qed / 5 </w:t>
      </w:r>
      <w:r>
        <w:rPr>
          <w:rFonts w:hint="eastAsia"/>
        </w:rPr>
        <w:t xml:space="preserve">主定理</w:t>
      </w:r>
      <w:r>
        <w:t xml:space="preserve"> /</w:t>
      </w:r>
      <w:r>
        <w:t xml:space="preserve"> </w:t>
      </w:r>
      <w:r>
        <w:t xml:space="preserve">0 Admitted / 0 </w:t>
      </w:r>
      <w:r>
        <w:rPr>
          <w:rFonts w:hint="eastAsia"/>
        </w:rPr>
        <w:t xml:space="preserve">Axiom，已并入合并版（全量合并编译通过）。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原子规范（IC1）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</w:t>
      </w:r>
      <w:r>
        <w:t xml:space="preserve"> </w:t>
      </w:r>
      <w:r>
        <w:rPr>
          <w:rFonts w:hint="eastAsia"/>
        </w:rPr>
        <w:t xml:space="preserve">（phi=rot</w:t>
      </w:r>
      <w:r>
        <w:t xml:space="preserve">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零前缀</w:t>
      </w:r>
      <w:r>
        <w:t xml:space="preserve"> Csum </w:t>
      </w:r>
      <w:r>
        <w:rPr>
          <w:rFonts w:hint="eastAsia"/>
        </w:rPr>
        <w:t xml:space="preserve">消除</w:t>
      </w:r>
      <w:r>
        <w:t xml:space="preserve"> +</w:t>
      </w:r>
      <w:r>
        <w:t xml:space="preserve"> </w:t>
      </w:r>
      <w:r>
        <w:rPr>
          <w:rStyle w:val="VerbatimChar"/>
        </w:rPr>
        <w:t xml:space="preserve">phi_l2_norm</w:t>
      </w:r>
      <w:r>
        <w:t xml:space="preserve"> </w:t>
      </w:r>
      <w:r>
        <w:rPr>
          <w:rFonts w:hint="eastAsia"/>
        </w:rPr>
        <w:t xml:space="preserve">闭式）。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基元（CS-2）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：μ-不相干单位原子（|⟨u1,u2⟩_W|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|‖c1u1+c2u2‖²_W − (c1²+c2²)| ≤ μ·(c1²+c2²)——Gershgorin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原子范数平方显式展开：Σc²</w:t>
      </w:r>
      <w:r>
        <w:t xml:space="preserve"> + </w:t>
      </w:r>
      <w:r>
        <w:rPr>
          <w:rFonts w:hint="eastAsia"/>
        </w:rPr>
        <w:t xml:space="preserve">2c1c2⟨⟩）。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稀疏唯一性（CS-3）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</w:t>
      </w:r>
      <w:r>
        <w:rPr>
          <w:rFonts w:hint="eastAsia"/>
          <w:b/>
          <w:bCs/>
        </w:rPr>
        <w:t xml:space="preserve">稀疏表示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唯一恢复</w:t>
      </w:r>
      <w:r>
        <w:rPr>
          <w:rFonts w:hint="eastAsia"/>
        </w:rPr>
        <w:t xml:space="preserve">；证明链：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下界归纳，Σc_j²</w:t>
      </w:r>
      <w:r>
        <w:t xml:space="preserve"> ≤ l2 + </w:t>
      </w:r>
      <w:r>
        <w:rPr>
          <w:rFonts w:hint="eastAsia"/>
        </w:rPr>
        <w:t xml:space="preserve">μ(M+1)Σc_j²）→</w:t>
      </w:r>
      <w:r>
        <w:t xml:space="preserve"> l2=0</w:t>
      </w:r>
      <w:r>
        <w:t xml:space="preserve"> </w:t>
      </w:r>
      <w:r>
        <w:rPr>
          <w:rFonts w:hint="eastAsia"/>
        </w:rPr>
        <w:t xml:space="preserve">（零组合）→</w:t>
      </w:r>
      <w:r>
        <w:t xml:space="preserve"> (1−μ(M+1))Σc_j² ≤ 0 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逐项归零；基元</w:t>
      </w:r>
      <w:r>
        <w:t xml:space="preserve"> </w:t>
      </w:r>
      <w:r>
        <w:rPr>
          <w:rStyle w:val="VerbatimChar"/>
        </w:rPr>
        <w:t xml:space="preserve">sparse_uniqueness2</w:t>
      </w:r>
      <w:r>
        <w:rPr>
          <w:rFonts w:hint="eastAsia"/>
        </w:rPr>
        <w:t xml:space="preserve">（M=1</w:t>
      </w:r>
      <w:r>
        <w:t xml:space="preserve"> </w:t>
      </w:r>
      <w:r>
        <w:rPr>
          <w:rFonts w:hint="eastAsia"/>
        </w:rPr>
        <w:t xml:space="preserve">最小实例）。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：本开发首次获得</w:t>
      </w:r>
      <w:r>
        <w:rPr>
          <w:rFonts w:hint="eastAsia"/>
          <w:b/>
          <w:bCs/>
        </w:rPr>
        <w:t xml:space="preserve">可认证稀疏恢复</w:t>
      </w:r>
      <w:r>
        <w:rPr>
          <w:rFonts w:hint="eastAsia"/>
        </w:rPr>
        <w:t xml:space="preserve">的理论保证——与框架界正交（框架界</w:t>
      </w:r>
      <w:r>
        <w:t xml:space="preserve"> = </w:t>
      </w:r>
      <w:r>
        <w:rPr>
          <w:rFonts w:hint="eastAsia"/>
        </w:rPr>
        <w:t xml:space="preserve">表示存在</w:t>
      </w:r>
      <w:r>
        <w:t xml:space="preserve"> </w:t>
      </w:r>
      <w:r>
        <w:rPr>
          <w:rFonts w:hint="eastAsia"/>
        </w:rPr>
        <w:t xml:space="preserve">且稳定；RIP/唯一性</w:t>
      </w:r>
      <w:r>
        <w:t xml:space="preserve"> = </w:t>
      </w:r>
      <w:r>
        <w:rPr>
          <w:rFonts w:hint="eastAsia"/>
        </w:rPr>
        <w:t xml:space="preserve">稀疏表示唯一可恢复）；与</w:t>
      </w:r>
      <w:r>
        <w:t xml:space="preserve"> ρ^{−3/2} </w:t>
      </w:r>
      <w:r>
        <w:rPr>
          <w:rFonts w:hint="eastAsia"/>
        </w:rPr>
        <w:t xml:space="preserve">行和紧界（§5.6.5，C=4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</w:t>
      </w:r>
      <w:r>
        <w:t xml:space="preserve">2π/7 &lt; </w:t>
      </w:r>
      <w:r>
        <w:rPr>
          <w:rFonts w:hint="eastAsia"/>
        </w:rPr>
        <w:t xml:space="preserve">1）合成时，频率阶梯在</w:t>
      </w:r>
      <w:r>
        <w:t xml:space="preserve"> C=4 </w:t>
      </w:r>
      <w:r>
        <w:rPr>
          <w:rFonts w:hint="eastAsia"/>
        </w:rPr>
        <w:t xml:space="preserve">同时满足框架界与低相干前提，是「稀疏</w:t>
      </w:r>
      <w:r>
        <w:t xml:space="preserve"> + </w:t>
      </w:r>
      <w:r>
        <w:rPr>
          <w:rFonts w:hint="eastAsia"/>
        </w:rPr>
        <w:t xml:space="preserve">稳定」双证书</w:t>
      </w:r>
      <w:r>
        <w:t xml:space="preserve"> </w:t>
      </w:r>
      <w:r>
        <w:rPr>
          <w:rFonts w:hint="eastAsia"/>
        </w:rPr>
        <w:t xml:space="preserve">的机器检查基础。</w:t>
      </w:r>
    </w:p>
    <w:bookmarkEnd w:id="25"/>
    <w:bookmarkEnd w:id="26"/>
    <w:bookmarkStart w:id="27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14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7"/>
    <w:bookmarkStart w:id="28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8"/>
    <w:bookmarkStart w:id="29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9"/>
    <w:bookmarkStart w:id="30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30"/>
    <w:bookmarkStart w:id="31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1"/>
    <w:bookmarkStart w:id="32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定理，§5.6.5）。客观地讲，3D/4D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p>
      <w:pPr>
        <w:pStyle w:val="BodyText"/>
      </w:pPr>
      <w:r>
        <w:rPr>
          <w:rFonts w:hint="eastAsia"/>
          <w:b/>
          <w:bCs/>
        </w:rPr>
        <w:t xml:space="preserve">可证明性边界（v2.0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新增，§5.6）</w:t>
      </w:r>
      <w:r>
        <w:rPr>
          <w:rFonts w:hint="eastAsia"/>
        </w:rPr>
        <w:t xml:space="preserve">：在认证管线之上，本开发把论文</w:t>
      </w:r>
      <w:r>
        <w:t xml:space="preserve"> B </w:t>
      </w:r>
      <w:r>
        <w:rPr>
          <w:rFonts w:hint="eastAsia"/>
        </w:rPr>
        <w:t xml:space="preserve">的”性能-可证明性张力”从实证观察升格为定理——</w:t>
      </w:r>
      <w:r>
        <w:rPr>
          <w:rFonts w:hint="eastAsia"/>
          <w:b/>
          <w:bCs/>
        </w:rPr>
        <w:t xml:space="preserve">稠密覆盖与</w:t>
      </w:r>
      <w:r>
        <w:rPr>
          <w:b/>
          <w:bCs/>
        </w:rPr>
        <w:t xml:space="preserve"> μ≤4/5 </w:t>
      </w:r>
      <w:r>
        <w:rPr>
          <w:rFonts w:hint="eastAsia"/>
          <w:b/>
          <w:bCs/>
        </w:rPr>
        <w:t xml:space="preserve">可判定认证互斥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pareto_law_main</w:t>
      </w:r>
      <w:r>
        <w:t xml:space="preserve">/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必拒；P1/P1′</w:t>
      </w:r>
      <w:r>
        <w:t xml:space="preserve"> </w:t>
      </w:r>
      <w:r>
        <w:rPr>
          <w:rFonts w:hint="eastAsia"/>
        </w:rPr>
        <w:t xml:space="preserve">给出精确窗口口径相干下界的解析根源；T2a/T2b</w:t>
      </w:r>
      <w:r>
        <w:t xml:space="preserve"> </w:t>
      </w:r>
      <w:r>
        <w:rPr>
          <w:rFonts w:hint="eastAsia"/>
        </w:rPr>
        <w:t xml:space="preserve">把负定律延伸到随机阶梯高概率拒绝）。配套的碰撞距离框架（碰撞</w:t>
      </w:r>
      <w:r>
        <w:t xml:space="preserve"> ⟺ </w:t>
      </w:r>
      <w:r>
        <w:rPr>
          <w:rFonts w:hint="eastAsia"/>
        </w:rPr>
        <w:t xml:space="preserve">有理、最小距离</w:t>
      </w:r>
      <w:r>
        <w:t xml:space="preserve"> = </w:t>
      </w:r>
      <w:r>
        <w:rPr>
          <w:rFonts w:hint="eastAsia"/>
        </w:rPr>
        <w:t xml:space="preserve">分母、无理偏移零碰撞、ALiBi</w:t>
      </w:r>
      <w:r>
        <w:t xml:space="preserve"> </w:t>
      </w:r>
      <w:r>
        <w:rPr>
          <w:rFonts w:hint="eastAsia"/>
        </w:rPr>
        <w:t xml:space="preserve">无碰撞端点、Parseval</w:t>
      </w:r>
      <w:r>
        <w:t xml:space="preserve"> </w:t>
      </w:r>
      <w:r>
        <w:rPr>
          <w:rFonts w:hint="eastAsia"/>
        </w:rPr>
        <w:t xml:space="preserve">能量守恒、窗口无关</w:t>
      </w:r>
      <w:r>
        <w:t xml:space="preserve"> Dirichlet </w:t>
      </w:r>
      <w:r>
        <w:rPr>
          <w:rFonts w:hint="eastAsia"/>
        </w:rPr>
        <w:t xml:space="preserve">界、容错</w:t>
      </w:r>
      <w:r>
        <w:t xml:space="preserve"> Gershgorin </w:t>
      </w:r>
      <w:r>
        <w:rPr>
          <w:rFonts w:hint="eastAsia"/>
        </w:rPr>
        <w:t xml:space="preserve">分级证书、一般维张量闭式、核漂移</w:t>
      </w:r>
      <w:r>
        <w:t xml:space="preserve"> softmax TVD </w:t>
      </w:r>
      <w:r>
        <w:rPr>
          <w:rFonts w:hint="eastAsia"/>
        </w:rPr>
        <w:t xml:space="preserve">界）为论文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τ/碰撞机制提供形式化镜像——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三角被机器检查覆盖，零</w:t>
      </w:r>
      <w:r>
        <w:t xml:space="preserve"> </w:t>
      </w:r>
      <w:r>
        <w:rPr>
          <w:rFonts w:hint="eastAsia"/>
        </w:rPr>
        <w:t xml:space="preserve">Admitted、零自定义公理。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新增，§5.6.6）</w:t>
      </w:r>
      <w:r>
        <w:rPr>
          <w:rFonts w:hint="eastAsia"/>
        </w:rPr>
        <w:t xml:space="preserve">：频率阶梯原子族获压缩感知级理论保证（单位范数</w:t>
      </w:r>
      <w:r>
        <w:t xml:space="preserve"> </w:t>
      </w:r>
      <w:r>
        <w:rPr>
          <w:rStyle w:val="VerbatimChar"/>
        </w:rPr>
        <w:t xml:space="preserve">psi_norm_one</w:t>
      </w:r>
      <w:r>
        <w:t xml:space="preserve"> </w:t>
      </w:r>
      <w:r>
        <w:t xml:space="preserve">+ RIP(2,μ)</w:t>
      </w:r>
      <w:r>
        <w:t xml:space="preserve"> </w:t>
      </w:r>
      <w:r>
        <w:rPr>
          <w:rStyle w:val="VerbatimChar"/>
        </w:rPr>
        <w:t xml:space="preserve">rip_bound2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稀疏唯一恢复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，48</w:t>
      </w:r>
      <w:r>
        <w:t xml:space="preserve"> Qed </w:t>
      </w:r>
      <w:r>
        <w:rPr>
          <w:rFonts w:hint="eastAsia"/>
        </w:rPr>
        <w:t xml:space="preserve">并入合并版）——「无条件基</w:t>
      </w:r>
      <w:r>
        <w:t xml:space="preserve"> + </w:t>
      </w:r>
      <w:r>
        <w:rPr>
          <w:rFonts w:hint="eastAsia"/>
        </w:rPr>
        <w:t xml:space="preserve">频率阶梯」从表示稳定性推进到稀疏恢复唯一性，与论文</w:t>
      </w:r>
      <w:r>
        <w:t xml:space="preserve"> B </w:t>
      </w:r>
      <w:r>
        <w:rPr>
          <w:rFonts w:hint="eastAsia"/>
        </w:rPr>
        <w:t xml:space="preserve">的随机稀疏恢复主张构成定理侧支撑。</w:t>
      </w:r>
    </w:p>
    <w:bookmarkEnd w:id="32"/>
    <w:bookmarkStart w:id="33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8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8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8"/>
        </w:numPr>
      </w:pPr>
      <w:r>
        <w:t xml:space="preserve">Mahboubi, A., Tassi, E. Mathematical Components. 2016–. </w:t>
      </w:r>
      <w:r>
        <w:rPr>
          <w:rFonts w:hint="eastAsia"/>
        </w:rPr>
        <w:t xml:space="preserve">https://math-comp.github.io/mcb/.（mathcomp</w:t>
      </w:r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18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8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8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3"/>
    <w:bookmarkStart w:id="34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E067/E077）；探针</w:t>
      </w:r>
      <w:r>
        <w:t xml:space="preserve"> 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src/ca_merged_full_24.v</w:t>
      </w:r>
      <w:r>
        <w:rPr>
          <w:rFonts w:hint="eastAsia"/>
          <w:b/>
          <w:bCs/>
        </w:rPr>
        <w:t xml:space="preserve">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模块含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区探针，</w:t>
      </w:r>
      <w:r>
        <w:rPr>
          <w:rStyle w:val="VerbatimChar"/>
          <w:b/>
          <w:bCs/>
        </w:rPr>
        <w:t xml:space="preserve">_merge_ca.py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重新生成，合并编译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MERGE_EXIT=0）</w:t>
      </w:r>
      <w:r>
        <w:rPr>
          <w:rFonts w:hint="eastAsia"/>
        </w:rPr>
        <w:t xml:space="preserve">；归档基态</w:t>
      </w:r>
      <w:r>
        <w:t xml:space="preserve"> </w:t>
      </w:r>
      <w:r>
        <w:rPr>
          <w:rStyle w:val="VerbatimChar"/>
          <w:rFonts w:hint="eastAsia"/>
        </w:rPr>
        <w:t xml:space="preserve">30模块/</w:t>
      </w:r>
      <w:r>
        <w:rPr>
          <w:rFonts w:hint="eastAsia"/>
        </w:rPr>
        <w:t xml:space="preserve">（ca_*</w:t>
      </w:r>
      <w:r>
        <w:t xml:space="preserve"> + 7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</w:t>
      </w:r>
      <w:r>
        <w:rPr>
          <w:rFonts w:hint="eastAsia"/>
        </w:rPr>
        <w:t xml:space="preserve">合并版，SHA-256</w:t>
      </w:r>
      <w:r>
        <w:t xml:space="preserve">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9.0.1；mathcomp（本地</w:t>
      </w:r>
      <w:r>
        <w:t xml:space="preserve"> </w:t>
      </w:r>
      <w:r>
        <w:rPr>
          <w:rFonts w:hint="eastAsia"/>
        </w:rPr>
        <w:t xml:space="preserve">vendored）；Coquelicot；Windows</w:t>
      </w:r>
      <w:r>
        <w:t xml:space="preserve"> 10+ / PowerShell 7。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t xml:space="preserve"> </w:t>
      </w:r>
      <w:r>
        <w:rPr>
          <w:rFonts w:hint="eastAsia"/>
        </w:rPr>
        <w:t xml:space="preserve">后合并编译。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2026-08-23T06:48:16Z</dcterms:created>
  <dcterms:modified xsi:type="dcterms:W3CDTF">2026-08-23T06:48:16Z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