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v2.14（2026-08-30）｜代码基态：PSA_framework.v（18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——非"零任何经典原则"，公理脚印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公理脚印披露，正文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黄金比护城河 1/(3d) + φ_gold ∉ ℤ（offset 语义非空）——ogrid 实验"跨网格对证书不含偏移"的定理侧）。定位（如实）：CS-11/13/14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</w:t>
      </w: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（排中律宏零出现；公理脚印含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，与注意力输出/外推 PPL 无关。构件链：15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压缩感知三角闭环的合成定理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，G-7 抽象前提）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护城河反证）——ogrid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未覆盖）；更大阶实例（如 C=9 的 s≤4 或全窗口 [3,13,53,213] 四原子）及与 ρ^{−3/2} 行和紧界（§5.6.5，C=4 行和 2π/7 &lt; 1）的合成仍为后续工作（future work 第一项）。形式化贡献定位为：通用层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常数的紧化路径、构造性轨道独立性验证与三角闭环的相图合成）。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安全域谓词（未来工作，评审建议）</w:t>
      </w:r>
      <w:r>
        <w:rPr>
          <w:rFonts w:ascii="Times New Roman" w:hAnsi="Times New Roman" w:eastAsia="宋体"/>
          <w:b w:val="0"/>
          <w:i w:val="0"/>
          <w:sz w:val="24"/>
        </w:rPr>
        <w:t>：当前"安全区"的确认是实验性的（扫描核算），</w:t>
      </w:r>
      <w:r>
        <w:rPr>
          <w:rFonts w:ascii="Times New Roman" w:hAnsi="Times New Roman" w:eastAsia="宋体"/>
          <w:b/>
          <w:i w:val="0"/>
          <w:sz w:val="24"/>
        </w:rPr>
        <w:t>未被形式化</w:t>
      </w:r>
      <w:r>
        <w:rPr>
          <w:rFonts w:ascii="Times New Roman" w:hAnsi="Times New Roman" w:eastAsia="宋体"/>
          <w:b w:val="0"/>
          <w:i w:val="0"/>
          <w:sz w:val="24"/>
        </w:rPr>
        <w:t>——用户无法在运行时自动判断当前输入是否安全；未来工作包括在 Coq 中证明一个可验证的</w:t>
      </w:r>
      <w:r>
        <w:rPr>
          <w:rFonts w:ascii="Times New Roman" w:hAnsi="Times New Roman" w:eastAsia="宋体"/>
          <w:b/>
          <w:i w:val="0"/>
          <w:sz w:val="24"/>
        </w:rPr>
        <w:t>安全域谓词</w:t>
      </w:r>
      <w:r>
        <w:rPr>
          <w:rFonts w:ascii="Times New Roman" w:hAnsi="Times New Roman" w:eastAsia="宋体"/>
          <w:b w:val="0"/>
          <w:i w:val="0"/>
          <w:sz w:val="24"/>
        </w:rPr>
        <w:t>（在满足该谓词的输入范围内，OCaml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日志随稿）；公理脚印仅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