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端到端冠军证书已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冠军证书是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et al. Extending Context Window of Large Language Models via Positional Interpolation. ICML 2023, PMLR 202:16609-16628.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</w:t>
      </w:r>
      <w:r>
        <w:rPr>
          <w:rFonts w:hint="eastAsia"/>
        </w:rPr>
        <w:t xml:space="preserve">2023.（NTK-aware</w:t>
      </w:r>
      <w:r>
        <w:t xml:space="preserve"> </w:t>
      </w:r>
      <w:r>
        <w:rPr>
          <w:rFonts w:hint="eastAsia"/>
        </w:rPr>
        <w:t xml:space="preserve">重缩放，arXiv</w:t>
      </w:r>
      <w:r>
        <w:t xml:space="preserve"> </w:t>
      </w:r>
      <w:r>
        <w:rPr>
          <w:rFonts w:hint="eastAsia"/>
        </w:rPr>
        <w:t xml:space="preserve">讨论稿）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36:75886-75900.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End w:id="38"/>
    <w:sectPr>
      <w:footnotePr>
        <w:numRestart w:val="eachSect"/>
      </w:footnotePr>
      <w:pgSz w:w="11906" w:h="16838"/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黑体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黑体"/>
      <w:b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宋体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宋体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/>
      <w:b/>
      <w:sz w:val="21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宋体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宋体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github.com/jwiegley/rocq-transformer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jwiegley/rocq-transform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2026-08-21T13:52:43Z</dcterms:created>
  <dcterms:modified xsi:type="dcterms:W3CDTF">2026-08-21T13:52:43Z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