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관광산업과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관광산업과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작년 지적 13건 중 12건이 미완료(관광진흥기금, 컬처패스 재설계, 대표축제 성과기반 선발 등)이고, 경기관광공사 사장은 임기만료 후 9개월째 직무대행이다. 관광예산 축소 기조 속 외래관광객은 늘고 있어 투자 방향이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관광공사 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경기관광공사 사장이 작년 12월 임기만료 후 9개월째 직무대행입니다. 공모 절차가 늦어지는 이유는 무엇이고, 그 사이 추진된 신규 출연사업(GHOST 페스티벌 10억 등)의 결정 책임은 누구에게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2025 지적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관광산업과 지적 13건 중 12건이 ‘추진 중’입니다. 특히 관광진흥기금 도입은 “타당성 검토”에 머물러 있는데, 검토 결과와 결론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처리-40~51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처리-45(추진 중), 처리-46(추진 중), 처리-41(추진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대표축제 지원 방식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시군별 대표축제 1개 균등지원 방식에서 성과기반 차등지원으로 바꾸겠다고 했는데, 2026년 빅데이터 성과평가 결과와 2027년 반영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처리-41·49·51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처리-41(추진 중), 처리-49(추진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수원 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문화·관광지구(2,007억)에 관광공사가 출자하면 공사 재무에 어떤 부담이 생깁니까? 출자 규모와 리스크 분담 구조는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관광예산 축소와 외래객 증가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외래관광객은 1분기 37% 늘었는데 웰니스 예산은 50% 넘게, 외래객 유치 예산은 9억 줄었습니다. 관광 투자 우선순위는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관광 성과지표 전환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한경협과 국회(김석기 의원)에서 외국인 관광객의 서울 편중을 지적하며 지역관광은 방문객 수가 아닌 체류일수·소비액 중심으로 성과지표를 바꿔야 한다는 주장이 나왔습니다. 경기도 관광정책의 현재 성과지표는 무엇이며, 체류·소비 중심 지표 도입을 검토하고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한경협·김석기 의원(국회 문체위) 2026.9.22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도내 야영장 안전점검 후속조치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충남 부여군은 야영장 안전 위반 23건 중 22건을 확인하고도 조치하지 않았다는 지적을 받았습니다. 경기도와 시군의 야영장 안전점검에서 적발된 위반 건수와 행정처분·시정 완료율은 얼마이며, 도는 시군의 후속조치 이행을 어떻게 확인합니까?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부여군 야영장 위반 23건 중 22건 미조치 보도(재경일보 등 2026.10.1)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관광산업-5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[관광산업-1] ∘ 경기관광공사 사장 공모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구성·일정,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주요 의사결정(신규사업·계약) 목록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[관광산업-2] ∘ 경기 대표·문화관광축제 지원 및 성과평가(최근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축제별 지원액, 방문객·소비 빅데이터 평가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안전관리계획 제출·점검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[관광산업-3] ∘ 수원 영화동 문화·관광지구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사업구조(리츠)·출자 규모, 출자 타당성 검토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관광공사 재무 영향 분석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[관광산업-4] ∘ 경기도 관광 성과지표 현황 및 개편 검토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관광정책 성과지표(방문객수·체류일수·소비액 등) 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체류·소비 중심 지표 도입 검토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[관광산업-5] ∘ 도내 야영장 안전점검 및 후속조치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시군별 등록 야영장 수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안전점검 실시 및 위반 적발 건수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행정처분·시정명령 및 이행 완료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미등록 야영장 단속 실적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