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예술정책과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예술정책과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예술인 기회소득은 연 150만 원을 안내하고 신청받은 뒤 75만 원만 지급하고 2차분을 중단했다(도·시군비 28.59억 감액). 경기민예총 서명·기자회견 등 예술계 반발이 크고, 성과평가 없이 폐지를 결정한 절차가 쟁점이다. 부서 예산은 국 내 최대 폭(△402억) 감소했다.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신청 후 지원 축소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 기회소득은 5~6월에 연 150만 원으로 공고·접수한 뒤 절반만 지급했습니다. 이미 선정된 약 1만 1천 명에게 축소 사실을 언제, 어떻게 안내했습니까? 공고문의 “재정상황에 따라 변경” 문구가 추가된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경기민예총 648명 서명, “신뢰 저버림”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성과평가 없는 폐지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행감에서 요구한 기회소득 성과평가 전면 개편과 종단적 영향평가는 9월 용역 착수로 미뤄졌습니다. 평가 결과도 없이 폐지를 결정한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처리-22·24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처리-22(추진 중), 처리-24(추진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예술인 지원 대안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기회소득을 폐지한다면 창작 지원이나 사회보장 연계 등 대체 지원 방안은 무엇이고, 2027년 예산은 얼마나 반영합니까?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부서 예산 급감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예술정책과 예산이 1,161억에서 759억으로 402억(34.6%) 줄었습니다. 감소 사업별 사유와 예술인·도민에게 미치는 영향은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시군 매칭과 지역 격차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고양 등 일부 시군은 기회소득에 참여하지 않아 예술인이 많은데도 혜택이 없었습니다. 시군 참여 여부에 따른 격차를 어떻게 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“예술인 제일 많은데 혜택 0원” 고양 보도(5월)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예술활동증명 처리 지연이 도 예술인 기회소득 심사에 미치는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한국예술인복지재단의 예술활동증명 담당 인력이 5명뿐이라 올해 신청 17만 건 처리가 크게 지연되고 있다는 지적이 나왔습니다(국회 문체위 이정문 의원). 경기도 예술인 기회소득 신청자 중 이 증명 발급 지연으로 심사·지급이 늦어진 사례가 있습니까? 있다면 도 차원의 대응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국회 문체위 이정문 의원실 자료, 연합뉴스 2026.9.23.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[예술정책-1] ∘ 예술인 기회소득 추진 현황(2023~2026.9.)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예산(본예산·추경 증감)·집행액, 시군별 신청·선정·지급자 수와 금액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- 2026년 공고문(최초·변경) 및 선정자 안내 문자·공문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미참여 시군 및 사유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[예술정책-2] ∘ 예술인 기회소득 성과평가·정책효과 분석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연구용역 과업지시서, 착수·중간보고, 만족도 조사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결정 검토 보고서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[예술정책-3] ∘ 예술인 지원 사업 재편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 지원사업 목록, 대상·예산(2027)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예술계 의견수렴 결과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