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관광산업과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관광산업과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작년 지적 13건 중 12건이 미완료(관광진흥기금, 컬처패스 재설계, 대표축제 성과기반 선발 등)이고, 경기관광공사 사장은 임기만료 후 9개월째 직무대행이다. 관광예산 축소 기조 속 외래관광객은 늘고 있어 투자 방향이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관광공사 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경기관광공사 사장이 작년 12월 임기만료 후 9개월째 직무대행입니다. 공모 절차가 늦어지는 이유는 무엇이고, 그 사이 추진된 신규 출연사업(GHOST 페스티벌 10억 등)의 결정 책임은 누구에게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2025 지적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관광산업과 지적 13건 중 12건이 ‘추진 중’입니다. 특히 관광진흥기금 도입은 “타당성 검토”에 머물러 있는데, 검토 결과와 결론 시점은 언제입니까?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처리-40~51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처리-45(추진 중), 처리-46(추진 중), 처리-41(추진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대표축제 지원 방식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시군별 대표축제 1개 균등지원 방식에서 성과기반 차등지원으로 바꾸겠다고 했는데, 2026년 빅데이터 성과평가 결과와 2027년 반영 계획은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처리-41·49·51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처리-41(추진 중), 처리-49(추진 중), 처리-51(추진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수원 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문화·관광지구(2,007억)에 관광공사가 출자하면 공사 재무에 어떤 부담이 생깁니까? 출자 규모와 리스크 분담 구조는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관광예산 축소와 외래객 증가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외래관광객은 1분기 37% 늘었는데 웰니스 예산은 50% 넘게, 외래객 유치 예산은 9억 줄었습니다. 관광 투자 우선순위는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관광 성과지표 전환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한경협과 국회(김석기 의원)에서 외국인 관광객의 서울 편중을 지적하며 지역관광은 방문객 수가 아닌 체류일수·소비액 중심으로 성과지표를 바꿔야 한다는 주장이 나왔습니다. 경기도 관광정책의 현재 성과지표는 무엇이며, 체류·소비 중심 지표 도입을 검토하고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한경협·김석기 의원(국회 문체위) 2026.9.22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관광산업-4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[관광산업-1] ∘ 경기관광공사 사장 공모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구성·일정, 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주요 의사결정(신규사업·계약) 목록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[관광산업-2] ∘ 경기 대표·문화관광축제 지원 및 성과평가(최근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축제별 지원액, 방문객·소비 빅데이터 평가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안전관리계획 제출·점검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[관광산업-3] ∘ 수원 영화동 문화·관광지구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사업구조(리츠)·출자 규모, 출자 타당성 검토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관광공사 재무 영향 분석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[관광산업-4] ∘ 경기도 관광 성과지표 현황 및 개편 검토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최근 3년 관광정책 성과지표(방문객수·체류일수·소비액 등) 관리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체류·소비 중심 지표 도입 검토 여부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