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00"/>
      </w:pP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aps/>
          <w:color w:val="666666"/>
          <w:sz w:val="24"/>
          <w:szCs w:val="24"/>
        </w:rPr>
        <w:t xml:space="preserve">ESPECIFICAÇÃO TÉCNICA</w:t>
      </w:r>
    </w:p>
    <w:p>
      <w:pPr>
        <w:pBdr>
          <w:bottom w:val="single" w:color="1F3864" w:sz="6"/>
        </w:pBdr>
        <w:spacing w:after="80" w:before="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App Busca CNPJ</w:t>
      </w:r>
    </w:p>
    <w:p>
      <w:pPr>
        <w:spacing w:after="80" w:before="40"/>
      </w:pP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E7E34"/>
          <w:sz w:val="32"/>
          <w:szCs w:val="32"/>
        </w:rPr>
        <w:t xml:space="preserve">Aba na Empresa (CRM_COMPANY_DETAIL_TAB)</w:t>
      </w:r>
    </w:p>
    <w:tbl>
      <w:tblPr>
        <w:tblW w:type="dxa" w:w="7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000"/>
      </w:tblGrid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Documento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Especificação Técnica — Aba na Empresa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Versão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Módulo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Aba na Empresa (CRM_COMPANY_DETAIL_TAB)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Entidade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Empresa (CRM_COMPANY)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Depende de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Painel de Configurações v5.0 · Painel de Consulta v1.1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Pronto para desenvolvimento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Data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Marco 2026</w:t>
            </w:r>
          </w:p>
        </w:tc>
      </w:tr>
    </w:tbl>
    <w:p>
      <w:pPr>
        <w:spacing w:after="80" w:before="120"/>
      </w:pP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Documento 3 de 4 — Série App Busca CNPJ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Histórico de Revisões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200"/>
        <w:gridCol w:w="3960"/>
      </w:tblGrid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58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Versão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58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58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v1.0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Versão inicial — Especificação completa da Aba na Empresa. Painel de dados do CNPJ exibido diretamente no card da Empresa no Bitrix24.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Pronto para desenvolvimento</w:t>
            </w:r>
          </w:p>
        </w:tc>
      </w:tr>
    </w:tbl>
    <w:p>
      <w:pPr>
        <w:spacing w:after="80" w:before="20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Visão Geral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7E34"/>
          <w:sz w:val="26"/>
          <w:szCs w:val="26"/>
        </w:rPr>
        <w:t xml:space="preserve">1.1  Objetivo do Módulo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Aba na Empresa</w:t>
      </w:r>
      <w:r>
        <w:rPr>
          <w:rFonts w:ascii="Arial" w:cs="Arial" w:eastAsia="Arial" w:hAnsi="Arial"/>
          <w:sz w:val="20"/>
          <w:szCs w:val="20"/>
        </w:rPr>
        <w:t xml:space="preserve"> é o terceiro ponto de acesso ao App Busca CNPJ no Bitrix24. Ela é exibida diretamente no card da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Empresa (CRM_COMPANY)</w:t>
      </w:r>
      <w:r>
        <w:rPr>
          <w:rFonts w:ascii="Arial" w:cs="Arial" w:eastAsia="Arial" w:hAnsi="Arial"/>
          <w:sz w:val="20"/>
          <w:szCs w:val="20"/>
        </w:rPr>
        <w:t xml:space="preserve">, permitindo que o usuário consulte e atualize os dados de CNPJ sem precisar navegar pelo card de um Negócio vinculado.</w:t>
      </w:r>
    </w:p>
    <w:p>
      <w:pPr>
        <w:spacing w:after="80" w:before="60"/>
      </w:pP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Os objetivos deste módulo são: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Exibir os dados de CNPJ já salvos na Empresa de forma organizada e legível, sem exigir nova consulta à Receita Federal.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Permitir nova consulta de CNPJ diretamente do card da Empresa, salvando os dados retornados nos campos mapeados.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Oferecer ao usuário a opção de limpar os dados de CNPJ salvos na Empresa, revertendo os campos para o estado vazio.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Exibir o status atual da última busca (campo Status da Busca) e a data/hora da última atualização.</w:t>
      </w:r>
    </w:p>
    <w:p>
      <w:pPr>
        <w:spacing w:after="8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7E34"/>
          <w:sz w:val="26"/>
          <w:szCs w:val="26"/>
        </w:rPr>
        <w:t xml:space="preserve">1.2  Contexto de Exibição — Aba na Empresa (CRM_COMPANY_DETAIL_TAB)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 Aba na Empresa é registrada como placement </w:t>
      </w: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CRM_COMPANY_DETAIL_TAB</w:t>
      </w:r>
      <w:r>
        <w:rPr>
          <w:rFonts w:ascii="Arial" w:cs="Arial" w:eastAsia="Arial" w:hAnsi="Arial"/>
          <w:sz w:val="20"/>
          <w:szCs w:val="20"/>
        </w:rPr>
        <w:t xml:space="preserve">. O usuário acessa o painel diretamente dentro do card da Empresa no Bitrix24, sem necessidade de navegação externa ou abertura de Negócio vinculado.</w:t>
      </w:r>
    </w:p>
    <w:p>
      <w:pPr>
        <w:spacing w:after="8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Placement registrado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CRM_COMPANY_DETAIL_TAB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Entidade de contexto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CRM_COMPANY — o COMPANY_ID está sempre disponível no escopo do placement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Título da aba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App Busca CNPJ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Registro do placement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Realizado durante o Onboarding (Instalação &amp; Onboarding v1.0)</w:t>
            </w:r>
          </w:p>
        </w:tc>
      </w:tr>
    </w:tbl>
    <w:p>
      <w:pPr>
        <w:spacing w:after="8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7E34"/>
          <w:sz w:val="26"/>
          <w:szCs w:val="26"/>
        </w:rPr>
        <w:t xml:space="preserve">1.3  Diferença em Relação ao Painel de Consulta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 tabela abaixo resume as diferenças de responsabilidade entre os dois painéis:</w:t>
      </w:r>
    </w:p>
    <w:p>
      <w:pPr>
        <w:spacing w:after="8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58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Característica</w:t>
            </w:r>
          </w:p>
        </w:tc>
        <w:tc>
          <w:tcPr>
            <w:tcW w:type="dxa" w:w="32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58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Painel de Consulta</w:t>
            </w:r>
          </w:p>
        </w:tc>
        <w:tc>
          <w:tcPr>
            <w:tcW w:type="dxa" w:w="32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58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Aba na Empresa (este módulo)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Placement</w:t>
            </w:r>
          </w:p>
        </w:tc>
        <w:tc>
          <w:tcPr>
            <w:tcW w:type="dxa" w:w="32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CRM_DEAL_DETAIL_TAB</w:t>
            </w:r>
          </w:p>
        </w:tc>
        <w:tc>
          <w:tcPr>
            <w:tcW w:type="dxa" w:w="32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CRM_COMPANY_DETAIL_TAB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Ponto de acesso</w:t>
            </w:r>
          </w:p>
        </w:tc>
        <w:tc>
          <w:tcPr>
            <w:tcW w:type="dxa" w:w="32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Card do Negócio</w:t>
            </w:r>
          </w:p>
        </w:tc>
        <w:tc>
          <w:tcPr>
            <w:tcW w:type="dxa" w:w="32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Card da Empresa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Contexto disponível</w:t>
            </w:r>
          </w:p>
        </w:tc>
        <w:tc>
          <w:tcPr>
            <w:tcW w:type="dxa" w:w="32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DEAL_ID</w:t>
            </w:r>
          </w:p>
        </w:tc>
        <w:tc>
          <w:tcPr>
            <w:tcW w:type="dxa" w:w="32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COMPANY_ID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Empresa de escrita</w:t>
            </w:r>
          </w:p>
        </w:tc>
        <w:tc>
          <w:tcPr>
            <w:tcW w:type="dxa" w:w="32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Empresa vinculada ao Negócio</w:t>
            </w:r>
          </w:p>
        </w:tc>
        <w:tc>
          <w:tcPr>
            <w:tcW w:type="dxa" w:w="32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Própria Empresa do card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Busca precisa de empresa?</w:t>
            </w:r>
          </w:p>
        </w:tc>
        <w:tc>
          <w:tcPr>
            <w:tcW w:type="dxa" w:w="32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Sim — via crm.deal.get</w:t>
            </w:r>
          </w:p>
        </w:tc>
        <w:tc>
          <w:tcPr>
            <w:tcW w:type="dxa" w:w="32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Não — COMPANY_ID já disponível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Cache</w:t>
            </w:r>
          </w:p>
        </w:tc>
        <w:tc>
          <w:tcPr>
            <w:tcW w:type="dxa" w:w="32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Por DEAL_ID</w:t>
            </w:r>
          </w:p>
        </w:tc>
        <w:tc>
          <w:tcPr>
            <w:tcW w:type="dxa" w:w="32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Por COMPANY_ID</w:t>
            </w:r>
          </w:p>
        </w:tc>
      </w:tr>
    </w:tbl>
    <w:p>
      <w:pPr>
        <w:spacing w:after="8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7E34"/>
          <w:sz w:val="26"/>
          <w:szCs w:val="26"/>
        </w:rPr>
        <w:t xml:space="preserve">1.4  Regra Fundamental de Escrita</w:t>
      </w:r>
    </w:p>
    <w:p>
      <w:pPr>
        <w:pBdr>
          <w:left w:val="single" w:color="1E7E34" w:sz="8"/>
        </w:pBdr>
        <w:shd w:fill="FFF3CD" w:val="clear"/>
        <w:spacing w:after="80" w:before="80"/>
        <w:ind w:left="360" w:right="20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Regra fundamental: dados sempre salvos na própria Empresa do card.
Todos os dados retornados pela Receita Federal são escritos exclusivamente na entidade Empresa (CRM_COMPANY) identificada pelo COMPANY_ID disponível no placement. Não existe intermediação por Negócio — o COMPANY_ID é acessado diretamente.</w:t>
      </w:r>
    </w:p>
    <w:p>
      <w:pPr>
        <w:spacing w:after="8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7E34"/>
          <w:sz w:val="26"/>
          <w:szCs w:val="26"/>
        </w:rPr>
        <w:t xml:space="preserve">1.5  Dependência com o Painel de Configurações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 Aba na Empresa depende do mapeamento de campos definido pelo administrador no Painel de Configurações. Na inicialização, o app recupera esse mapeamento via </w:t>
      </w: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app.option.get</w:t>
      </w:r>
      <w:r>
        <w:rPr>
          <w:rFonts w:ascii="Arial" w:cs="Arial" w:eastAsia="Arial" w:hAnsi="Arial"/>
          <w:sz w:val="20"/>
          <w:szCs w:val="20"/>
        </w:rPr>
        <w:t xml:space="preserve">. Cada dado da Receita Federal só é salvo na Empresa se houver um campo mapeado correspondente.</w:t>
      </w:r>
    </w:p>
    <w:p>
      <w:pPr>
        <w:spacing w:after="80"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Mapeamento ausente: campo exibido no resultado, mas a ação de salvar ignora esse dado.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Mapeamento presente: campo incluído no payload do crm.company.update ao salvar.</w:t>
      </w:r>
    </w:p>
    <w:p>
      <w:pPr>
        <w:spacing w:after="80" w:before="20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Endpoints Bitrix24 Utilizados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Todos os endpoints pertencem à REST API oficial do Bitrix24. Autenticação via OAuth 2.0. Scopes necessários: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crm</w:t>
      </w:r>
      <w:r>
        <w:rPr>
          <w:rFonts w:ascii="Arial" w:cs="Arial" w:eastAsia="Arial" w:hAnsi="Arial"/>
          <w:sz w:val="20"/>
          <w:szCs w:val="20"/>
        </w:rPr>
        <w:t xml:space="preserve"> e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app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7E34"/>
          <w:sz w:val="26"/>
          <w:szCs w:val="26"/>
        </w:rPr>
        <w:t xml:space="preserve">2.1  Recuperação do Mapeamento de Campos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Chamada realizada na inicialização do painel para carregar o mapeamento campo_receita → field_id da Empresa.</w:t>
      </w:r>
    </w:p>
    <w:p>
      <w:pPr>
        <w:spacing w:after="8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6260"/>
      </w:tblGrid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58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Método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58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62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58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app.option.get</w:t>
            </w:r>
          </w:p>
        </w:tc>
        <w:tc>
          <w:tcPr>
            <w:tcW w:type="dxa" w:w="62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Recupera o mapeamento salvo pelo Painel de Configurações. Retorna objeto com campo_receita → { entity, field_id } para todos os 24 campos configurados.</w:t>
            </w:r>
          </w:p>
        </w:tc>
      </w:tr>
    </w:tbl>
    <w:p>
      <w:pPr>
        <w:spacing w:after="8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7E34"/>
          <w:sz w:val="26"/>
          <w:szCs w:val="26"/>
        </w:rPr>
        <w:t xml:space="preserve">2.2  Leitura dos Dados Salvos na Empresa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Chamada realizada na inicialização para verificar se existem dados de CNPJ já salvos na Empresa. Usado para preencher o painel sem exigir nova consulta à API externa.</w:t>
      </w:r>
    </w:p>
    <w:p>
      <w:pPr>
        <w:spacing w:after="8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6260"/>
      </w:tblGrid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58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Método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58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62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58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crm.company.get</w:t>
            </w:r>
          </w:p>
        </w:tc>
        <w:tc>
          <w:tcPr>
            <w:tcW w:type="dxa" w:w="62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Recupera os campos da Empresa identificada pelo COMPANY_ID do placement. O app lê os campos mapeados para verificar se existem dados de CNPJ já salvos.</w:t>
            </w:r>
          </w:p>
        </w:tc>
      </w:tr>
    </w:tbl>
    <w:p>
      <w:pPr>
        <w:spacing w:after="8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7E34"/>
          <w:sz w:val="26"/>
          <w:szCs w:val="26"/>
        </w:rPr>
        <w:t xml:space="preserve">2.3  Escrita dos Dados na Empresa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Chamada executada ao clicar em 'Salvar na Empresa' após consulta bem-sucedida à Receita Federal.</w:t>
      </w:r>
    </w:p>
    <w:p>
      <w:pPr>
        <w:spacing w:after="8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6260"/>
      </w:tblGrid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58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Método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58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62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58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crm.company.update</w:t>
            </w:r>
          </w:p>
        </w:tc>
        <w:tc>
          <w:tcPr>
            <w:tcW w:type="dxa" w:w="62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Atualiza os campos mapeados da Empresa identificada pelo COMPANY_ID. O payload contém apenas os campos que possuem mapeamento ativo (field_id != null) e para os quais a consulta retornou valor não-vazio.</w:t>
            </w:r>
          </w:p>
        </w:tc>
      </w:tr>
    </w:tbl>
    <w:p>
      <w:pPr>
        <w:spacing w:after="8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7E34"/>
          <w:sz w:val="26"/>
          <w:szCs w:val="26"/>
        </w:rPr>
        <w:t xml:space="preserve">2.4  Cache de Última Consulta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Leitura e escrita do cache por empresa, usando </w:t>
      </w: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app.option.set / app.option.get</w:t>
      </w:r>
      <w:r>
        <w:rPr>
          <w:rFonts w:ascii="Arial" w:cs="Arial" w:eastAsia="Arial" w:hAnsi="Arial"/>
          <w:sz w:val="20"/>
          <w:szCs w:val="20"/>
        </w:rPr>
        <w:t xml:space="preserve"> com chave </w:t>
      </w: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company_{COMPANY_ID}_last_query</w:t>
      </w:r>
      <w:r>
        <w:rPr>
          <w:rFonts w:ascii="Arial" w:cs="Arial" w:eastAsia="Arial" w:hAnsi="Arial"/>
          <w:sz w:val="20"/>
          <w:szCs w:val="20"/>
        </w:rPr>
        <w:t xml:space="preserve">. Mesma mecânica do Painel de Consulta, mas com escopo de empresa em vez de negócio.</w:t>
      </w:r>
    </w:p>
    <w:p>
      <w:pPr>
        <w:spacing w:after="8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6260"/>
      </w:tblGrid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58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Método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58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62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58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app.option.set</w:t>
            </w:r>
          </w:p>
        </w:tc>
        <w:tc>
          <w:tcPr>
            <w:tcW w:type="dxa" w:w="62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Salva o cache da consulta com a chave company_{COMPANY_ID}_last_query. Executado após cada consulta bem-sucedida à API externa.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app.option.get</w:t>
            </w:r>
          </w:p>
        </w:tc>
        <w:tc>
          <w:tcPr>
            <w:tcW w:type="dxa" w:w="62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Recupera o cache da última consulta para o COMPANY_ID atual na inicialização. Pode ser combinada com a chamada da seção 2.1 em uma única chamada.</w:t>
            </w:r>
          </w:p>
        </w:tc>
      </w:tr>
    </w:tbl>
    <w:p>
      <w:pPr>
        <w:spacing w:after="8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7E34"/>
          <w:sz w:val="26"/>
          <w:szCs w:val="26"/>
        </w:rPr>
        <w:t xml:space="preserve">2.5  Limpeza dos Dados de CNPJ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Chamada executada ao clicar em 'Limpar Dados de CNPJ'. Envia os campos mapeados com valor </w:t>
      </w: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""</w:t>
      </w:r>
      <w:r>
        <w:rPr>
          <w:rFonts w:ascii="Arial" w:cs="Arial" w:eastAsia="Arial" w:hAnsi="Arial"/>
          <w:sz w:val="20"/>
          <w:szCs w:val="20"/>
        </w:rPr>
        <w:t xml:space="preserve"> (string vazia) para limpar os valores salvos na Empresa.</w:t>
      </w:r>
    </w:p>
    <w:p>
      <w:pPr>
        <w:spacing w:after="8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6260"/>
      </w:tblGrid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58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Método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58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62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58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crm.company.update</w:t>
            </w:r>
          </w:p>
        </w:tc>
        <w:tc>
          <w:tcPr>
            <w:tcW w:type="dxa" w:w="62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Mesmo endpoint da escrita, mas com todos os campos mapeados enviando valor vazio. Limpa os dados de CNPJ salvos sem apagar outros campos da Empresa.</w:t>
            </w:r>
          </w:p>
        </w:tc>
      </w:tr>
    </w:tbl>
    <w:p>
      <w:pPr>
        <w:spacing w:after="80" w:before="20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Campos Exibidos na Aba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 aba exibe os mesmos 24 campos do Painel de Consulta, organizados nas mesmas 5 seções visuais. A diferença é a fonte dos dados: em vez da API externa, os dados são lidos dos campos da própria Empresa via crm.company.get.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7E34"/>
          <w:sz w:val="26"/>
          <w:szCs w:val="26"/>
        </w:rPr>
        <w:t xml:space="preserve">3.1  Dados Fiscais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2400"/>
        <w:gridCol w:w="1560"/>
      </w:tblGrid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58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Nome Exibido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58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Campo na Empresa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58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Campo JSON (Receita Federal)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58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Tipo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Razão Social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TITLE (nativo)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razao_social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string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CNPJ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UF_CRM_CNPJ_NUM_XX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cnpj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string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Nome Fantasia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UF_CRM_CNPJ_FAN_XX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nome_fantasia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string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Situação Cadastral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UF_CRM_CNPJ_SIT_XX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situacao_cadastral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string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Data da Situação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UF_CRM_CNPJ_DST_XX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data_situacao_cadastral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Capital Social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UF_CRM_CNPJ_CAP_XX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capital_social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double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Porte da Empresa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UF_CRM_CNPJ_POR_XX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porte_empresa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string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Natureza Jurídica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UF_CRM_CNPJ_NAT_XX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natureza_juridica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string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Data de Abertura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UF_CRM_CNPJ_DAB_XX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data_inicio_atividade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Matriz / Filial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UF_CRM_CNPJ_MTZ_XX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matriz_filial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string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Simples Nacional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UF_CRM_CNPJ_SMP_XX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opcao_simples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string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MEI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UF_CRM_CNPJ_MEI_XX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opcao_mei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string</w:t>
            </w:r>
          </w:p>
        </w:tc>
      </w:tr>
    </w:tbl>
    <w:p>
      <w:pPr>
        <w:spacing w:after="8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7E34"/>
          <w:sz w:val="26"/>
          <w:szCs w:val="26"/>
        </w:rPr>
        <w:t xml:space="preserve">3.2  CNAE Principal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2400"/>
        <w:gridCol w:w="1560"/>
      </w:tblGrid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58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Nome Exibido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58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Campo na Empresa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58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Campo JSON (Receita Federal)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58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Tipo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Código CNAE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UF_CRM_CNPJ_NAE_XX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cnae_principal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string</w:t>
            </w:r>
          </w:p>
        </w:tc>
      </w:tr>
    </w:tbl>
    <w:p>
      <w:pPr>
        <w:spacing w:after="80" w:before="60"/>
      </w:pPr>
    </w:p>
    <w:p>
      <w:pPr>
        <w:pBdr>
          <w:left w:val="single" w:color="1E7E34" w:sz="8"/>
        </w:pBdr>
        <w:shd w:fill="FFF3CD" w:val="clear"/>
        <w:spacing w:after="80" w:before="80"/>
        <w:ind w:left="360" w:right="20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O campo Código CNAE é exibido como tag visual. A descrição da atividade econômica não é armazenada — a OpenCNPJ não retorna a descrição do CNAE (Decisão P2).</w:t>
      </w:r>
    </w:p>
    <w:p>
      <w:pPr>
        <w:spacing w:after="8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7E34"/>
          <w:sz w:val="26"/>
          <w:szCs w:val="26"/>
        </w:rPr>
        <w:t xml:space="preserve">3.3  Endereço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2400"/>
        <w:gridCol w:w="1560"/>
      </w:tblGrid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58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Nome Exibido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58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Campo na Empresa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58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Campo JSON (Receita Federal)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58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Tipo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Logradouro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UF_CRM_CNPJ_LOG_XX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logradouro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string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Número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UF_CRM_CNPJ_NRO_XX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numero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string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Complemento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UF_CRM_CNPJ_CMP_XX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complemento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string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Bairro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UF_CRM_CNPJ_BAI_XX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bairro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string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CEP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UF_CRM_CNPJ_CEP_XX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cep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string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Município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UF_CRM_CNPJ_CID_XX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municipio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string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Estado (UF)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UF_CRM_CNPJ_UF_XX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uf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string</w:t>
            </w:r>
          </w:p>
        </w:tc>
      </w:tr>
    </w:tbl>
    <w:p>
      <w:pPr>
        <w:spacing w:after="8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7E34"/>
          <w:sz w:val="26"/>
          <w:szCs w:val="26"/>
        </w:rPr>
        <w:t xml:space="preserve">3.4  Contato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2400"/>
        <w:gridCol w:w="1560"/>
      </w:tblGrid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58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Nome Exibido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58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Campo na Empresa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58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Campo JSON (Receita Federal)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58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Tipo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Telefone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UF_CRM_CNPJ_TEL_XX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telefones[0] (is_fax: false)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string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E-mail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UF_CRM_CNPJ_EML_XX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email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string</w:t>
            </w:r>
          </w:p>
        </w:tc>
      </w:tr>
    </w:tbl>
    <w:p>
      <w:pPr>
        <w:spacing w:after="8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7E34"/>
          <w:sz w:val="26"/>
          <w:szCs w:val="26"/>
        </w:rPr>
        <w:t xml:space="preserve">3.5  Informações Adicionais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2400"/>
        <w:gridCol w:w="1560"/>
      </w:tblGrid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58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Nome Exibido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58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Campo na Empresa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58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Campo JSON (Receita Federal)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58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Tipo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Quadro Societário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UF_CRM_CNPJ_QSA_XX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QSA (array formatado)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string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Status da Busca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UF_CRM_CNPJ_STS_XX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gerado pelo app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string</w:t>
            </w:r>
          </w:p>
        </w:tc>
      </w:tr>
    </w:tbl>
    <w:p>
      <w:pPr>
        <w:spacing w:after="80" w:before="20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Fluxo Completo da Aba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7E34"/>
          <w:sz w:val="26"/>
          <w:szCs w:val="26"/>
        </w:rPr>
        <w:t xml:space="preserve">Passo 1 — Inicialização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Ao abrir a aba, o app dispara em paralelo: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</w:r>
    </w:p>
    <w:p>
      <w:pPr>
        <w:spacing w:after="80" w:before="20"/>
      </w:pP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Ao abrir a aba, o app dispara em paralelo as seguintes chamadas: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app.option.get → carrega o mapeamento de campos do Painel de Configurações.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crm.company.get → lê os campos da Empresa atual para verificar se já existem dados de CNPJ salvos.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app.option.get (chave company_{COMPANY_ID}_last_query) → verifica existência de cache para esta Empresa.</w:t>
      </w:r>
    </w:p>
    <w:p>
      <w:pPr>
        <w:spacing w:after="80" w:before="60"/>
      </w:pP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O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COMPANY_ID</w:t>
      </w:r>
      <w:r>
        <w:rPr>
          <w:rFonts w:ascii="Arial" w:cs="Arial" w:eastAsia="Arial" w:hAnsi="Arial"/>
          <w:sz w:val="20"/>
          <w:szCs w:val="20"/>
        </w:rPr>
        <w:t xml:space="preserve"> é extraído do contexto do placement via </w:t>
      </w: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BX24.placement.getContext()</w:t>
      </w:r>
      <w:r>
        <w:rPr>
          <w:rFonts w:ascii="Arial" w:cs="Arial" w:eastAsia="Arial" w:hAnsi="Arial"/>
          <w:sz w:val="20"/>
          <w:szCs w:val="20"/>
        </w:rPr>
        <w:t xml:space="preserve"> ou parâmetro de URL injetado pelo Bitrix24 no iframe do app.</w:t>
      </w:r>
    </w:p>
    <w:p>
      <w:pPr>
        <w:spacing w:after="8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7E34"/>
          <w:sz w:val="26"/>
          <w:szCs w:val="26"/>
        </w:rPr>
        <w:t xml:space="preserve">Passo 2 — Estado ao Abrir a Aba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 aba pode abrir em um dos três estados abaixo, conforme os dados encontrados na inicialização:</w:t>
      </w:r>
    </w:p>
    <w:p>
      <w:pPr>
        <w:spacing w:after="8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58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Estado</w:t>
            </w:r>
          </w:p>
        </w:tc>
        <w:tc>
          <w:tcPr>
            <w:tcW w:type="dxa" w:w="32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58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Condição</w:t>
            </w:r>
          </w:p>
        </w:tc>
        <w:tc>
          <w:tcPr>
            <w:tcW w:type="dxa" w:w="32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58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Comportamento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Dados salvos na Empresa</w:t>
            </w:r>
          </w:p>
        </w:tc>
        <w:tc>
          <w:tcPr>
            <w:tcW w:type="dxa" w:w="32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crm.company.get retorna campos mapeados com valores preenchidos.</w:t>
            </w:r>
          </w:p>
        </w:tc>
        <w:tc>
          <w:tcPr>
            <w:tcW w:type="dxa" w:w="32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Exibe os dados diretamente nas 5 seções. Mostra a data da última consulta a partir do campo Status da Busca e do cache. Botão 'Limpar Dados de CNPJ' habilitado.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Cache disponível, sem dados salvos</w:t>
            </w:r>
          </w:p>
        </w:tc>
        <w:tc>
          <w:tcPr>
            <w:tcW w:type="dxa" w:w="32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Campos na Empresa estão vazios, mas existe cache em app.option com chave company_{COMPANY_ID}_last_query.</w:t>
            </w:r>
          </w:p>
        </w:tc>
        <w:tc>
          <w:tcPr>
            <w:tcW w:type="dxa" w:w="32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Exibe banner informando dados em cache. Usuário pode consultar novamente ou ignorar.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Empresa sem dados de CNPJ</w:t>
            </w:r>
          </w:p>
        </w:tc>
        <w:tc>
          <w:tcPr>
            <w:tcW w:type="dxa" w:w="32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Campos mapeados na Empresa estão todos vazios e não há cache.</w:t>
            </w:r>
          </w:p>
        </w:tc>
        <w:tc>
          <w:tcPr>
            <w:tcW w:type="dxa" w:w="32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Exibe estado vazio com campo de input de CNPJ visível. Orientação para realizar a primeira consulta.</w:t>
            </w:r>
          </w:p>
        </w:tc>
      </w:tr>
    </w:tbl>
    <w:p>
      <w:pPr>
        <w:spacing w:after="8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7E34"/>
          <w:sz w:val="26"/>
          <w:szCs w:val="26"/>
        </w:rPr>
        <w:t xml:space="preserve">Passo 3 — Nova Consulta de CNPJ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O usuário pode consultar um CNPJ diretamente da aba da Empresa. O comportamento de input, validação e chamada à API segue as mesmas regras do Painel de Consulta: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Campo de input exibe máscara automática XX.XXX.XXX/XXXX-XX à medida que o usuário digita.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Validação de 14 dígitos realizada no frontend antes de chamar a API.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Enter no campo dispara a consulta (equivalente ao clique no botão Consultar CNPJ).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Spinner de loading durante a chamada — input e botão desabilitados.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Timeout de 10 segundos com mensagem amigável ao usuário.</w:t>
      </w:r>
    </w:p>
    <w:p>
      <w:pPr>
        <w:spacing w:after="80" w:before="60"/>
      </w:pP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 chamada é feita diretamente do frontend para </w:t>
      </w: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https://api.opencnpj.org/{cnpj}</w:t>
      </w:r>
      <w:r>
        <w:rPr>
          <w:rFonts w:ascii="Arial" w:cs="Arial" w:eastAsia="Arial" w:hAnsi="Arial"/>
          <w:sz w:val="20"/>
          <w:szCs w:val="20"/>
        </w:rPr>
        <w:t xml:space="preserve"> — sem intermediação de backend (CORS confirmado — Decisão D9).</w:t>
      </w:r>
    </w:p>
    <w:p>
      <w:pPr>
        <w:spacing w:after="8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7E34"/>
          <w:sz w:val="26"/>
          <w:szCs w:val="26"/>
        </w:rPr>
        <w:t xml:space="preserve">Passo 4 — Exibição do Resultado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Após consulta bem-sucedida, os 24 campos são renderizados nas 5 seções visuais da aba. Comportamentos específicos: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Campos sem valor na resposta da API exibem '—' (traço) como placeholder.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 Status da Busca é gravado via app.option.set imediatamente após renderizar o resultado, com valor 'Encontrado'.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 cache completo é salvo via app.option.set com chave company_{COMPANY_ID}_last_query.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 botão 'Salvar na Empresa' é exibido habilitado — o COMPANY_ID já está disponível no contexto, sem necessidade de chamada adicional.</w:t>
      </w:r>
    </w:p>
    <w:p>
      <w:pPr>
        <w:spacing w:after="8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7E34"/>
          <w:sz w:val="26"/>
          <w:szCs w:val="26"/>
        </w:rPr>
        <w:t xml:space="preserve">Passo 5 — Salvar na Empresa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Ao clicar em 'Salvar na Empresa', o app executa a seguinte sequência:</w:t>
      </w:r>
    </w:p>
    <w:p>
      <w:pPr>
        <w:spacing w:after="8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58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8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58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Ação</w:t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8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Construção do payload para crm.company.update: incluir apenas os campos que possuem mapeamento ativo (field_id != null) e para os quais a consulta retornou valor não-vazio.</w:t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8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Chamada POST crm.company.update com ID = COMPANY_ID e FIELDS = payload construído.</w:t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8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Sucesso: exibir feedback visual no botão ('Salvo em [Nome da Empresa]') e toast de confirmação.</w:t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8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Falha: exibir mensagem de erro específica com o campo error do retorno. Manter dados exibidos para nova tentativa.</w:t>
            </w:r>
          </w:p>
        </w:tc>
      </w:tr>
    </w:tbl>
    <w:p>
      <w:pPr>
        <w:spacing w:after="80" w:before="60"/>
      </w:pPr>
    </w:p>
    <w:p>
      <w:pPr>
        <w:pBdr>
          <w:left w:val="single" w:color="1E7E34" w:sz="8"/>
        </w:pBdr>
        <w:shd w:fill="FFF3CD" w:val="clear"/>
        <w:spacing w:after="80" w:before="80"/>
        <w:ind w:left="360" w:right="20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Vantagem em relação ao Painel de Consulta: na Aba na Empresa, o COMPANY_ID já está disponível no contexto do placement. Não é necessário chamar crm.deal.get para obtê-lo — a escrita na Empresa é direta.</w:t>
      </w:r>
    </w:p>
    <w:p>
      <w:pPr>
        <w:spacing w:after="8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7E34"/>
          <w:sz w:val="26"/>
          <w:szCs w:val="26"/>
        </w:rPr>
        <w:t xml:space="preserve">Passo 6 — Limpar Dados de CNPJ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Ação exclusiva da Aba na Empresa — não existe no Painel de Consulta. Ao clicar em 'Limpar Dados de CNPJ', o app: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Exibe modal de confirmação: 'Deseja remover todos os dados de CNPJ salvos nesta empresa? Esta ação não pode ser desfeita.'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Aguarda confirmação do usuário.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Constrói payload com todos os campos mapeados enviando valor '' (string vazia).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Executa crm.company.update com o payload de limpeza.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Limpa o cache company_{COMPANY_ID}_last_query via app.option.set com value null.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Retorna o painel ao estado vazio (Passo 2, cenário 'Empresa sem dados de CNPJ').</w:t>
      </w:r>
    </w:p>
    <w:p>
      <w:pPr>
        <w:spacing w:after="80" w:before="60"/>
      </w:pPr>
    </w:p>
    <w:p>
      <w:pPr>
        <w:pBdr>
          <w:left w:val="single" w:color="C00000" w:sz="8"/>
        </w:pBdr>
        <w:shd w:fill="FDECEA" w:val="clear"/>
        <w:spacing w:after="80" w:before="80"/>
        <w:ind w:left="360" w:right="20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ATENÇÃO: A limpeza remove os dados de CNPJ dos campos mapeados da Empresa. Outros campos da Empresa (nome, responsável, etc.) não são afetados. Dados removidos não podem ser recuperados pelo app — apenas por nova consulta à Receita Federal.</w:t>
      </w:r>
    </w:p>
    <w:p>
      <w:pPr>
        <w:spacing w:after="80" w:before="20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Cache de Última Consulta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7E34"/>
          <w:sz w:val="26"/>
          <w:szCs w:val="26"/>
        </w:rPr>
        <w:t xml:space="preserve">5.1  Estrutura do Objeto Salvo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O cache é salvo via </w:t>
      </w: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app.option.set</w:t>
      </w:r>
      <w:r>
        <w:rPr>
          <w:rFonts w:ascii="Arial" w:cs="Arial" w:eastAsia="Arial" w:hAnsi="Arial"/>
          <w:sz w:val="20"/>
          <w:szCs w:val="20"/>
        </w:rPr>
        <w:t xml:space="preserve"> com a chave </w:t>
      </w: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company_{COMPANY_ID}_last_query</w:t>
      </w:r>
      <w:r>
        <w:rPr>
          <w:rFonts w:ascii="Arial" w:cs="Arial" w:eastAsia="Arial" w:hAnsi="Arial"/>
          <w:sz w:val="20"/>
          <w:szCs w:val="20"/>
        </w:rPr>
        <w:t xml:space="preserve">. Mesma estrutura do Painel de Consulta, porém com escopo de COMPANY_ID.</w:t>
      </w:r>
    </w:p>
    <w:p>
      <w:pPr>
        <w:spacing w:after="8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58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Atributo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58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Valor / Descrição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Chave (key)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company_{COMPANY_ID}_last_query — uma entrada por Empresa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cnpj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CNPJ consultado no formato XX.XXX.XXX/XXXX-XX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timestamp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Unix timestamp em segundos da consulta (ex: 1711987200)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razao_social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Razão Social da empresa consultada — exibida no banner de cache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dados_completos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Objeto JSON com todos os 24 campos retornados pela API externa</w:t>
            </w:r>
          </w:p>
        </w:tc>
      </w:tr>
    </w:tbl>
    <w:p>
      <w:pPr>
        <w:spacing w:after="8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7E34"/>
          <w:sz w:val="26"/>
          <w:szCs w:val="26"/>
        </w:rPr>
        <w:t xml:space="preserve">5.2  Comportamento do Cache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Na abertura da aba, o app verifica a chave company_{COMPANY_ID}_last_query via app.option.get.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 existir: banner amarelo é exibido com data, hora e CNPJ consultado.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 botão 'Atualizar' do banner executa nova chamada à API com o CNPJ armazenado e sobrescreve o cache.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 botão 'Nova Consulta' limpa o estado visual — não apaga o cache persistido.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TTL: 7 dias. Após expirar, o cache é ignorado e a aba inicia lendo os dados da Empresa.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Limpeza de dados (Passo 6) apaga o cache via app.option.set com value null.</w:t>
      </w:r>
    </w:p>
    <w:p>
      <w:pPr>
        <w:spacing w:after="80" w:before="60"/>
      </w:pPr>
    </w:p>
    <w:p>
      <w:pPr>
        <w:pBdr>
          <w:left w:val="single" w:color="1E7E34" w:sz="8"/>
        </w:pBdr>
        <w:shd w:fill="FFF3CD" w:val="clear"/>
        <w:spacing w:after="80" w:before="80"/>
        <w:ind w:left="360" w:right="20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Diferença de prioridade de fonte: a Aba na Empresa prioriza os dados salvos nos campos da Empresa (crm.company.get) sobre o cache. O cache é apresentado apenas em banner informativo, não sobrescreve o que está nos campos.</w:t>
      </w:r>
    </w:p>
    <w:p>
      <w:pPr>
        <w:spacing w:after="80" w:before="20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Tratamento de Erros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58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Tipo de Erro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58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Condição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58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Comportamento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CNPJ não encontrado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API retorna 404 ou payload vazio.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Bloco de erro com mensagem 'CNPJ não encontrado'. Salvar 'Não encontrado' no campo Status da Busca.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Falha na API externa (timeout / 5xx)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Timeout de 10s ou erro de servidor da API de CNPJ.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Mensagem de erro com botão 'Tentar Novamente'. Salvar 'Erro' no Status da Busca. Não armazenar cache parcial.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Falha no crm.company.update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Erro retornado pela API do Bitrix24 ao salvar.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Mensagem de erro específica com o campo error do retorno. Dados da tela mantidos para nova tentativa.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Falha ao limpar dados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crm.company.update com payload de limpeza falha.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Mensagem de erro. Dados exibidos permanecem na tela. Limpeza não é executada parcialmente.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Mapeamento não configurado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app.option.get retorna objeto vazio ou sem mapeamentos.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Aviso orientando o admin a acessar o Painel de Configurações. Consulta permitida, mas botão Salvar desabilitado.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CNPJ inválido no input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Menos de 14 dígitos ou dígitos verificadores inválidos.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Erro inline imediato sem chamada à API.</w:t>
            </w:r>
          </w:p>
        </w:tc>
      </w:tr>
    </w:tbl>
    <w:p>
      <w:pPr>
        <w:spacing w:after="80" w:before="20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Permissões (Scopes) Necessárias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58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Scope</w:t>
            </w:r>
          </w:p>
        </w:tc>
        <w:tc>
          <w:tcPr>
            <w:tcW w:type="dxa" w:w="7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58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 que cobre neste módulo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crm</w:t>
            </w:r>
          </w:p>
        </w:tc>
        <w:tc>
          <w:tcPr>
            <w:tcW w:type="dxa" w:w="7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Leitura dos campos da Empresa (crm.company.get) e escrita nos campos mapeados (crm.company.update) — incluindo a limpeza dos dados de CNPJ.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app</w:t>
            </w:r>
          </w:p>
        </w:tc>
        <w:tc>
          <w:tcPr>
            <w:tcW w:type="dxa" w:w="7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Leitura do mapeamento de campos (app.option.get) e persistência do cache de consulta por Empresa (app.option.set com chave company_{COMPANY_ID}_last_query).</w:t>
            </w:r>
          </w:p>
        </w:tc>
      </w:tr>
    </w:tbl>
    <w:p>
      <w:pPr>
        <w:spacing w:after="80" w:before="20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Estados Visuais da Aba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 aba possui cinco estados visuais distintos, cada um com comportamento e elementos de UI específicos: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58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Estado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58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Quando ocorre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58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Elementos de UI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Dados salvos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Campos mapeados da Empresa têm valores preenchidos.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5 seções de dados preenchidas + botão 'Limpar Dados de CNPJ' habilitado + timestamp da última atualização.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Vazio — sem dados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Empresa sem dados de CNPJ e sem cache.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Seção de input visível + mensagem 'Nenhum dado de CNPJ salvo' + orientação para realizar consulta.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Loading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Chamada à API em andamento.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Spinner centralizado + mensagem 'Consultando Receita Federal...' + input e botões desabilitados.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Resultado — nova consulta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Consulta à API retornou dados. Dados ainda não salvos na Empresa.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5 seções preenchidas com dados retornados + botão 'Salvar na Empresa' em destaque + badge indicando dados não salvos.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Erro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Falha na consulta ou ao salvar.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Bloco de erro com tipo, mensagem e botão 'Tentar Novamente'. Estado anterior mantido abaixo do erro.</w:t>
            </w:r>
          </w:p>
        </w:tc>
      </w:tr>
    </w:tbl>
    <w:p>
      <w:pPr>
        <w:spacing w:after="80" w:before="20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Diferenças Detalhadas em Relação ao Painel de Consulta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Esta seção detalha as diferenças de implementação entre a Aba na Empresa e o Painel de Consulta para facilitar o desenvolvimento.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58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Aspecto</w:t>
            </w:r>
          </w:p>
        </w:tc>
        <w:tc>
          <w:tcPr>
            <w:tcW w:type="dxa" w:w="32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58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Painel de Consulta</w:t>
            </w:r>
          </w:p>
        </w:tc>
        <w:tc>
          <w:tcPr>
            <w:tcW w:type="dxa" w:w="32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58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Aba na Empresa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Placement</w:t>
            </w:r>
          </w:p>
        </w:tc>
        <w:tc>
          <w:tcPr>
            <w:tcW w:type="dxa" w:w="32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CRM_DEAL_DETAIL_TAB</w:t>
            </w:r>
          </w:p>
        </w:tc>
        <w:tc>
          <w:tcPr>
            <w:tcW w:type="dxa" w:w="32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CRM_COMPANY_DETAIL_TAB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Obtenção do COMPANY_ID</w:t>
            </w:r>
          </w:p>
        </w:tc>
        <w:tc>
          <w:tcPr>
            <w:tcW w:type="dxa" w:w="32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Via crm.deal.get (chamada adicional necessária)</w:t>
            </w:r>
          </w:p>
        </w:tc>
        <w:tc>
          <w:tcPr>
            <w:tcW w:type="dxa" w:w="32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Disponível diretamente no contexto do placement — sem chamada adicional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Botão 'Salvar' desabilitado</w:t>
            </w:r>
          </w:p>
        </w:tc>
        <w:tc>
          <w:tcPr>
            <w:tcW w:type="dxa" w:w="32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Quando COMPANY_ID é null (negócio sem empresa vinculada)</w:t>
            </w:r>
          </w:p>
        </w:tc>
        <w:tc>
          <w:tcPr>
            <w:tcW w:type="dxa" w:w="32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Nunca desabilitado por falta de contexto — COMPANY_ID sempre disponível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Chave do cache</w:t>
            </w:r>
          </w:p>
        </w:tc>
        <w:tc>
          <w:tcPr>
            <w:tcW w:type="dxa" w:w="32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deal_{DEAL_ID}_last_query</w:t>
            </w:r>
          </w:p>
        </w:tc>
        <w:tc>
          <w:tcPr>
            <w:tcW w:type="dxa" w:w="32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company_{COMPANY_ID}_last_query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Leitura de dados existentes</w:t>
            </w:r>
          </w:p>
        </w:tc>
        <w:tc>
          <w:tcPr>
            <w:tcW w:type="dxa" w:w="32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Apenas via cache</w:t>
            </w:r>
          </w:p>
        </w:tc>
        <w:tc>
          <w:tcPr>
            <w:tcW w:type="dxa" w:w="32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Via crm.company.get + cache como complemento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Ação 'Limpar Dados'</w:t>
            </w:r>
          </w:p>
        </w:tc>
        <w:tc>
          <w:tcPr>
            <w:tcW w:type="dxa" w:w="32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Não existe</w:t>
            </w:r>
          </w:p>
        </w:tc>
        <w:tc>
          <w:tcPr>
            <w:tcW w:type="dxa" w:w="32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Presente — limpa campos mapeados da Empresa via crm.company.update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Estado inicial ao abrir</w:t>
            </w:r>
          </w:p>
        </w:tc>
        <w:tc>
          <w:tcPr>
            <w:tcW w:type="dxa" w:w="32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Cache ou vazio</w:t>
            </w:r>
          </w:p>
        </w:tc>
        <w:tc>
          <w:tcPr>
            <w:tcW w:type="dxa" w:w="32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Dados da Empresa, cache ou vazio (prioridade: dados &gt; cache &gt; vazio)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Aviso 'sem empresa vinculada'</w:t>
            </w:r>
          </w:p>
        </w:tc>
        <w:tc>
          <w:tcPr>
            <w:tcW w:type="dxa" w:w="32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Presente — negócio pode não ter empresa vinculada</w:t>
            </w:r>
          </w:p>
        </w:tc>
        <w:tc>
          <w:tcPr>
            <w:tcW w:type="dxa" w:w="32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Não existe — a Empresa é a própria entidade do card</w:t>
            </w:r>
          </w:p>
        </w:tc>
      </w:tr>
    </w:tbl>
    <w:p>
      <w:pPr>
        <w:spacing w:after="80" w:before="20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10. Decisões Registradas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Registro de todas as decisões tomadas durante o processo de escopo para rastreabilidade futura.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3200"/>
        <w:gridCol w:w="3160"/>
      </w:tblGrid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58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58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Decisão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58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Escolha Adotada</w:t>
            </w:r>
          </w:p>
        </w:tc>
        <w:tc>
          <w:tcPr>
            <w:tcW w:type="dxa" w:w="3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58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Alternativa Descartada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E1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COMPANY_ID direto do contexto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COMPANY_ID disponível no placement sem chamadas adicionais. Simplifica o fluxo de escrita.</w:t>
            </w:r>
          </w:p>
        </w:tc>
        <w:tc>
          <w:tcPr>
            <w:tcW w:type="dxa" w:w="3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Chamar crm.deal.get buscando um negócio vinculado — adiciona latência e dependência desnecessária.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E2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Leitura dos dados via crm.company.get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Dados existentes na Empresa são lidos na abertura, sem exigir nova consulta à API externa.</w:t>
            </w:r>
          </w:p>
        </w:tc>
        <w:tc>
          <w:tcPr>
            <w:tcW w:type="dxa" w:w="3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Exibir sempre painel vazio — usuário precisaria reconsultar o CNPJ toda vez.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E3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Ação de limpeza de dados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Aba na Empresa permite limpar os dados de CNPJ dos campos mapeados via crm.company.update com valores vazios.</w:t>
            </w:r>
          </w:p>
        </w:tc>
        <w:tc>
          <w:tcPr>
            <w:tcW w:type="dxa" w:w="3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Sem limpeza — usuário precisaria limpar campo a campo manualmente no Bitrix24.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E4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Prioridade de fonte: dados &gt; cache &gt; vazio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Dados salvos nos campos da Empresa têm prioridade sobre o cache. Cache é exibido apenas como banner informativo.</w:t>
            </w:r>
          </w:p>
        </w:tc>
        <w:tc>
          <w:tcPr>
            <w:tcW w:type="dxa" w:w="3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Priorizar o cache sobre os campos — risco de exibir dados desatualizados se o campo foi editado manualmente.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E5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Cache por COMPANY_ID independente do Painel de Consulta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Cache da Aba na Empresa usa chave company_{COMPANY_ID}_last_query, separada do cache do Painel de Consulta (deal_X_last_query).</w:t>
            </w:r>
          </w:p>
        </w:tc>
        <w:tc>
          <w:tcPr>
            <w:tcW w:type="dxa" w:w="3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Compartilhar cache entre os dois módulos — risco de sobrescrever dados de contextos diferentes.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E6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Confirmação modal antes da limpeza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Modal de confirmação obrigatório antes de limpar dados — ação irreversível pelo app.</w:t>
            </w:r>
          </w:p>
        </w:tc>
        <w:tc>
          <w:tcPr>
            <w:tcW w:type="dxa" w:w="3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Limpeza direta ao clicar no botão — risco de perda acidental de dados.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E7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Reutilizar mapeamento do Painel de Configurações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 Aba na Empresa consome o mesmo mapeamento salvo pelo Painel de Configurações via app.option.get. Não há mapeamento próprio.</w:t>
            </w:r>
          </w:p>
        </w:tc>
        <w:tc>
          <w:tcPr>
            <w:tcW w:type="dxa" w:w="3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Mapeamento separado para a Aba na Empresa — duplicaria a necessidade de configuração pelo admin.</w:t>
            </w:r>
          </w:p>
        </w:tc>
      </w:tr>
    </w:tbl>
    <w:p>
      <w:pPr>
        <w:spacing w:after="80" w:before="20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11. Próximos Passos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400"/>
        <w:gridCol w:w="2600"/>
        <w:gridCol w:w="1760"/>
      </w:tblGrid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58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58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Ação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58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Responsável</w:t>
            </w:r>
          </w:p>
        </w:tc>
        <w:tc>
          <w:tcPr>
            <w:tcW w:type="dxa" w:w="1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58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Prioridade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4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Validar esta especificação v1.0 com o time de desenvolvimento antes de iniciar o desenvolvimento.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PM + Dev</w:t>
            </w:r>
          </w:p>
        </w:tc>
        <w:tc>
          <w:tcPr>
            <w:tcW w:type="dxa" w:w="1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4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Confirmar que o placement CRM_COMPANY_DETAIL_TAB retorna COMPANY_ID diretamente via BX24.placement.getContext() — testar em portal real.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Dev</w:t>
            </w:r>
          </w:p>
        </w:tc>
        <w:tc>
          <w:tcPr>
            <w:tcW w:type="dxa" w:w="1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4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Confirmar comportamento do crm.company.get: verificar se retorna campos UF_CRM_ customizados além dos campos nativos.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Dev</w:t>
            </w:r>
          </w:p>
        </w:tc>
        <w:tc>
          <w:tcPr>
            <w:tcW w:type="dxa" w:w="1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4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Implementar lógica de limpeza (crm.company.update com valores vazios) e confirmar que o Bitrix24 aceita strings vazias para todos os tipos de campo (string, double, date).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Dev</w:t>
            </w:r>
          </w:p>
        </w:tc>
        <w:tc>
          <w:tcPr>
            <w:tcW w:type="dxa" w:w="1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4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Alinhar com o Painel de Configurações v5.0 e Painel de Consulta v1.1 a chave de cache para evitar colisão entre company_{COMPANY_ID}_last_query e deal_{DEAL_ID}_last_query.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PM + Dev</w:t>
            </w:r>
          </w:p>
        </w:tc>
        <w:tc>
          <w:tcPr>
            <w:tcW w:type="dxa" w:w="1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Média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4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Definir comportamento da aba quando o admin abre a Empresa de uma conta onde o app não está instalado (COMPANY_ID de outro portal).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PM + Dev</w:t>
            </w:r>
          </w:p>
        </w:tc>
        <w:tc>
          <w:tcPr>
            <w:tcW w:type="dxa" w:w="1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Média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4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Definir URL definitiva da aba da Empresa para o placement.bind no Onboarding.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Dev + Infra</w:t>
            </w:r>
          </w:p>
        </w:tc>
        <w:tc>
          <w:tcPr>
            <w:tcW w:type="dxa" w:w="1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Média</w:t>
            </w:r>
          </w:p>
        </w:tc>
      </w:tr>
    </w:tbl>
    <w:p>
      <w:pPr>
        <w:spacing w:after="80" w:before="200"/>
      </w:pPr>
    </w:p>
    <w:p>
      <w:pPr>
        <w:pBdr>
          <w:bottom w:val="single" w:color="CCCCCC" w:sz="4"/>
        </w:pBdr>
        <w:spacing w:after="160" w:before="160"/>
      </w:pPr>
    </w:p>
    <w:p>
      <w:pPr>
        <w:spacing w:after="80" w:before="80"/>
      </w:pP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App Busca CNPJ — Especificação Técnica: Aba na Empresa (CRM_COMPANY_DETAIL_TAB) — v1.0</w:t>
      </w:r>
    </w:p>
    <w:p>
      <w:pPr>
        <w:spacing w:after="80" w:before="40"/>
      </w:pPr>
    </w:p>
    <w:sectPr>
      <w:headerReference w:type="default" r:id="rId7"/>
      <w:footerReference w:type="default" r:id="rId8"/>
      <w:pgSz w:w="12240" w:h="15840" w:orient="portrait"/>
      <w:pgMar w:top="144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/>
      </w:pBdr>
      <w:spacing w:after="0" w:before="120"/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Página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/>
      </w:pBdr>
      <w:spacing w:after="120" w:before="0"/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App Busca CNPJ  |  Aba na Empresa (CRM_COMPANY_DETAIL_TAB)  |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-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E7E3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1558A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2026-03-22T07:24:49.904Z</dcterms:created>
  <dcterms:modified xsi:type="dcterms:W3CDTF">2026-03-22T07:24:49.905Z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