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360" w:before="0"/>
        <w:jc w:val="center"/>
      </w:pPr>
      <w:r>
        <w:rPr>
          <w:rFonts w:ascii="Arial" w:cs="Arial" w:eastAsia="Arial" w:hAnsi="Arial"/>
          <w:b/>
          <w:bCs/>
          <w:color w:val="595959"/>
          <w:sz w:val="32"/>
          <w:szCs w:val="32"/>
        </w:rPr>
        <w:t xml:space="preserve">HYAGO VIANA ADVOCACIA MÉDICA</w:t>
      </w:r>
    </w:p>
    <w:p>
      <w:pPr>
        <w:spacing w:after="240" w:before="0"/>
        <w:jc w:val="center"/>
      </w:pPr>
      <w:r>
        <w:rPr>
          <w:rFonts w:ascii="Arial" w:cs="Arial" w:eastAsia="Arial" w:hAnsi="Arial"/>
          <w:b/>
          <w:bCs/>
          <w:color w:val="1B3A5C"/>
          <w:sz w:val="56"/>
          <w:szCs w:val="56"/>
        </w:rPr>
        <w:t xml:space="preserve">Sistema FIES 1%</w:t>
      </w:r>
    </w:p>
    <w:p>
      <w:pPr>
        <w:spacing w:after="600" w:before="0"/>
        <w:jc w:val="center"/>
      </w:pPr>
      <w:r>
        <w:rPr>
          <w:rFonts w:ascii="Arial" w:cs="Arial" w:eastAsia="Arial" w:hAnsi="Arial"/>
          <w:b w:val="false"/>
          <w:bCs w:val="false"/>
          <w:color w:val="2E75B6"/>
          <w:sz w:val="32"/>
          <w:szCs w:val="32"/>
        </w:rPr>
        <w:t xml:space="preserve">CRM — Conceito Completo de Interface e Inteligência</w:t>
      </w:r>
    </w:p>
    <w:p>
      <w:pPr>
        <w:spacing w:after="120" w:before="0"/>
        <w:jc w:val="center"/>
      </w:pPr>
      <w:r>
        <w:rPr>
          <w:rFonts w:ascii="Arial" w:cs="Arial" w:eastAsia="Arial" w:hAnsi="Arial"/>
          <w:i/>
          <w:iCs/>
          <w:color w:val="595959"/>
          <w:sz w:val="22"/>
          <w:szCs w:val="22"/>
        </w:rPr>
        <w:t xml:space="preserve">Dois Rastros Independentes • Pipeline Operacional • Pipeline Financeira</w:t>
      </w:r>
    </w:p>
    <w:p>
      <w:pPr>
        <w:spacing w:after="120" w:before="0"/>
        <w:jc w:val="center"/>
      </w:pPr>
      <w:r>
        <w:rPr>
          <w:rFonts w:ascii="Arial" w:cs="Arial" w:eastAsia="Arial" w:hAnsi="Arial"/>
          <w:i/>
          <w:iCs/>
          <w:color w:val="595959"/>
          <w:sz w:val="22"/>
          <w:szCs w:val="22"/>
        </w:rPr>
        <w:t xml:space="preserve">Cliente 360º • Inteligência de Dados • Portal do Cliente</w:t>
      </w:r>
    </w:p>
    <w:p>
      <w:pPr>
        <w:spacing w:after="1200" w:before="0"/>
        <w:jc w:val="center"/>
      </w:pPr>
      <w:r>
        <w:rPr>
          <w:rFonts w:ascii="Arial" w:cs="Arial" w:eastAsia="Arial" w:hAnsi="Arial"/>
          <w:i/>
          <w:iCs/>
          <w:color w:val="595959"/>
          <w:sz w:val="22"/>
          <w:szCs w:val="22"/>
        </w:rPr>
        <w:t xml:space="preserve">Integrado ao Fluxo COVID v3.3 e ao Requisitos v3.1</w:t>
      </w:r>
    </w:p>
    <w:p>
      <w:pPr>
        <w:spacing w:after="120" w:before="0"/>
        <w:jc w:val="center"/>
      </w:pPr>
      <w:r>
        <w:rPr>
          <w:rFonts w:ascii="Arial" w:cs="Arial" w:eastAsia="Arial" w:hAnsi="Arial"/>
          <w:b/>
          <w:bCs/>
          <w:color w:val="1B3A5C"/>
          <w:sz w:val="28"/>
          <w:szCs w:val="28"/>
        </w:rPr>
        <w:t xml:space="preserve">Versão 2.1 — Abril/2026</w:t>
      </w:r>
    </w:p>
    <w:p>
      <w:pPr>
        <w:spacing w:after="0" w:before="0"/>
        <w:jc w:val="center"/>
      </w:pPr>
      <w:r>
        <w:rPr>
          <w:rFonts w:ascii="Arial" w:cs="Arial" w:eastAsia="Arial" w:hAnsi="Arial"/>
          <w:i/>
          <w:iCs/>
          <w:color w:val="808080"/>
          <w:sz w:val="20"/>
          <w:szCs w:val="20"/>
        </w:rPr>
        <w:t xml:space="preserve">Documento interno — Uso restrito da equipe</w:t>
      </w:r>
    </w:p>
    <w:p>
      <w:r>
        <w:br w:type="page"/>
      </w:r>
    </w:p>
    <w:p>
      <w:pPr>
        <w:pStyle w:val="Heading1"/>
        <w:spacing w:after="240" w:before="240"/>
      </w:pPr>
      <w:r>
        <w:rPr>
          <w:rFonts w:ascii="Arial" w:cs="Arial" w:eastAsia="Arial" w:hAnsi="Arial"/>
          <w:b/>
          <w:bCs/>
          <w:color w:val="1B3A5C"/>
          <w:sz w:val="36"/>
          <w:szCs w:val="36"/>
        </w:rPr>
        <w:t xml:space="preserve">1. Filosofia do CRM</w:t>
      </w:r>
    </w:p>
    <w:p>
      <w:pPr>
        <w:spacing w:after="120" w:before="0" w:line="320"/>
        <w:jc w:val="both"/>
      </w:pPr>
      <w:r>
        <w:rPr>
          <w:rFonts w:ascii="Arial" w:cs="Arial" w:eastAsia="Arial" w:hAnsi="Arial"/>
          <w:b w:val="false"/>
          <w:bCs w:val="false"/>
          <w:i w:val="false"/>
          <w:iCs w:val="false"/>
          <w:color w:val="000000"/>
          <w:sz w:val="22"/>
          <w:szCs w:val="22"/>
        </w:rPr>
        <w:t xml:space="preserve">O CRM não é uma planilha bonita. É o centro nervoso do escritório. Cada tela deve responder a uma pergunta específica que alguém da equipe faz todos os dias. Se a equipe precisa sair do sistema para buscar uma informação, o sistema falhou.</w:t>
      </w:r>
    </w:p>
    <w:p>
      <w:pPr>
        <w:pStyle w:val="Heading3"/>
        <w:spacing w:after="140" w:before="240"/>
      </w:pPr>
      <w:r>
        <w:rPr>
          <w:rFonts w:ascii="Arial" w:cs="Arial" w:eastAsia="Arial" w:hAnsi="Arial"/>
          <w:b/>
          <w:bCs/>
          <w:color w:val="2E75B6"/>
          <w:sz w:val="24"/>
          <w:szCs w:val="24"/>
        </w:rPr>
        <w:t xml:space="preserve">Três princípios</w:t>
      </w:r>
    </w:p>
    <w:p>
      <w:pPr>
        <w:spacing w:after="100" w:before="200"/>
      </w:pPr>
      <w:r>
        <w:rPr>
          <w:rFonts w:ascii="Arial" w:cs="Arial" w:eastAsia="Arial" w:hAnsi="Arial"/>
          <w:b/>
          <w:bCs/>
          <w:color w:val="1B3A5C"/>
          <w:sz w:val="22"/>
          <w:szCs w:val="22"/>
        </w:rPr>
        <w:t xml:space="preserve">1. O cliente é o centro.</w:t>
      </w:r>
    </w:p>
    <w:p>
      <w:pPr>
        <w:spacing w:after="120" w:before="0" w:line="320"/>
        <w:jc w:val="both"/>
      </w:pPr>
      <w:r>
        <w:rPr>
          <w:rFonts w:ascii="Arial" w:cs="Arial" w:eastAsia="Arial" w:hAnsi="Arial"/>
          <w:b w:val="false"/>
          <w:bCs w:val="false"/>
          <w:i w:val="false"/>
          <w:iCs w:val="false"/>
          <w:color w:val="000000"/>
          <w:sz w:val="22"/>
          <w:szCs w:val="22"/>
        </w:rPr>
        <w:t xml:space="preserve">Toda informação sobre um médico está em um único lugar: seus dados, seus casos, seus documentos, seu histórico, seu financeiro, suas comunicações. Não existe "ir no Drive" ou "verificar no Trello" ou "consultar a planilha". Existe uma ficha, e tudo está lá.</w:t>
      </w:r>
    </w:p>
    <w:p>
      <w:pPr>
        <w:spacing w:after="100" w:before="200"/>
      </w:pPr>
      <w:r>
        <w:rPr>
          <w:rFonts w:ascii="Arial" w:cs="Arial" w:eastAsia="Arial" w:hAnsi="Arial"/>
          <w:b/>
          <w:bCs/>
          <w:color w:val="1B3A5C"/>
          <w:sz w:val="22"/>
          <w:szCs w:val="22"/>
        </w:rPr>
        <w:t xml:space="preserve">2. O caso é a unidade de trabalho.</w:t>
      </w:r>
    </w:p>
    <w:p>
      <w:pPr>
        <w:spacing w:after="120" w:before="0" w:line="320"/>
        <w:jc w:val="both"/>
      </w:pPr>
      <w:r>
        <w:rPr>
          <w:rFonts w:ascii="Arial" w:cs="Arial" w:eastAsia="Arial" w:hAnsi="Arial"/>
          <w:b w:val="false"/>
          <w:bCs w:val="false"/>
          <w:i w:val="false"/>
          <w:iCs w:val="false"/>
          <w:color w:val="000000"/>
          <w:sz w:val="22"/>
          <w:szCs w:val="22"/>
        </w:rPr>
        <w:t xml:space="preserve">O operacional não trabalha por cliente — trabalha por caso. Cada caso tem seu próprio ritmo, seus prazos, seu estado. O Kanban organiza casos, não clientes. Mas cada caso aponta para seu cliente, e cada cliente reúne seus casos.</w:t>
      </w:r>
    </w:p>
    <w:p>
      <w:pPr>
        <w:spacing w:after="100" w:before="200"/>
      </w:pPr>
      <w:r>
        <w:rPr>
          <w:rFonts w:ascii="Arial" w:cs="Arial" w:eastAsia="Arial" w:hAnsi="Arial"/>
          <w:b/>
          <w:bCs/>
          <w:color w:val="1B3A5C"/>
          <w:sz w:val="22"/>
          <w:szCs w:val="22"/>
        </w:rPr>
        <w:t xml:space="preserve">3. O sistema diz o que fazer, não só o que aconteceu.</w:t>
      </w:r>
    </w:p>
    <w:p>
      <w:pPr>
        <w:spacing w:after="120" w:before="0" w:line="320"/>
        <w:jc w:val="both"/>
      </w:pPr>
      <w:r>
        <w:rPr>
          <w:rFonts w:ascii="Arial" w:cs="Arial" w:eastAsia="Arial" w:hAnsi="Arial"/>
          <w:b w:val="false"/>
          <w:bCs w:val="false"/>
          <w:i w:val="false"/>
          <w:iCs w:val="false"/>
          <w:color w:val="000000"/>
          <w:sz w:val="22"/>
          <w:szCs w:val="22"/>
        </w:rPr>
        <w:t xml:space="preserve">A maioria dos CRMs é passiva — registra o que você faz. Este precisa ser ativo: calcula prazos, detecta atrasos, sugere a próxima ação, gera o documento, prepara o e-mail. O operacional abre o sistema de manhã e sabe exatamente o que precisa fazer naquele dia, em ordem de prioridade.</w:t>
      </w:r>
    </w:p>
    <w:p>
      <w:pPr>
        <w:spacing w:after="60" w:before="60"/>
      </w:pPr>
      <w:r>
        <w:t xml:space="preserve"/>
      </w:r>
    </w:p>
    <w:p>
      <w:pPr>
        <w:pStyle w:val="Heading3"/>
        <w:spacing w:after="140" w:before="240"/>
      </w:pPr>
      <w:r>
        <w:rPr>
          <w:rFonts w:ascii="Arial" w:cs="Arial" w:eastAsia="Arial" w:hAnsi="Arial"/>
          <w:b/>
          <w:bCs/>
          <w:color w:val="2E75B6"/>
          <w:sz w:val="24"/>
          <w:szCs w:val="24"/>
        </w:rPr>
        <w:t xml:space="preserve">Dois rastros, uma única ficha</w:t>
      </w:r>
    </w:p>
    <w:p>
      <w:pPr>
        <w:spacing w:after="120" w:before="0" w:line="320"/>
        <w:jc w:val="both"/>
      </w:pPr>
      <w:r>
        <w:rPr>
          <w:rFonts w:ascii="Arial" w:cs="Arial" w:eastAsia="Arial" w:hAnsi="Arial"/>
          <w:b w:val="false"/>
          <w:bCs w:val="false"/>
          <w:i w:val="false"/>
          <w:iCs w:val="false"/>
          <w:color w:val="000000"/>
          <w:sz w:val="22"/>
          <w:szCs w:val="22"/>
        </w:rPr>
        <w:t xml:space="preserve">Cada caso do escritório tem dois ciclos de vida que ocorrem em paralelo: o trabalho operacional de obter o abatimento junto ao MS/FNDE/banco e o trabalho financeiro de cobrar os honorários do cliente. Esses dois ciclos vivem em tempos diferentes, têm equipes diferentes e exigem telas diferentes — mas convergem na ficha do cliente, que é a única página que reúne tudo.</w:t>
      </w:r>
    </w:p>
    <w:p>
      <w:pPr>
        <w:spacing w:after="120" w:before="0" w:line="320"/>
        <w:jc w:val="both"/>
      </w:pPr>
      <w:r>
        <w:rPr>
          <w:rFonts w:ascii="Arial" w:cs="Arial" w:eastAsia="Arial" w:hAnsi="Arial"/>
          <w:b w:val="false"/>
          <w:bCs w:val="false"/>
          <w:i w:val="false"/>
          <w:iCs w:val="false"/>
          <w:color w:val="000000"/>
          <w:sz w:val="22"/>
          <w:szCs w:val="22"/>
        </w:rPr>
        <w:t xml:space="preserve">Essa é a decisão arquitetural central do sistema e está descrita em detalhe no capítulo 2.</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498DB" w:sz="12"/>
              <w:left w:val="single" w:color="3498DB" w:sz="18"/>
              <w:bottom w:val="single" w:color="3498DB" w:sz="12"/>
              <w:right w:val="single" w:color="3498DB" w:sz="4"/>
            </w:tcBorders>
            <w:shd w:fill="EBF5FB"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Alinhamento com os demais documentos</w:t>
            </w:r>
          </w:p>
          <w:p>
            <w:pPr>
              <w:spacing w:after="80" w:before="0" w:line="300"/>
              <w:jc w:val="both"/>
            </w:pPr>
            <w:r>
              <w:rPr>
                <w:rFonts w:ascii="Arial" w:cs="Arial" w:eastAsia="Arial" w:hAnsi="Arial"/>
                <w:sz w:val="22"/>
                <w:szCs w:val="22"/>
              </w:rPr>
              <w:t xml:space="preserve">Esta versão 2.1 do CRM Conceito está integrada ao Fluxo de Trabalho COVID v3.3 e ao Documento de Requisitos v3.1. Todas as camadas do caso, macrostatus canônicos, setores e lógica financeira seguem exatamente as definições consolidadas nesses documentos. Este documento foca em como o produto se manifesta para a equipe: telas, interações, automações e inteligência.</w:t>
            </w:r>
          </w:p>
        </w:tc>
      </w:tr>
    </w:tbl>
    <w:p>
      <w:pPr>
        <w:pStyle w:val="Heading1"/>
        <w:pageBreakBefore/>
        <w:spacing w:after="240" w:before="480"/>
      </w:pPr>
      <w:r>
        <w:rPr>
          <w:rFonts w:ascii="Arial" w:cs="Arial" w:eastAsia="Arial" w:hAnsi="Arial"/>
          <w:b/>
          <w:bCs/>
          <w:color w:val="1B3A5C"/>
          <w:sz w:val="36"/>
          <w:szCs w:val="36"/>
        </w:rPr>
        <w:t xml:space="preserve">2. Camadas do Caso (modelo canônico)</w:t>
      </w:r>
    </w:p>
    <w:p>
      <w:pPr>
        <w:spacing w:after="120" w:before="0" w:line="320"/>
        <w:jc w:val="both"/>
      </w:pPr>
      <w:r>
        <w:rPr>
          <w:rFonts w:ascii="Arial" w:cs="Arial" w:eastAsia="Arial" w:hAnsi="Arial"/>
          <w:b w:val="false"/>
          <w:bCs w:val="false"/>
          <w:i w:val="false"/>
          <w:iCs w:val="false"/>
          <w:color w:val="000000"/>
          <w:sz w:val="22"/>
          <w:szCs w:val="22"/>
        </w:rPr>
        <w:t xml:space="preserve">Antes de descrever as telas, é essencial compreender que um Caso não é descrito por um único campo de "estado". Ele é composto por várias camadas independentes que, combinadas, dizem tudo sobre o caso. Esta separação elimina ambiguidade e é o fundamento da coerência do sistema.</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498DB" w:sz="12"/>
              <w:left w:val="single" w:color="3498DB" w:sz="18"/>
              <w:bottom w:val="single" w:color="3498DB" w:sz="12"/>
              <w:right w:val="single" w:color="3498DB" w:sz="4"/>
            </w:tcBorders>
            <w:shd w:fill="EBF5FB"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Regra de ouro</w:t>
            </w:r>
          </w:p>
          <w:p>
            <w:pPr>
              <w:spacing w:after="80" w:before="0" w:line="300"/>
              <w:jc w:val="both"/>
            </w:pPr>
            <w:r>
              <w:rPr>
                <w:rFonts w:ascii="Arial" w:cs="Arial" w:eastAsia="Arial" w:hAnsi="Arial"/>
                <w:sz w:val="22"/>
                <w:szCs w:val="22"/>
              </w:rPr>
              <w:t xml:space="preserve">Se o dado pode variar entre casos do mesmo cliente, ele pertence ao CASO (Nível 2). Se o dado é único por pessoa e vale para todos os casos, ele pertence ao CLIENTE (Nível 1).</w:t>
            </w:r>
          </w:p>
        </w:tc>
      </w:tr>
    </w:tbl>
    <w:p>
      <w:pPr>
        <w:spacing w:after="60" w:before="60"/>
      </w:pPr>
      <w:r>
        <w:t xml:space="preserve"/>
      </w:r>
    </w:p>
    <w:p>
      <w:pPr>
        <w:pStyle w:val="Heading2"/>
        <w:spacing w:after="180" w:before="360"/>
      </w:pPr>
      <w:r>
        <w:rPr>
          <w:rFonts w:ascii="Arial" w:cs="Arial" w:eastAsia="Arial" w:hAnsi="Arial"/>
          <w:b/>
          <w:bCs/>
          <w:color w:val="1B3A5C"/>
          <w:sz w:val="28"/>
          <w:szCs w:val="28"/>
        </w:rPr>
        <w:t xml:space="preserve">2.1 As oito camadas</w:t>
      </w:r>
    </w:p>
    <w:p>
      <w:pPr>
        <w:spacing w:after="120" w:before="0" w:line="320"/>
        <w:jc w:val="both"/>
      </w:pPr>
      <w:r>
        <w:rPr>
          <w:rFonts w:ascii="Arial" w:cs="Arial" w:eastAsia="Arial" w:hAnsi="Arial"/>
          <w:b w:val="false"/>
          <w:bCs w:val="false"/>
          <w:i w:val="false"/>
          <w:iCs w:val="false"/>
          <w:color w:val="000000"/>
          <w:sz w:val="22"/>
          <w:szCs w:val="22"/>
        </w:rPr>
        <w:t xml:space="preserve">O modelo anterior tinha sete camadas com um macrostatus único. Esta versão adota o modelo de dois rastros independentes, com oito camadas. Cada uma tem função distinta e aparece em local próprio na interface.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trPr>
        <w:tc>
          <w:tcPr>
            <w:tcW w:type="dxa" w:w="1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Camada</w:t>
            </w:r>
          </w:p>
        </w:tc>
        <w:tc>
          <w:tcPr>
            <w:tcW w:type="dxa" w:w="30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Valores possíveis</w:t>
            </w:r>
          </w:p>
        </w:tc>
        <w:tc>
          <w:tcPr>
            <w:tcW w:type="dxa" w:w="42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Função</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tipo_caso</w:t>
            </w:r>
          </w:p>
        </w:tc>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ESF_DGM, ESF_PORTARIA, MILITAR, COVID</w:t>
            </w:r>
          </w:p>
        </w:tc>
        <w:tc>
          <w:tcPr>
            <w:tcW w:type="dxa" w:w="4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Define a regra jurídica e documental. O fluxo operacional varia por tipo.</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origem_caso</w:t>
            </w:r>
          </w:p>
        </w:tc>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PRIMEIRO_PEDIDO, RENOVACAO, NOVA_SOLICITACAO</w:t>
            </w:r>
          </w:p>
        </w:tc>
        <w:tc>
          <w:tcPr>
            <w:tcW w:type="dxa" w:w="42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De onde nasce o caso. Determina herança de dados do caso-base anterior.</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macrostatus_operacional</w:t>
            </w:r>
          </w:p>
        </w:tc>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ONBOARDING, TRIAGEM,</w:t>
            </w:r>
          </w:p>
          <w:p>
            <w:pPr>
              <w:spacing w:after="60" w:before="0" w:line="280"/>
              <w:jc w:val="left"/>
            </w:pPr>
            <w:r>
              <w:rPr>
                <w:rFonts w:ascii="Arial" w:cs="Arial" w:eastAsia="Arial" w:hAnsi="Arial"/>
                <w:b w:val="false"/>
                <w:bCs w:val="false"/>
                <w:i w:val="false"/>
                <w:iCs w:val="false"/>
                <w:color w:val="000000"/>
                <w:sz w:val="20"/>
                <w:szCs w:val="20"/>
              </w:rPr>
              <w:t xml:space="preserve">DOCS_PENDENTES, DGM_ENVIADA,</w:t>
            </w:r>
          </w:p>
          <w:p>
            <w:pPr>
              <w:spacing w:after="60" w:before="0" w:line="280"/>
              <w:jc w:val="left"/>
            </w:pPr>
            <w:r>
              <w:rPr>
                <w:rFonts w:ascii="Arial" w:cs="Arial" w:eastAsia="Arial" w:hAnsi="Arial"/>
                <w:b w:val="false"/>
                <w:bCs w:val="false"/>
                <w:i w:val="false"/>
                <w:iCs w:val="false"/>
                <w:color w:val="000000"/>
                <w:sz w:val="20"/>
                <w:szCs w:val="20"/>
              </w:rPr>
              <w:t xml:space="preserve">PRONTO_PROTOCOLO,</w:t>
            </w:r>
          </w:p>
          <w:p>
            <w:pPr>
              <w:spacing w:after="60" w:before="0" w:line="280"/>
              <w:jc w:val="left"/>
            </w:pPr>
            <w:r>
              <w:rPr>
                <w:rFonts w:ascii="Arial" w:cs="Arial" w:eastAsia="Arial" w:hAnsi="Arial"/>
                <w:b w:val="false"/>
                <w:bCs w:val="false"/>
                <w:i w:val="false"/>
                <w:iCs w:val="false"/>
                <w:color w:val="000000"/>
                <w:sz w:val="20"/>
                <w:szCs w:val="20"/>
              </w:rPr>
              <w:t xml:space="preserve">ACOMPANHAMENTO_ADM,</w:t>
            </w:r>
          </w:p>
          <w:p>
            <w:pPr>
              <w:spacing w:after="60" w:before="0" w:line="280"/>
              <w:jc w:val="left"/>
            </w:pPr>
            <w:r>
              <w:rPr>
                <w:rFonts w:ascii="Arial" w:cs="Arial" w:eastAsia="Arial" w:hAnsi="Arial"/>
                <w:b w:val="false"/>
                <w:bCs w:val="false"/>
                <w:i w:val="false"/>
                <w:iCs w:val="false"/>
                <w:color w:val="000000"/>
                <w:sz w:val="20"/>
                <w:szCs w:val="20"/>
              </w:rPr>
              <w:t xml:space="preserve">JUDICIAL_OPERACIONAL,</w:t>
            </w:r>
          </w:p>
          <w:p>
            <w:pPr>
              <w:spacing w:after="60" w:before="0" w:line="280"/>
              <w:jc w:val="left"/>
            </w:pPr>
            <w:r>
              <w:rPr>
                <w:rFonts w:ascii="Arial" w:cs="Arial" w:eastAsia="Arial" w:hAnsi="Arial"/>
                <w:b w:val="false"/>
                <w:bCs w:val="false"/>
                <w:i w:val="false"/>
                <w:iCs w:val="false"/>
                <w:color w:val="000000"/>
                <w:sz w:val="20"/>
                <w:szCs w:val="20"/>
              </w:rPr>
              <w:t xml:space="preserve">IMPLANTADO,</w:t>
            </w:r>
          </w:p>
          <w:p>
            <w:pPr>
              <w:spacing w:after="60" w:before="0" w:line="280"/>
              <w:jc w:val="left"/>
            </w:pPr>
            <w:r>
              <w:rPr>
                <w:rFonts w:ascii="Arial" w:cs="Arial" w:eastAsia="Arial" w:hAnsi="Arial"/>
                <w:b w:val="false"/>
                <w:bCs w:val="false"/>
                <w:i w:val="false"/>
                <w:iCs w:val="false"/>
                <w:color w:val="000000"/>
                <w:sz w:val="20"/>
                <w:szCs w:val="20"/>
              </w:rPr>
              <w:t xml:space="preserve">ENCERRADO_OPERACIONAL,</w:t>
            </w:r>
          </w:p>
          <w:p>
            <w:pPr>
              <w:spacing w:after="60" w:before="0" w:line="280"/>
              <w:jc w:val="left"/>
            </w:pPr>
            <w:r>
              <w:rPr>
                <w:rFonts w:ascii="Arial" w:cs="Arial" w:eastAsia="Arial" w:hAnsi="Arial"/>
                <w:b w:val="false"/>
                <w:bCs w:val="false"/>
                <w:i w:val="false"/>
                <w:iCs w:val="false"/>
                <w:color w:val="000000"/>
                <w:sz w:val="20"/>
                <w:szCs w:val="20"/>
              </w:rPr>
              <w:t xml:space="preserve">CANCELADO</w:t>
            </w:r>
          </w:p>
        </w:tc>
        <w:tc>
          <w:tcPr>
            <w:tcW w:type="dxa" w:w="4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Fase do ciclo OPERACIONAL (trabalho até a implantação do abatimento). Organiza as colunas da Pipeline Operacional.</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macrostatus_financeiro</w:t>
            </w:r>
          </w:p>
        </w:tc>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NAO_APLICAVEL,</w:t>
            </w:r>
          </w:p>
          <w:p>
            <w:pPr>
              <w:spacing w:after="60" w:before="0" w:line="280"/>
              <w:jc w:val="left"/>
            </w:pPr>
            <w:r>
              <w:rPr>
                <w:rFonts w:ascii="Arial" w:cs="Arial" w:eastAsia="Arial" w:hAnsi="Arial"/>
                <w:b w:val="false"/>
                <w:bCs w:val="false"/>
                <w:i w:val="false"/>
                <w:iCs w:val="false"/>
                <w:color w:val="000000"/>
                <w:sz w:val="20"/>
                <w:szCs w:val="20"/>
              </w:rPr>
              <w:t xml:space="preserve">ELABORANDO_TERMO,</w:t>
            </w:r>
          </w:p>
          <w:p>
            <w:pPr>
              <w:spacing w:after="60" w:before="0" w:line="280"/>
              <w:jc w:val="left"/>
            </w:pPr>
            <w:r>
              <w:rPr>
                <w:rFonts w:ascii="Arial" w:cs="Arial" w:eastAsia="Arial" w:hAnsi="Arial"/>
                <w:b w:val="false"/>
                <w:bCs w:val="false"/>
                <w:i w:val="false"/>
                <w:iCs w:val="false"/>
                <w:color w:val="000000"/>
                <w:sz w:val="20"/>
                <w:szCs w:val="20"/>
              </w:rPr>
              <w:t xml:space="preserve">CONFERINDO_TERMO,</w:t>
            </w:r>
          </w:p>
          <w:p>
            <w:pPr>
              <w:spacing w:after="60" w:before="0" w:line="280"/>
              <w:jc w:val="left"/>
            </w:pPr>
            <w:r>
              <w:rPr>
                <w:rFonts w:ascii="Arial" w:cs="Arial" w:eastAsia="Arial" w:hAnsi="Arial"/>
                <w:b w:val="false"/>
                <w:bCs w:val="false"/>
                <w:i w:val="false"/>
                <w:iCs w:val="false"/>
                <w:color w:val="000000"/>
                <w:sz w:val="20"/>
                <w:szCs w:val="20"/>
              </w:rPr>
              <w:t xml:space="preserve">APROVACAO_JURIDICA,</w:t>
            </w:r>
          </w:p>
          <w:p>
            <w:pPr>
              <w:spacing w:after="60" w:before="0" w:line="280"/>
              <w:jc w:val="left"/>
            </w:pPr>
            <w:r>
              <w:rPr>
                <w:rFonts w:ascii="Arial" w:cs="Arial" w:eastAsia="Arial" w:hAnsi="Arial"/>
                <w:b w:val="false"/>
                <w:bCs w:val="false"/>
                <w:i w:val="false"/>
                <w:iCs w:val="false"/>
                <w:color w:val="000000"/>
                <w:sz w:val="20"/>
                <w:szCs w:val="20"/>
              </w:rPr>
              <w:t xml:space="preserve">COMUNICANDO_ABATIMENTO,</w:t>
            </w:r>
          </w:p>
          <w:p>
            <w:pPr>
              <w:spacing w:after="60" w:before="0" w:line="280"/>
              <w:jc w:val="left"/>
            </w:pPr>
            <w:r>
              <w:rPr>
                <w:rFonts w:ascii="Arial" w:cs="Arial" w:eastAsia="Arial" w:hAnsi="Arial"/>
                <w:b w:val="false"/>
                <w:bCs w:val="false"/>
                <w:i w:val="false"/>
                <w:iCs w:val="false"/>
                <w:color w:val="000000"/>
                <w:sz w:val="20"/>
                <w:szCs w:val="20"/>
              </w:rPr>
              <w:t xml:space="preserve">APRESENTANDO_TERMO,</w:t>
            </w:r>
          </w:p>
          <w:p>
            <w:pPr>
              <w:spacing w:after="60" w:before="0" w:line="280"/>
              <w:jc w:val="left"/>
            </w:pPr>
            <w:r>
              <w:rPr>
                <w:rFonts w:ascii="Arial" w:cs="Arial" w:eastAsia="Arial" w:hAnsi="Arial"/>
                <w:b w:val="false"/>
                <w:bCs w:val="false"/>
                <w:i w:val="false"/>
                <w:iCs w:val="false"/>
                <w:color w:val="000000"/>
                <w:sz w:val="20"/>
                <w:szCs w:val="20"/>
              </w:rPr>
              <w:t xml:space="preserve">TERMO_EM_DISCORDANCIA,</w:t>
            </w:r>
          </w:p>
          <w:p>
            <w:pPr>
              <w:spacing w:after="60" w:before="0" w:line="280"/>
              <w:jc w:val="left"/>
            </w:pPr>
            <w:r>
              <w:rPr>
                <w:rFonts w:ascii="Arial" w:cs="Arial" w:eastAsia="Arial" w:hAnsi="Arial"/>
                <w:b w:val="false"/>
                <w:bCs w:val="false"/>
                <w:i w:val="false"/>
                <w:iCs w:val="false"/>
                <w:color w:val="000000"/>
                <w:sz w:val="20"/>
                <w:szCs w:val="20"/>
              </w:rPr>
              <w:t xml:space="preserve">TERMO_ACEITO, ATIVO,</w:t>
            </w:r>
          </w:p>
          <w:p>
            <w:pPr>
              <w:spacing w:after="60" w:before="0" w:line="280"/>
              <w:jc w:val="left"/>
            </w:pPr>
            <w:r>
              <w:rPr>
                <w:rFonts w:ascii="Arial" w:cs="Arial" w:eastAsia="Arial" w:hAnsi="Arial"/>
                <w:b w:val="false"/>
                <w:bCs w:val="false"/>
                <w:i w:val="false"/>
                <w:iCs w:val="false"/>
                <w:color w:val="000000"/>
                <w:sz w:val="20"/>
                <w:szCs w:val="20"/>
              </w:rPr>
              <w:t xml:space="preserve">INADIMPLENTE,</w:t>
            </w:r>
          </w:p>
          <w:p>
            <w:pPr>
              <w:spacing w:after="60" w:before="0" w:line="280"/>
              <w:jc w:val="left"/>
            </w:pPr>
            <w:r>
              <w:rPr>
                <w:rFonts w:ascii="Arial" w:cs="Arial" w:eastAsia="Arial" w:hAnsi="Arial"/>
                <w:b w:val="false"/>
                <w:bCs w:val="false"/>
                <w:i w:val="false"/>
                <w:iCs w:val="false"/>
                <w:color w:val="000000"/>
                <w:sz w:val="20"/>
                <w:szCs w:val="20"/>
              </w:rPr>
              <w:t xml:space="preserve">COBRANCA_JUDICIAL,</w:t>
            </w:r>
          </w:p>
          <w:p>
            <w:pPr>
              <w:spacing w:after="60" w:before="0" w:line="280"/>
              <w:jc w:val="left"/>
            </w:pPr>
            <w:r>
              <w:rPr>
                <w:rFonts w:ascii="Arial" w:cs="Arial" w:eastAsia="Arial" w:hAnsi="Arial"/>
                <w:b w:val="false"/>
                <w:bCs w:val="false"/>
                <w:i w:val="false"/>
                <w:iCs w:val="false"/>
                <w:color w:val="000000"/>
                <w:sz w:val="20"/>
                <w:szCs w:val="20"/>
              </w:rPr>
              <w:t xml:space="preserve">JUDICIAL_FINANCEIRO,</w:t>
            </w:r>
          </w:p>
          <w:p>
            <w:pPr>
              <w:spacing w:after="60" w:before="0" w:line="280"/>
              <w:jc w:val="left"/>
            </w:pPr>
            <w:r>
              <w:rPr>
                <w:rFonts w:ascii="Arial" w:cs="Arial" w:eastAsia="Arial" w:hAnsi="Arial"/>
                <w:b w:val="false"/>
                <w:bCs w:val="false"/>
                <w:i w:val="false"/>
                <w:iCs w:val="false"/>
                <w:color w:val="000000"/>
                <w:sz w:val="20"/>
                <w:szCs w:val="20"/>
              </w:rPr>
              <w:t xml:space="preserve">QUITADO, SUSPENSO,</w:t>
            </w:r>
          </w:p>
          <w:p>
            <w:pPr>
              <w:spacing w:after="60" w:before="0" w:line="280"/>
              <w:jc w:val="left"/>
            </w:pPr>
            <w:r>
              <w:rPr>
                <w:rFonts w:ascii="Arial" w:cs="Arial" w:eastAsia="Arial" w:hAnsi="Arial"/>
                <w:b w:val="false"/>
                <w:bCs w:val="false"/>
                <w:i w:val="false"/>
                <w:iCs w:val="false"/>
                <w:color w:val="000000"/>
                <w:sz w:val="20"/>
                <w:szCs w:val="20"/>
              </w:rPr>
              <w:t xml:space="preserve">CANCELADO_FINANCEIRO</w:t>
            </w:r>
          </w:p>
        </w:tc>
        <w:tc>
          <w:tcPr>
            <w:tcW w:type="dxa" w:w="42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Fase do ciclo FINANCEIRO (trabalho do acerto à quitação). Rastro independente do operacional. Organiza as colunas da Pipeline Financeira.</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resultado_caso</w:t>
            </w:r>
          </w:p>
        </w:tc>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TOTAL, PARCIAL, INSUCESSO, INVIAVEL, DESISTENCIA</w:t>
            </w:r>
          </w:p>
        </w:tc>
        <w:tc>
          <w:tcPr>
            <w:tcW w:type="dxa" w:w="4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Desfecho material do caso.</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flag_judicial</w:t>
            </w:r>
          </w:p>
        </w:tc>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TRUE / FALSE</w:t>
            </w:r>
          </w:p>
        </w:tc>
        <w:tc>
          <w:tcPr>
            <w:tcW w:type="dxa" w:w="42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CARACTERÍSTICA permanente do rastro operacional. Uma vez ajuizado (busca do abatimento), permanece TRUE independentemente do macrostatus.</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flag_judicial_financeiro</w:t>
            </w:r>
          </w:p>
        </w:tc>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TRUE / FALSE</w:t>
            </w:r>
          </w:p>
        </w:tc>
        <w:tc>
          <w:tcPr>
            <w:tcW w:type="dxa" w:w="4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CARACTERÍSTICA permanente do rastro financeiro. TRUE se o caso foi ajuizado para cobrança de honorários ou discussão judicial do Termo.</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projuris_url / projuris_url_financeiro</w:t>
            </w:r>
          </w:p>
        </w:tc>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Links Projuris</w:t>
            </w:r>
          </w:p>
        </w:tc>
        <w:tc>
          <w:tcPr>
            <w:tcW w:type="dxa" w:w="42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Referências externas. O Sistema FIES não duplica o controle processual do Projuris — apenas referencia.</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498DB" w:sz="12"/>
              <w:left w:val="single" w:color="3498DB" w:sz="18"/>
              <w:bottom w:val="single" w:color="3498DB" w:sz="12"/>
              <w:right w:val="single" w:color="3498DB" w:sz="4"/>
            </w:tcBorders>
            <w:shd w:fill="EBF5FB"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Por que dois macrostatus e não um só</w:t>
            </w:r>
          </w:p>
          <w:p>
            <w:pPr>
              <w:spacing w:after="80" w:before="0" w:line="300"/>
              <w:jc w:val="both"/>
            </w:pPr>
            <w:r>
              <w:rPr>
                <w:rFonts w:ascii="Arial" w:cs="Arial" w:eastAsia="Arial" w:hAnsi="Arial"/>
                <w:sz w:val="22"/>
                <w:szCs w:val="22"/>
              </w:rPr>
              <w:t xml:space="preserve">O trabalho operacional (obter o abatimento) e o trabalho financeiro (cobrar os honorários) têm ritmos diferentes. Um caso pode estar operacionalmente concluído há dois anos e ainda ter parcelas ativas para receber. Outro pode estar em ação judicial de honorários sem que isso afete o rastro operacional. Tratar tudo como um estado linear único esconde essa realidade e trava a operação. Dois rastros independentes refletem exatamente como o escritório funciona.</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498DB" w:sz="12"/>
              <w:left w:val="single" w:color="3498DB" w:sz="18"/>
              <w:bottom w:val="single" w:color="3498DB" w:sz="12"/>
              <w:right w:val="single" w:color="3498DB" w:sz="4"/>
            </w:tcBorders>
            <w:shd w:fill="EBF5FB"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Judicial como característica, não como estado</w:t>
            </w:r>
          </w:p>
          <w:p>
            <w:pPr>
              <w:spacing w:after="80" w:before="0" w:line="300"/>
              <w:jc w:val="both"/>
            </w:pPr>
            <w:r>
              <w:rPr>
                <w:rFonts w:ascii="Arial" w:cs="Arial" w:eastAsia="Arial" w:hAnsi="Arial"/>
                <w:sz w:val="22"/>
                <w:szCs w:val="22"/>
              </w:rPr>
              <w:t xml:space="preserve">Quando o caso é ajuizado no rastro operacional (para obter o abatimento), recebe flag_judicial = TRUE + projuris_url. Essa flag PERMANECE TRUE para sempre. O macrostatus_operacional continua evoluindo normalmente: JUDICIAL_OPERACIONAL (durante tramitação) → IMPLANTADO (após cumprimento) → ENCERRADO_OPERACIONAL.</w:t>
            </w:r>
          </w:p>
          <w:p>
            <w:pPr>
              <w:spacing w:after="80" w:before="0" w:line="300"/>
              <w:jc w:val="both"/>
            </w:pPr>
            <w:r>
              <w:rPr>
                <w:rFonts w:ascii="Arial" w:cs="Arial" w:eastAsia="Arial" w:hAnsi="Arial"/>
                <w:sz w:val="22"/>
                <w:szCs w:val="22"/>
              </w:rPr>
              <w:t xml:space="preserve">O mesmo vale para o rastro financeiro: a flag_judicial_financeiro marca que houve ajuizamento no rastro financeiro (cobrança de honorários ou discussão judicial do Termo) e permanece TRUE para sempre.</w:t>
            </w:r>
          </w:p>
          <w:p>
            <w:pPr>
              <w:spacing w:after="80" w:before="0" w:line="300"/>
              <w:jc w:val="both"/>
            </w:pPr>
            <w:r>
              <w:rPr>
                <w:rFonts w:ascii="Arial" w:cs="Arial" w:eastAsia="Arial" w:hAnsi="Arial"/>
                <w:sz w:val="22"/>
                <w:szCs w:val="22"/>
              </w:rPr>
              <w:t xml:space="preserve">Essa separação permite filtros cruzados como "todos os casos COVID com flag_judicial = TRUE que estão hoje em ATIVO no financeiro" ou "todos os casos com flag_judicial_financeiro = TRUE, independentemente do estado atual".</w:t>
            </w:r>
          </w:p>
        </w:tc>
      </w:tr>
    </w:tbl>
    <w:p>
      <w:pPr>
        <w:pStyle w:val="Heading2"/>
        <w:spacing w:after="180" w:before="360"/>
      </w:pPr>
      <w:r>
        <w:rPr>
          <w:rFonts w:ascii="Arial" w:cs="Arial" w:eastAsia="Arial" w:hAnsi="Arial"/>
          <w:b/>
          <w:bCs/>
          <w:color w:val="1B3A5C"/>
          <w:sz w:val="28"/>
          <w:szCs w:val="28"/>
        </w:rPr>
        <w:t xml:space="preserve">2.2 Como as camadas aparecem na interface</w:t>
      </w:r>
    </w:p>
    <w:p>
      <w:pPr>
        <w:spacing w:after="120" w:before="0" w:line="320"/>
        <w:jc w:val="both"/>
      </w:pPr>
      <w:r>
        <w:rPr>
          <w:rFonts w:ascii="Arial" w:cs="Arial" w:eastAsia="Arial" w:hAnsi="Arial"/>
          <w:b w:val="false"/>
          <w:bCs w:val="false"/>
          <w:i w:val="false"/>
          <w:iCs w:val="false"/>
          <w:color w:val="000000"/>
          <w:sz w:val="22"/>
          <w:szCs w:val="22"/>
        </w:rPr>
        <w:t xml:space="preserve">Cada camada tem um papel visual específico no sistema, evitando confusão entre conceitos distintos.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Camada</w:t>
            </w:r>
          </w:p>
        </w:tc>
        <w:tc>
          <w:tcPr>
            <w:tcW w:type="dxa" w:w="60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Onde aparece na interface</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tipo_caso</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Badge colorida no card + filtro principal das Pipelines + ramificação do fluxo operacional</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origem_caso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Badge no card (PRIMEIRO / RENOVAÇÃO / NOVA) + filas específicas (Visão de Renovações, Visão de Novas Solicitações)</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macrostatus_operacional</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Coluna da Pipeline Operacional (cada coluna é um macrostatus_operacional) + coluna esquerda do card de caso na ficha do cliente</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macrostatus_financeiro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Coluna da Pipeline Financeira (cada coluna é um macrostatus_financeiro) + coluna direita do card de caso na ficha do cliente</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resultado_caso</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Badge colorida no card concluído (TOTAL = verde, PARCIAL = verde claro, INSUCESSO / INVIAVEL = cinza, DESISTENCIA = vermelho claro) + resumo da ficha</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flag_judicial</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Badge "Judicial Operacional" permanente no card + filtro dedicado</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flag_judicial_financeiro</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Badge "Judicial Financeiro" permanente no card + filtro dedicado</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projuris_url e projuris_url_financeiro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Links clicáveis na aba Casos e Financeiro, respectivamente, quando as flags correspondentes forem TRUE</w:t>
            </w:r>
          </w:p>
        </w:tc>
      </w:tr>
    </w:tbl>
    <w:p>
      <w:pPr>
        <w:pStyle w:val="Heading1"/>
        <w:pageBreakBefore/>
        <w:spacing w:after="240" w:before="480"/>
      </w:pPr>
      <w:r>
        <w:rPr>
          <w:rFonts w:ascii="Arial" w:cs="Arial" w:eastAsia="Arial" w:hAnsi="Arial"/>
          <w:b/>
          <w:bCs/>
          <w:color w:val="1B3A5C"/>
          <w:sz w:val="36"/>
          <w:szCs w:val="36"/>
        </w:rPr>
        <w:t xml:space="preserve">3. Cliente 360º — a ficha completa</w:t>
      </w:r>
    </w:p>
    <w:p>
      <w:pPr>
        <w:spacing w:after="120" w:before="0" w:line="320"/>
        <w:jc w:val="both"/>
      </w:pPr>
      <w:r>
        <w:rPr>
          <w:rFonts w:ascii="Arial" w:cs="Arial" w:eastAsia="Arial" w:hAnsi="Arial"/>
          <w:b w:val="false"/>
          <w:bCs w:val="false"/>
          <w:i w:val="false"/>
          <w:iCs w:val="false"/>
          <w:color w:val="000000"/>
          <w:sz w:val="22"/>
          <w:szCs w:val="22"/>
        </w:rPr>
        <w:t xml:space="preserve">A ficha do cliente é a página mais importante do sistema. Não é um formulário — é o retrato completo da relação do escritório com aquele médico. Tudo que qualquer pessoa da equipe precisaria saber sobre esse cliente está aqui, sem precisar abrir outra ferramenta.</w:t>
      </w:r>
    </w:p>
    <w:p>
      <w:pPr>
        <w:spacing w:after="120" w:before="0" w:line="320"/>
        <w:jc w:val="both"/>
      </w:pPr>
      <w:r>
        <w:rPr>
          <w:rFonts w:ascii="Arial" w:cs="Arial" w:eastAsia="Arial" w:hAnsi="Arial"/>
          <w:b w:val="false"/>
          <w:bCs w:val="false"/>
          <w:i w:val="false"/>
          <w:iCs w:val="false"/>
          <w:color w:val="000000"/>
          <w:sz w:val="22"/>
          <w:szCs w:val="22"/>
        </w:rPr>
        <w:t xml:space="preserve">É também o ponto de convergência dos dois rastros: na Pipeline Operacional o caso aparece numa coluna; na Pipeline Financeira aparece em outra; na ficha do cliente, o caso aparece inteiro, com os dois rastros lado a lado.</w:t>
      </w:r>
    </w:p>
    <w:p>
      <w:pPr>
        <w:pStyle w:val="Heading2"/>
        <w:spacing w:after="180" w:before="360"/>
      </w:pPr>
      <w:r>
        <w:rPr>
          <w:rFonts w:ascii="Arial" w:cs="Arial" w:eastAsia="Arial" w:hAnsi="Arial"/>
          <w:b/>
          <w:bCs/>
          <w:color w:val="1B3A5C"/>
          <w:sz w:val="28"/>
          <w:szCs w:val="28"/>
        </w:rPr>
        <w:t xml:space="preserve">3.1 Cabeçalho inteligente</w:t>
      </w:r>
    </w:p>
    <w:p>
      <w:pPr>
        <w:spacing w:after="120" w:before="0" w:line="320"/>
        <w:jc w:val="both"/>
      </w:pPr>
      <w:r>
        <w:rPr>
          <w:rFonts w:ascii="Arial" w:cs="Arial" w:eastAsia="Arial" w:hAnsi="Arial"/>
          <w:b w:val="false"/>
          <w:bCs w:val="false"/>
          <w:i w:val="false"/>
          <w:iCs w:val="false"/>
          <w:color w:val="000000"/>
          <w:sz w:val="22"/>
          <w:szCs w:val="22"/>
        </w:rPr>
        <w:t xml:space="preserve">O cabeçalho tem 4 blocos organizados em uma faixa superior que acompanha toda a navegação interna da ficha.</w:t>
      </w:r>
    </w:p>
    <w:p>
      <w:pPr>
        <w:pStyle w:val="Heading3"/>
        <w:spacing w:after="140" w:before="240"/>
      </w:pPr>
      <w:r>
        <w:rPr>
          <w:rFonts w:ascii="Arial" w:cs="Arial" w:eastAsia="Arial" w:hAnsi="Arial"/>
          <w:b/>
          <w:bCs/>
          <w:color w:val="2E75B6"/>
          <w:sz w:val="24"/>
          <w:szCs w:val="24"/>
        </w:rPr>
        <w:t xml:space="preserve">3.1.1 Identificação</w:t>
      </w:r>
    </w:p>
    <w:p>
      <w:pPr>
        <w:spacing w:after="120" w:before="0" w:line="320"/>
        <w:jc w:val="both"/>
      </w:pPr>
      <w:r>
        <w:rPr>
          <w:rFonts w:ascii="Arial" w:cs="Arial" w:eastAsia="Arial" w:hAnsi="Arial"/>
          <w:b w:val="false"/>
          <w:bCs w:val="false"/>
          <w:i w:val="false"/>
          <w:iCs w:val="false"/>
          <w:color w:val="000000"/>
          <w:sz w:val="22"/>
          <w:szCs w:val="22"/>
        </w:rPr>
        <w:t xml:space="preserve">Só o essencial para reconhecer rapidamente o cliente:</w:t>
      </w:r>
    </w:p>
    <w:p>
      <w:pPr>
        <w:pStyle w:val="ListParagraph"/>
        <w:numPr>
          <w:ilvl w:val="0"/>
          <w:numId w:val="2"/>
        </w:numPr>
        <w:spacing w:after="80" w:before="0" w:line="300"/>
      </w:pPr>
      <w:r>
        <w:rPr>
          <w:rFonts w:ascii="Arial" w:cs="Arial" w:eastAsia="Arial" w:hAnsi="Arial"/>
          <w:b w:val="false"/>
          <w:bCs w:val="false"/>
          <w:sz w:val="22"/>
          <w:szCs w:val="22"/>
        </w:rPr>
        <w:t xml:space="preserve">nome completo</w:t>
      </w:r>
    </w:p>
    <w:p>
      <w:pPr>
        <w:pStyle w:val="ListParagraph"/>
        <w:numPr>
          <w:ilvl w:val="0"/>
          <w:numId w:val="2"/>
        </w:numPr>
        <w:spacing w:after="80" w:before="0" w:line="300"/>
      </w:pPr>
      <w:r>
        <w:rPr>
          <w:rFonts w:ascii="Arial" w:cs="Arial" w:eastAsia="Arial" w:hAnsi="Arial"/>
          <w:b w:val="false"/>
          <w:bCs w:val="false"/>
          <w:sz w:val="22"/>
          <w:szCs w:val="22"/>
        </w:rPr>
        <w:t xml:space="preserve">CPF</w:t>
      </w:r>
    </w:p>
    <w:p>
      <w:pPr>
        <w:pStyle w:val="ListParagraph"/>
        <w:numPr>
          <w:ilvl w:val="0"/>
          <w:numId w:val="2"/>
        </w:numPr>
        <w:spacing w:after="80" w:before="0" w:line="300"/>
      </w:pPr>
      <w:r>
        <w:rPr>
          <w:rFonts w:ascii="Arial" w:cs="Arial" w:eastAsia="Arial" w:hAnsi="Arial"/>
          <w:b w:val="false"/>
          <w:bCs w:val="false"/>
          <w:sz w:val="22"/>
          <w:szCs w:val="22"/>
        </w:rPr>
        <w:t xml:space="preserve">CRM principal</w:t>
      </w:r>
    </w:p>
    <w:p>
      <w:pPr>
        <w:pStyle w:val="ListParagraph"/>
        <w:numPr>
          <w:ilvl w:val="0"/>
          <w:numId w:val="2"/>
        </w:numPr>
        <w:spacing w:after="80" w:before="0" w:line="300"/>
      </w:pPr>
      <w:r>
        <w:rPr>
          <w:rFonts w:ascii="Arial" w:cs="Arial" w:eastAsia="Arial" w:hAnsi="Arial"/>
          <w:b w:val="false"/>
          <w:bCs w:val="false"/>
          <w:sz w:val="22"/>
          <w:szCs w:val="22"/>
        </w:rPr>
        <w:t xml:space="preserve">telefone</w:t>
      </w:r>
    </w:p>
    <w:p>
      <w:pPr>
        <w:pStyle w:val="ListParagraph"/>
        <w:numPr>
          <w:ilvl w:val="0"/>
          <w:numId w:val="2"/>
        </w:numPr>
        <w:spacing w:after="80" w:before="0" w:line="300"/>
      </w:pPr>
      <w:r>
        <w:rPr>
          <w:rFonts w:ascii="Arial" w:cs="Arial" w:eastAsia="Arial" w:hAnsi="Arial"/>
          <w:b w:val="false"/>
          <w:bCs w:val="false"/>
          <w:sz w:val="22"/>
          <w:szCs w:val="22"/>
        </w:rPr>
        <w:t xml:space="preserve">e-mail</w:t>
      </w:r>
    </w:p>
    <w:p>
      <w:pPr>
        <w:pStyle w:val="Heading3"/>
        <w:spacing w:after="140" w:before="240"/>
      </w:pPr>
      <w:r>
        <w:rPr>
          <w:rFonts w:ascii="Arial" w:cs="Arial" w:eastAsia="Arial" w:hAnsi="Arial"/>
          <w:b/>
          <w:bCs/>
          <w:color w:val="2E75B6"/>
          <w:sz w:val="24"/>
          <w:szCs w:val="24"/>
        </w:rPr>
        <w:t xml:space="preserve">3.1.2 Alertas objetivos</w:t>
      </w:r>
    </w:p>
    <w:p>
      <w:pPr>
        <w:spacing w:after="120" w:before="0" w:line="320"/>
        <w:jc w:val="both"/>
      </w:pPr>
      <w:r>
        <w:rPr>
          <w:rFonts w:ascii="Arial" w:cs="Arial" w:eastAsia="Arial" w:hAnsi="Arial"/>
          <w:b w:val="false"/>
          <w:bCs w:val="false"/>
          <w:i w:val="false"/>
          <w:iCs w:val="false"/>
          <w:color w:val="000000"/>
          <w:sz w:val="22"/>
          <w:szCs w:val="22"/>
        </w:rPr>
        <w:t xml:space="preserve">Badges claros, visíveis apenas quando aplicáveis:</w:t>
      </w:r>
    </w:p>
    <w:p>
      <w:pPr>
        <w:pStyle w:val="ListParagraph"/>
        <w:numPr>
          <w:ilvl w:val="0"/>
          <w:numId w:val="2"/>
        </w:numPr>
        <w:spacing w:after="80" w:before="0" w:line="300"/>
      </w:pPr>
      <w:r>
        <w:rPr>
          <w:rFonts w:ascii="Arial" w:cs="Arial" w:eastAsia="Arial" w:hAnsi="Arial"/>
          <w:b w:val="false"/>
          <w:bCs w:val="false"/>
          <w:sz w:val="22"/>
          <w:szCs w:val="22"/>
        </w:rPr>
        <w:t xml:space="preserve">Etapa atrasada (rastro operacional com SLA estourado)</w:t>
      </w:r>
    </w:p>
    <w:p>
      <w:pPr>
        <w:pStyle w:val="ListParagraph"/>
        <w:numPr>
          <w:ilvl w:val="0"/>
          <w:numId w:val="2"/>
        </w:numPr>
        <w:spacing w:after="80" w:before="0" w:line="300"/>
      </w:pPr>
      <w:r>
        <w:rPr>
          <w:rFonts w:ascii="Arial" w:cs="Arial" w:eastAsia="Arial" w:hAnsi="Arial"/>
          <w:b w:val="false"/>
          <w:bCs w:val="false"/>
          <w:sz w:val="22"/>
          <w:szCs w:val="22"/>
        </w:rPr>
        <w:t xml:space="preserve">Inadimplência (rastro financeiro com INADIMPLENTE ou pior)</w:t>
      </w:r>
    </w:p>
    <w:p>
      <w:pPr>
        <w:pStyle w:val="ListParagraph"/>
        <w:numPr>
          <w:ilvl w:val="0"/>
          <w:numId w:val="2"/>
        </w:numPr>
        <w:spacing w:after="80" w:before="0" w:line="300"/>
      </w:pPr>
      <w:r>
        <w:rPr>
          <w:rFonts w:ascii="Arial" w:cs="Arial" w:eastAsia="Arial" w:hAnsi="Arial"/>
          <w:b w:val="false"/>
          <w:bCs w:val="false"/>
          <w:sz w:val="22"/>
          <w:szCs w:val="22"/>
        </w:rPr>
        <w:t xml:space="preserve">Docs pendentes</w:t>
      </w:r>
    </w:p>
    <w:p>
      <w:pPr>
        <w:pStyle w:val="ListParagraph"/>
        <w:numPr>
          <w:ilvl w:val="0"/>
          <w:numId w:val="2"/>
        </w:numPr>
        <w:spacing w:after="80" w:before="0" w:line="300"/>
      </w:pPr>
      <w:r>
        <w:rPr>
          <w:rFonts w:ascii="Arial" w:cs="Arial" w:eastAsia="Arial" w:hAnsi="Arial"/>
          <w:b w:val="false"/>
          <w:bCs w:val="false"/>
          <w:sz w:val="22"/>
          <w:szCs w:val="22"/>
        </w:rPr>
        <w:t xml:space="preserve">Judicial Operacional (um ou mais casos com flag_judicial = TRUE)</w:t>
      </w:r>
    </w:p>
    <w:p>
      <w:pPr>
        <w:pStyle w:val="ListParagraph"/>
        <w:numPr>
          <w:ilvl w:val="0"/>
          <w:numId w:val="2"/>
        </w:numPr>
        <w:spacing w:after="80" w:before="0" w:line="300"/>
      </w:pPr>
      <w:r>
        <w:rPr>
          <w:rFonts w:ascii="Arial" w:cs="Arial" w:eastAsia="Arial" w:hAnsi="Arial"/>
          <w:b w:val="false"/>
          <w:bCs w:val="false"/>
          <w:sz w:val="22"/>
          <w:szCs w:val="22"/>
        </w:rPr>
        <w:t xml:space="preserve">Judicial Financeiro (um ou mais casos com flag_judicial_financeiro = TRUE)</w:t>
      </w:r>
    </w:p>
    <w:p>
      <w:pPr>
        <w:pStyle w:val="ListParagraph"/>
        <w:numPr>
          <w:ilvl w:val="0"/>
          <w:numId w:val="2"/>
        </w:numPr>
        <w:spacing w:after="80" w:before="0" w:line="300"/>
      </w:pPr>
      <w:r>
        <w:rPr>
          <w:rFonts w:ascii="Arial" w:cs="Arial" w:eastAsia="Arial" w:hAnsi="Arial"/>
          <w:b w:val="false"/>
          <w:bCs w:val="false"/>
          <w:sz w:val="22"/>
          <w:szCs w:val="22"/>
        </w:rPr>
        <w:t xml:space="preserve">Caso parado (sem movimento há 60+ dias em qualquer rastro)</w:t>
      </w:r>
    </w:p>
    <w:p>
      <w:pPr>
        <w:pStyle w:val="ListParagraph"/>
        <w:numPr>
          <w:ilvl w:val="0"/>
          <w:numId w:val="2"/>
        </w:numPr>
        <w:spacing w:after="80" w:before="0" w:line="300"/>
      </w:pPr>
      <w:r>
        <w:rPr>
          <w:rFonts w:ascii="Arial" w:cs="Arial" w:eastAsia="Arial" w:hAnsi="Arial"/>
          <w:b w:val="false"/>
          <w:bCs w:val="false"/>
          <w:sz w:val="22"/>
          <w:szCs w:val="22"/>
        </w:rPr>
        <w:t xml:space="preserve">Renovação próxima</w:t>
      </w:r>
    </w:p>
    <w:p>
      <w:pPr>
        <w:pStyle w:val="ListParagraph"/>
        <w:numPr>
          <w:ilvl w:val="0"/>
          <w:numId w:val="2"/>
        </w:numPr>
        <w:spacing w:after="80" w:before="0" w:line="300"/>
      </w:pPr>
      <w:r>
        <w:rPr>
          <w:rFonts w:ascii="Arial" w:cs="Arial" w:eastAsia="Arial" w:hAnsi="Arial"/>
          <w:b w:val="false"/>
          <w:bCs w:val="false"/>
          <w:sz w:val="22"/>
          <w:szCs w:val="22"/>
        </w:rPr>
        <w:t xml:space="preserve">Contrato FIES pós-2018 (alerta de viabilidade administrativa)</w:t>
      </w:r>
    </w:p>
    <w:p>
      <w:pPr>
        <w:pStyle w:val="ListParagraph"/>
        <w:numPr>
          <w:ilvl w:val="0"/>
          <w:numId w:val="2"/>
        </w:numPr>
        <w:spacing w:after="80" w:before="0" w:line="300"/>
      </w:pPr>
      <w:r>
        <w:rPr>
          <w:rFonts w:ascii="Arial" w:cs="Arial" w:eastAsia="Arial" w:hAnsi="Arial"/>
          <w:b w:val="false"/>
          <w:bCs w:val="false"/>
          <w:sz w:val="22"/>
          <w:szCs w:val="22"/>
        </w:rPr>
        <w:t xml:space="preserve">Inadimplente no FIES (alerta de negativa administrativa automática)</w:t>
      </w:r>
    </w:p>
    <w:p>
      <w:pPr>
        <w:pStyle w:val="ListParagraph"/>
        <w:numPr>
          <w:ilvl w:val="0"/>
          <w:numId w:val="2"/>
        </w:numPr>
        <w:spacing w:after="80" w:before="0" w:line="300"/>
      </w:pPr>
      <w:r>
        <w:rPr>
          <w:rFonts w:ascii="Arial" w:cs="Arial" w:eastAsia="Arial" w:hAnsi="Arial"/>
          <w:b w:val="false"/>
          <w:bCs w:val="false"/>
          <w:sz w:val="22"/>
          <w:szCs w:val="22"/>
        </w:rPr>
        <w:t xml:space="preserve">Múltiplos casos ativos</w:t>
      </w:r>
    </w:p>
    <w:p>
      <w:pPr>
        <w:pStyle w:val="ListParagraph"/>
        <w:numPr>
          <w:ilvl w:val="0"/>
          <w:numId w:val="2"/>
        </w:numPr>
        <w:spacing w:after="80" w:before="0" w:line="300"/>
      </w:pPr>
      <w:r>
        <w:rPr>
          <w:rFonts w:ascii="Arial" w:cs="Arial" w:eastAsia="Arial" w:hAnsi="Arial"/>
          <w:b w:val="false"/>
          <w:bCs w:val="false"/>
          <w:sz w:val="22"/>
          <w:szCs w:val="22"/>
        </w:rPr>
        <w:t xml:space="preserve">Hold ativo (rastro financeiro em SUSPENSO com motivo)</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Se não houver alerta, pode aparecer: "Sem alertas críticos".</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Registro ao final do bloco: Última movimentação. Exemplo: "Última movimentação: 08/04/2026 — e-mail do FNDE recebido". Dá contexto imediato.</w:t>
      </w:r>
    </w:p>
    <w:p>
      <w:pPr>
        <w:pStyle w:val="Heading3"/>
        <w:spacing w:after="140" w:before="240"/>
      </w:pPr>
      <w:r>
        <w:rPr>
          <w:rFonts w:ascii="Arial" w:cs="Arial" w:eastAsia="Arial" w:hAnsi="Arial"/>
          <w:b/>
          <w:bCs/>
          <w:color w:val="2E75B6"/>
          <w:sz w:val="24"/>
          <w:szCs w:val="24"/>
        </w:rPr>
        <w:t xml:space="preserve">3.1.3 Resumo executivo</w:t>
      </w:r>
    </w:p>
    <w:p>
      <w:pPr>
        <w:spacing w:after="120" w:before="0" w:line="320"/>
        <w:jc w:val="both"/>
      </w:pPr>
      <w:r>
        <w:rPr>
          <w:rFonts w:ascii="Arial" w:cs="Arial" w:eastAsia="Arial" w:hAnsi="Arial"/>
          <w:b w:val="false"/>
          <w:bCs w:val="false"/>
          <w:i w:val="false"/>
          <w:iCs w:val="false"/>
          <w:color w:val="000000"/>
          <w:sz w:val="22"/>
          <w:szCs w:val="22"/>
        </w:rPr>
        <w:t xml:space="preserve">Uma linha com números úteis, separados por ponto-e-vírgula:</w:t>
      </w:r>
    </w:p>
    <w:p>
      <w:pPr>
        <w:pStyle w:val="ListParagraph"/>
        <w:numPr>
          <w:ilvl w:val="0"/>
          <w:numId w:val="2"/>
        </w:numPr>
        <w:spacing w:after="80" w:before="0" w:line="300"/>
      </w:pPr>
      <w:r>
        <w:rPr>
          <w:rFonts w:ascii="Arial" w:cs="Arial" w:eastAsia="Arial" w:hAnsi="Arial"/>
          <w:b w:val="false"/>
          <w:bCs w:val="false"/>
          <w:sz w:val="22"/>
          <w:szCs w:val="22"/>
        </w:rPr>
        <w:t xml:space="preserve">X casos operacionalmente ativos</w:t>
      </w:r>
    </w:p>
    <w:p>
      <w:pPr>
        <w:pStyle w:val="ListParagraph"/>
        <w:numPr>
          <w:ilvl w:val="0"/>
          <w:numId w:val="2"/>
        </w:numPr>
        <w:spacing w:after="80" w:before="0" w:line="300"/>
      </w:pPr>
      <w:r>
        <w:rPr>
          <w:rFonts w:ascii="Arial" w:cs="Arial" w:eastAsia="Arial" w:hAnsi="Arial"/>
          <w:b w:val="false"/>
          <w:bCs w:val="false"/>
          <w:sz w:val="22"/>
          <w:szCs w:val="22"/>
        </w:rPr>
        <w:t xml:space="preserve">Y casos financeiramente ativos</w:t>
      </w:r>
    </w:p>
    <w:p>
      <w:pPr>
        <w:pStyle w:val="ListParagraph"/>
        <w:numPr>
          <w:ilvl w:val="0"/>
          <w:numId w:val="2"/>
        </w:numPr>
        <w:spacing w:after="80" w:before="0" w:line="300"/>
      </w:pPr>
      <w:r>
        <w:rPr>
          <w:rFonts w:ascii="Arial" w:cs="Arial" w:eastAsia="Arial" w:hAnsi="Arial"/>
          <w:b w:val="false"/>
          <w:bCs w:val="false"/>
          <w:sz w:val="22"/>
          <w:szCs w:val="22"/>
        </w:rPr>
        <w:t xml:space="preserve">Z casos totalmente concluídos</w:t>
      </w:r>
    </w:p>
    <w:p>
      <w:pPr>
        <w:pStyle w:val="ListParagraph"/>
        <w:numPr>
          <w:ilvl w:val="0"/>
          <w:numId w:val="2"/>
        </w:numPr>
        <w:spacing w:after="80" w:before="0" w:line="300"/>
      </w:pPr>
      <w:r>
        <w:rPr>
          <w:rFonts w:ascii="Arial" w:cs="Arial" w:eastAsia="Arial" w:hAnsi="Arial"/>
          <w:b w:val="false"/>
          <w:bCs w:val="false"/>
          <w:sz w:val="22"/>
          <w:szCs w:val="22"/>
        </w:rPr>
        <w:t xml:space="preserve">R$ honorários pendentes</w:t>
      </w:r>
    </w:p>
    <w:p>
      <w:pPr>
        <w:pStyle w:val="ListParagraph"/>
        <w:numPr>
          <w:ilvl w:val="0"/>
          <w:numId w:val="2"/>
        </w:numPr>
        <w:spacing w:after="80" w:before="0" w:line="300"/>
      </w:pPr>
      <w:r>
        <w:rPr>
          <w:rFonts w:ascii="Arial" w:cs="Arial" w:eastAsia="Arial" w:hAnsi="Arial"/>
          <w:b w:val="false"/>
          <w:bCs w:val="false"/>
          <w:sz w:val="22"/>
          <w:szCs w:val="22"/>
        </w:rPr>
        <w:t xml:space="preserve">Próxima renovação em X dias</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A contagem separa casos por rastro porque um caso pode estar ENCERRADO_OPERACIONAL (sem nada a fazer operacionalmente) e ao mesmo tempo ATIVO no financeiro (com parcelas sendo cobradas mensalmente). São realidades diferentes e o cabeçalho reflete isso.</w:t>
      </w:r>
    </w:p>
    <w:p>
      <w:pPr>
        <w:pStyle w:val="Heading3"/>
        <w:spacing w:after="140" w:before="240"/>
      </w:pPr>
      <w:r>
        <w:rPr>
          <w:rFonts w:ascii="Arial" w:cs="Arial" w:eastAsia="Arial" w:hAnsi="Arial"/>
          <w:b/>
          <w:bCs/>
          <w:color w:val="2E75B6"/>
          <w:sz w:val="24"/>
          <w:szCs w:val="24"/>
        </w:rPr>
        <w:t xml:space="preserve">3.1.4 Ações rápidas</w:t>
      </w:r>
    </w:p>
    <w:p>
      <w:pPr>
        <w:spacing w:after="120" w:before="0" w:line="320"/>
        <w:jc w:val="both"/>
      </w:pPr>
      <w:r>
        <w:rPr>
          <w:rFonts w:ascii="Arial" w:cs="Arial" w:eastAsia="Arial" w:hAnsi="Arial"/>
          <w:b w:val="false"/>
          <w:bCs w:val="false"/>
          <w:i w:val="false"/>
          <w:iCs w:val="false"/>
          <w:color w:val="000000"/>
          <w:sz w:val="22"/>
          <w:szCs w:val="22"/>
        </w:rPr>
        <w:t xml:space="preserve">Os atalhos que realmente economizam tempo:</w:t>
      </w:r>
    </w:p>
    <w:p>
      <w:pPr>
        <w:pStyle w:val="ListParagraph"/>
        <w:numPr>
          <w:ilvl w:val="0"/>
          <w:numId w:val="2"/>
        </w:numPr>
        <w:spacing w:after="80" w:before="0" w:line="300"/>
      </w:pPr>
      <w:r>
        <w:rPr>
          <w:rFonts w:ascii="Arial" w:cs="Arial" w:eastAsia="Arial" w:hAnsi="Arial"/>
          <w:b w:val="false"/>
          <w:bCs w:val="false"/>
          <w:sz w:val="22"/>
          <w:szCs w:val="22"/>
        </w:rPr>
        <w:t xml:space="preserve">Abrir pasta do cliente no Drive</w:t>
      </w:r>
    </w:p>
    <w:p>
      <w:pPr>
        <w:pStyle w:val="ListParagraph"/>
        <w:numPr>
          <w:ilvl w:val="0"/>
          <w:numId w:val="2"/>
        </w:numPr>
        <w:spacing w:after="80" w:before="0" w:line="300"/>
      </w:pPr>
      <w:r>
        <w:rPr>
          <w:rFonts w:ascii="Arial" w:cs="Arial" w:eastAsia="Arial" w:hAnsi="Arial"/>
          <w:b w:val="false"/>
          <w:bCs w:val="false"/>
          <w:sz w:val="22"/>
          <w:szCs w:val="22"/>
        </w:rPr>
        <w:t xml:space="preserve">Abrir ZapSign</w:t>
      </w:r>
    </w:p>
    <w:p>
      <w:pPr>
        <w:pStyle w:val="ListParagraph"/>
        <w:numPr>
          <w:ilvl w:val="0"/>
          <w:numId w:val="2"/>
        </w:numPr>
        <w:spacing w:after="80" w:before="0" w:line="300"/>
      </w:pPr>
      <w:r>
        <w:rPr>
          <w:rFonts w:ascii="Arial" w:cs="Arial" w:eastAsia="Arial" w:hAnsi="Arial"/>
          <w:b w:val="false"/>
          <w:bCs w:val="false"/>
          <w:sz w:val="22"/>
          <w:szCs w:val="22"/>
        </w:rPr>
        <w:t xml:space="preserve">Abrir Conta Azul</w:t>
      </w:r>
    </w:p>
    <w:p>
      <w:pPr>
        <w:pStyle w:val="ListParagraph"/>
        <w:numPr>
          <w:ilvl w:val="0"/>
          <w:numId w:val="2"/>
        </w:numPr>
        <w:spacing w:after="80" w:before="0" w:line="300"/>
      </w:pPr>
      <w:r>
        <w:rPr>
          <w:rFonts w:ascii="Arial" w:cs="Arial" w:eastAsia="Arial" w:hAnsi="Arial"/>
          <w:b w:val="false"/>
          <w:bCs w:val="false"/>
          <w:sz w:val="22"/>
          <w:szCs w:val="22"/>
        </w:rPr>
        <w:t xml:space="preserve">Abrir Asaas</w:t>
      </w:r>
    </w:p>
    <w:p>
      <w:pPr>
        <w:pStyle w:val="ListParagraph"/>
        <w:numPr>
          <w:ilvl w:val="0"/>
          <w:numId w:val="2"/>
        </w:numPr>
        <w:spacing w:after="80" w:before="0" w:line="300"/>
      </w:pPr>
      <w:r>
        <w:rPr>
          <w:rFonts w:ascii="Arial" w:cs="Arial" w:eastAsia="Arial" w:hAnsi="Arial"/>
          <w:b w:val="false"/>
          <w:bCs w:val="false"/>
          <w:sz w:val="22"/>
          <w:szCs w:val="22"/>
        </w:rPr>
        <w:t xml:space="preserve">Abrir WhatsApp (via ChatGuru)</w:t>
      </w:r>
    </w:p>
    <w:p>
      <w:pPr>
        <w:pStyle w:val="ListParagraph"/>
        <w:numPr>
          <w:ilvl w:val="0"/>
          <w:numId w:val="2"/>
        </w:numPr>
        <w:spacing w:after="80" w:before="0" w:line="300"/>
      </w:pPr>
      <w:r>
        <w:rPr>
          <w:rFonts w:ascii="Arial" w:cs="Arial" w:eastAsia="Arial" w:hAnsi="Arial"/>
          <w:b w:val="false"/>
          <w:bCs w:val="false"/>
          <w:sz w:val="22"/>
          <w:szCs w:val="22"/>
        </w:rPr>
        <w:t xml:space="preserve">Criar novo caso (com fluxo assistido: PRIMEIRO_PEDIDO / RENOVACAO / NOVA_SOLICITACAO)</w:t>
      </w:r>
    </w:p>
    <w:p>
      <w:pPr>
        <w:pStyle w:val="ListParagraph"/>
        <w:numPr>
          <w:ilvl w:val="0"/>
          <w:numId w:val="2"/>
        </w:numPr>
        <w:spacing w:after="80" w:before="0" w:line="300"/>
      </w:pPr>
      <w:r>
        <w:rPr>
          <w:rFonts w:ascii="Arial" w:cs="Arial" w:eastAsia="Arial" w:hAnsi="Arial"/>
          <w:b w:val="false"/>
          <w:bCs w:val="false"/>
          <w:sz w:val="22"/>
          <w:szCs w:val="22"/>
        </w:rPr>
        <w:t xml:space="preserve">Registrar evento manual na Timeline</w:t>
      </w:r>
    </w:p>
    <w:p>
      <w:pPr>
        <w:pStyle w:val="ListParagraph"/>
        <w:numPr>
          <w:ilvl w:val="0"/>
          <w:numId w:val="2"/>
        </w:numPr>
        <w:spacing w:after="80" w:before="0" w:line="300"/>
      </w:pPr>
      <w:r>
        <w:rPr>
          <w:rFonts w:ascii="Arial" w:cs="Arial" w:eastAsia="Arial" w:hAnsi="Arial"/>
          <w:b w:val="false"/>
          <w:bCs w:val="false"/>
          <w:sz w:val="22"/>
          <w:szCs w:val="22"/>
        </w:rPr>
        <w:t xml:space="preserve">Solicitar documentos pendentes</w:t>
      </w:r>
    </w:p>
    <w:p>
      <w:pPr>
        <w:pStyle w:val="ListParagraph"/>
        <w:numPr>
          <w:ilvl w:val="0"/>
          <w:numId w:val="2"/>
        </w:numPr>
        <w:spacing w:after="80" w:before="0" w:line="300"/>
      </w:pPr>
      <w:r>
        <w:rPr>
          <w:rFonts w:ascii="Arial" w:cs="Arial" w:eastAsia="Arial" w:hAnsi="Arial"/>
          <w:b w:val="false"/>
          <w:bCs w:val="false"/>
          <w:sz w:val="22"/>
          <w:szCs w:val="22"/>
        </w:rPr>
        <w:t xml:space="preserve">Ver como cliente (acessar o Portal do Cliente em modo visualização)</w:t>
      </w:r>
    </w:p>
    <w:p>
      <w:pPr>
        <w:pStyle w:val="Heading2"/>
        <w:spacing w:after="180" w:before="360"/>
      </w:pPr>
      <w:r>
        <w:rPr>
          <w:rFonts w:ascii="Arial" w:cs="Arial" w:eastAsia="Arial" w:hAnsi="Arial"/>
          <w:b/>
          <w:bCs/>
          <w:color w:val="1B3A5C"/>
          <w:sz w:val="28"/>
          <w:szCs w:val="28"/>
        </w:rPr>
        <w:t xml:space="preserve">3.2 Abas da ficha</w:t>
      </w:r>
    </w:p>
    <w:p>
      <w:pPr>
        <w:spacing w:after="120" w:before="0" w:line="320"/>
        <w:jc w:val="both"/>
      </w:pPr>
      <w:r>
        <w:rPr>
          <w:rFonts w:ascii="Arial" w:cs="Arial" w:eastAsia="Arial" w:hAnsi="Arial"/>
          <w:b w:val="false"/>
          <w:bCs w:val="false"/>
          <w:i w:val="false"/>
          <w:iCs w:val="false"/>
          <w:color w:val="000000"/>
          <w:sz w:val="22"/>
          <w:szCs w:val="22"/>
        </w:rPr>
        <w:t xml:space="preserve">A ficha tem 5 abas. Cada aba responde a uma pergunta específica. A aba Casos é a mais rica e reflete a arquitetura de dois rastros do sistema.</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trPr>
        <w:tc>
          <w:tcPr>
            <w:tcW w:type="dxa" w:w="1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Aba</w:t>
            </w:r>
          </w:p>
        </w:tc>
        <w:tc>
          <w:tcPr>
            <w:tcW w:type="dxa" w:w="30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Pergunta que responde</w:t>
            </w:r>
          </w:p>
        </w:tc>
        <w:tc>
          <w:tcPr>
            <w:tcW w:type="dxa" w:w="42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Conteúdo</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Casos</w:t>
            </w:r>
          </w:p>
        </w:tc>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Quais processos esse cliente tem?</w:t>
            </w:r>
          </w:p>
        </w:tc>
        <w:tc>
          <w:tcPr>
            <w:tcW w:type="dxa" w:w="4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Lista de casos ativos e concluídos. Cada caso exibido como card com duas colunas lado a lado: Rastro Operacional (esquerda) e Rastro Financeiro (direita). Inclui tipo_caso, origem_caso, resultado_caso, município, percentual, datas e badges.</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Documentos</w:t>
            </w:r>
          </w:p>
        </w:tc>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 documentação está completa?</w:t>
            </w:r>
          </w:p>
        </w:tc>
        <w:tc>
          <w:tcPr>
            <w:tcW w:type="dxa" w:w="42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Checklist separado em docs do CLIENTE (reutilizáveis entre casos) e docs de cada CASO.</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Timeline</w:t>
            </w:r>
          </w:p>
        </w:tc>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O que aconteceu e quando?</w:t>
            </w:r>
          </w:p>
        </w:tc>
        <w:tc>
          <w:tcPr>
            <w:tcW w:type="dxa" w:w="4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Histórico cronológico unificado: protocolos, e-mails, respostas, cobranças, pagamentos, marcos processuais, mudanças de macrostatus_operacional e macrostatus_financeiro.</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Financeiro</w:t>
            </w:r>
          </w:p>
        </w:tc>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Quanto deve, quanto pagou, quanto falta?</w:t>
            </w:r>
          </w:p>
        </w:tc>
        <w:tc>
          <w:tcPr>
            <w:tcW w:type="dxa" w:w="42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Contratos de honorários por caso, snapshots do Termo de Acerto, parcelas, inadimplência, histórico de pagamentos.</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Comunicação</w:t>
            </w:r>
          </w:p>
        </w:tc>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O que foi dito e por quem?</w:t>
            </w:r>
          </w:p>
        </w:tc>
        <w:tc>
          <w:tcPr>
            <w:tcW w:type="dxa" w:w="4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Histórico de e-mails, WhatsApp (via ChatGuru), notas internas entre setores.</w:t>
            </w:r>
          </w:p>
        </w:tc>
      </w:tr>
    </w:tbl>
    <w:p>
      <w:pPr>
        <w:pStyle w:val="Heading2"/>
        <w:spacing w:after="180" w:before="360"/>
      </w:pPr>
      <w:r>
        <w:rPr>
          <w:rFonts w:ascii="Arial" w:cs="Arial" w:eastAsia="Arial" w:hAnsi="Arial"/>
          <w:b/>
          <w:bCs/>
          <w:color w:val="1B3A5C"/>
          <w:sz w:val="28"/>
          <w:szCs w:val="28"/>
        </w:rPr>
        <w:t xml:space="preserve">3.3 Aba: Casos — o coração da ficha</w:t>
      </w:r>
    </w:p>
    <w:p>
      <w:pPr>
        <w:spacing w:after="120" w:before="0" w:line="320"/>
        <w:jc w:val="both"/>
      </w:pPr>
      <w:r>
        <w:rPr>
          <w:rFonts w:ascii="Arial" w:cs="Arial" w:eastAsia="Arial" w:hAnsi="Arial"/>
          <w:b w:val="false"/>
          <w:bCs w:val="false"/>
          <w:i w:val="false"/>
          <w:iCs w:val="false"/>
          <w:color w:val="000000"/>
          <w:sz w:val="22"/>
          <w:szCs w:val="22"/>
        </w:rPr>
        <w:t xml:space="preserve">Esta é a aba que mais mudou em relação à versão 2.0. Antes, cada caso era exibido como um card com uma única barra lateral colorida pelo macrostatus e uma linha de próxima ação. Agora, cada caso é exibido como um card com duas colunas de estado lado a lado, refletindo a arquitetura de dois rastros.</w:t>
      </w:r>
    </w:p>
    <w:p>
      <w:pPr>
        <w:pStyle w:val="Heading3"/>
        <w:spacing w:after="140" w:before="240"/>
      </w:pPr>
      <w:r>
        <w:rPr>
          <w:rFonts w:ascii="Arial" w:cs="Arial" w:eastAsia="Arial" w:hAnsi="Arial"/>
          <w:b/>
          <w:bCs/>
          <w:color w:val="2E75B6"/>
          <w:sz w:val="24"/>
          <w:szCs w:val="24"/>
        </w:rPr>
        <w:t xml:space="preserve">3.3.1 Organização geral da aba</w:t>
      </w:r>
    </w:p>
    <w:p>
      <w:pPr>
        <w:spacing w:after="120" w:before="0" w:line="320"/>
        <w:jc w:val="both"/>
      </w:pPr>
      <w:r>
        <w:rPr>
          <w:rFonts w:ascii="Arial" w:cs="Arial" w:eastAsia="Arial" w:hAnsi="Arial"/>
          <w:b w:val="false"/>
          <w:bCs w:val="false"/>
          <w:i w:val="false"/>
          <w:iCs w:val="false"/>
          <w:color w:val="000000"/>
          <w:sz w:val="22"/>
          <w:szCs w:val="22"/>
        </w:rPr>
        <w:t xml:space="preserve">A aba é dividida em três seções visuais verticais:</w:t>
      </w:r>
    </w:p>
    <w:p>
      <w:pPr>
        <w:spacing w:after="100" w:before="200"/>
      </w:pPr>
      <w:r>
        <w:rPr>
          <w:rFonts w:ascii="Arial" w:cs="Arial" w:eastAsia="Arial" w:hAnsi="Arial"/>
          <w:b/>
          <w:bCs/>
          <w:color w:val="1B3A5C"/>
          <w:sz w:val="22"/>
          <w:szCs w:val="22"/>
        </w:rPr>
        <w:t xml:space="preserve">Casos ativos (topo, destaque)</w:t>
      </w:r>
    </w:p>
    <w:p>
      <w:pPr>
        <w:spacing w:after="120" w:before="0" w:line="320"/>
        <w:jc w:val="both"/>
      </w:pPr>
      <w:r>
        <w:rPr>
          <w:rFonts w:ascii="Arial" w:cs="Arial" w:eastAsia="Arial" w:hAnsi="Arial"/>
          <w:b w:val="false"/>
          <w:bCs w:val="false"/>
          <w:i w:val="false"/>
          <w:iCs w:val="false"/>
          <w:color w:val="000000"/>
          <w:sz w:val="22"/>
          <w:szCs w:val="22"/>
        </w:rPr>
        <w:t xml:space="preserve">Casos em que pelo menos um rastro ainda não atingiu estado terminal. Renderizados em destaque, com opacidade total.</w:t>
      </w:r>
    </w:p>
    <w:p>
      <w:pPr>
        <w:spacing w:after="100" w:before="200"/>
      </w:pPr>
      <w:r>
        <w:rPr>
          <w:rFonts w:ascii="Arial" w:cs="Arial" w:eastAsia="Arial" w:hAnsi="Arial"/>
          <w:b/>
          <w:bCs/>
          <w:color w:val="1B3A5C"/>
          <w:sz w:val="22"/>
          <w:szCs w:val="22"/>
        </w:rPr>
        <w:t xml:space="preserve">Casos operacionalmente concluídos com financeiro ativo (meio, destaque médio)</w:t>
      </w:r>
    </w:p>
    <w:p>
      <w:pPr>
        <w:spacing w:after="120" w:before="0" w:line="320"/>
        <w:jc w:val="both"/>
      </w:pPr>
      <w:r>
        <w:rPr>
          <w:rFonts w:ascii="Arial" w:cs="Arial" w:eastAsia="Arial" w:hAnsi="Arial"/>
          <w:b w:val="false"/>
          <w:bCs w:val="false"/>
          <w:i w:val="false"/>
          <w:iCs w:val="false"/>
          <w:color w:val="000000"/>
          <w:sz w:val="22"/>
          <w:szCs w:val="22"/>
        </w:rPr>
        <w:t xml:space="preserve">Casos com macrostatus_operacional = ENCERRADO_OPERACIONAL mas macrostatus_financeiro ainda em andamento (ATIVO, INADIMPLENTE, etc). São casos "vivos" do ponto de vista da cobrança, mas sem trabalho operacional pendente. Renderizados com destaque médio — o foco é claramente no rastro financeiro.</w:t>
      </w:r>
    </w:p>
    <w:p>
      <w:pPr>
        <w:spacing w:after="100" w:before="200"/>
      </w:pPr>
      <w:r>
        <w:rPr>
          <w:rFonts w:ascii="Arial" w:cs="Arial" w:eastAsia="Arial" w:hAnsi="Arial"/>
          <w:b/>
          <w:bCs/>
          <w:color w:val="1B3A5C"/>
          <w:sz w:val="22"/>
          <w:szCs w:val="22"/>
        </w:rPr>
        <w:t xml:space="preserve">Casos concluídos (rodapé, opacidade reduzida)</w:t>
      </w:r>
    </w:p>
    <w:p>
      <w:pPr>
        <w:spacing w:after="120" w:before="0" w:line="320"/>
        <w:jc w:val="both"/>
      </w:pPr>
      <w:r>
        <w:rPr>
          <w:rFonts w:ascii="Arial" w:cs="Arial" w:eastAsia="Arial" w:hAnsi="Arial"/>
          <w:b w:val="false"/>
          <w:bCs w:val="false"/>
          <w:i w:val="false"/>
          <w:iCs w:val="false"/>
          <w:color w:val="000000"/>
          <w:sz w:val="22"/>
          <w:szCs w:val="22"/>
        </w:rPr>
        <w:t xml:space="preserve">Casos em que ambos os rastros atingiram estado terminal: macrostatus_operacional ∈ {ENCERRADO_OPERACIONAL, CANCELADO} E macrostatus_financeiro ∈ {QUITADO, CANCELADO_FINANCEIRO}. Histórico preservado — nunca se perde o que já foi feito.</w:t>
      </w:r>
    </w:p>
    <w:p>
      <w:pPr>
        <w:pStyle w:val="Heading3"/>
        <w:spacing w:after="140" w:before="240"/>
      </w:pPr>
      <w:r>
        <w:rPr>
          <w:rFonts w:ascii="Arial" w:cs="Arial" w:eastAsia="Arial" w:hAnsi="Arial"/>
          <w:b/>
          <w:bCs/>
          <w:color w:val="2E75B6"/>
          <w:sz w:val="24"/>
          <w:szCs w:val="24"/>
        </w:rPr>
        <w:t xml:space="preserve">3.3.2 Card de caso ativo — duas colunas lado a lado</w:t>
      </w:r>
    </w:p>
    <w:p>
      <w:pPr>
        <w:spacing w:after="120" w:before="0" w:line="320"/>
        <w:jc w:val="both"/>
      </w:pPr>
      <w:r>
        <w:rPr>
          <w:rFonts w:ascii="Arial" w:cs="Arial" w:eastAsia="Arial" w:hAnsi="Arial"/>
          <w:b w:val="false"/>
          <w:bCs w:val="false"/>
          <w:i w:val="false"/>
          <w:iCs w:val="false"/>
          <w:color w:val="000000"/>
          <w:sz w:val="22"/>
          <w:szCs w:val="22"/>
        </w:rPr>
        <w:t xml:space="preserve">Cada card tem um cabeçalho comum (dados do caso que não dependem do rastro) seguido por duas colunas paralelas — Operacional à esquerda, Financeiro à direita. Visualmente, as duas colunas têm a mesma largura e altura, como dois painéis espelhados.</w:t>
      </w:r>
    </w:p>
    <w:p>
      <w:pPr>
        <w:spacing w:after="100" w:before="200"/>
      </w:pPr>
      <w:r>
        <w:rPr>
          <w:rFonts w:ascii="Arial" w:cs="Arial" w:eastAsia="Arial" w:hAnsi="Arial"/>
          <w:b/>
          <w:bCs/>
          <w:color w:val="1B3A5C"/>
          <w:sz w:val="22"/>
          <w:szCs w:val="22"/>
        </w:rPr>
        <w:t xml:space="preserve">Cabeçalho comum do card</w:t>
      </w:r>
    </w:p>
    <w:p>
      <w:pPr>
        <w:pStyle w:val="ListParagraph"/>
        <w:numPr>
          <w:ilvl w:val="0"/>
          <w:numId w:val="2"/>
        </w:numPr>
        <w:spacing w:after="80" w:before="0" w:line="300"/>
      </w:pPr>
      <w:r>
        <w:rPr>
          <w:rFonts w:ascii="Arial" w:cs="Arial" w:eastAsia="Arial" w:hAnsi="Arial"/>
          <w:b w:val="false"/>
          <w:bCs w:val="false"/>
          <w:sz w:val="22"/>
          <w:szCs w:val="22"/>
        </w:rPr>
        <w:t xml:space="preserve">Tipo_caso (badge colorida: ESF/DGM azul, ESF/Portaria ciano, Militar verde escuro, COVID laranja)</w:t>
      </w:r>
    </w:p>
    <w:p>
      <w:pPr>
        <w:pStyle w:val="ListParagraph"/>
        <w:numPr>
          <w:ilvl w:val="0"/>
          <w:numId w:val="2"/>
        </w:numPr>
        <w:spacing w:after="80" w:before="0" w:line="300"/>
      </w:pPr>
      <w:r>
        <w:rPr>
          <w:rFonts w:ascii="Arial" w:cs="Arial" w:eastAsia="Arial" w:hAnsi="Arial"/>
          <w:b w:val="false"/>
          <w:bCs w:val="false"/>
          <w:sz w:val="22"/>
          <w:szCs w:val="22"/>
        </w:rPr>
        <w:t xml:space="preserve">Origem_caso (badge: PRIMEIRO cinza, RENOVAÇÃO roxo claro, NOVA_SOLICITACAO azul claro)</w:t>
      </w:r>
    </w:p>
    <w:p>
      <w:pPr>
        <w:pStyle w:val="ListParagraph"/>
        <w:numPr>
          <w:ilvl w:val="0"/>
          <w:numId w:val="2"/>
        </w:numPr>
        <w:spacing w:after="80" w:before="0" w:line="300"/>
      </w:pPr>
      <w:r>
        <w:rPr>
          <w:rFonts w:ascii="Arial" w:cs="Arial" w:eastAsia="Arial" w:hAnsi="Arial"/>
          <w:b w:val="false"/>
          <w:bCs w:val="false"/>
          <w:sz w:val="22"/>
          <w:szCs w:val="22"/>
        </w:rPr>
        <w:t xml:space="preserve">Município — UF do vínculo</w:t>
      </w:r>
    </w:p>
    <w:p>
      <w:pPr>
        <w:pStyle w:val="ListParagraph"/>
        <w:numPr>
          <w:ilvl w:val="0"/>
          <w:numId w:val="2"/>
        </w:numPr>
        <w:spacing w:after="80" w:before="0" w:line="300"/>
      </w:pPr>
      <w:r>
        <w:rPr>
          <w:rFonts w:ascii="Arial" w:cs="Arial" w:eastAsia="Arial" w:hAnsi="Arial"/>
          <w:b w:val="false"/>
          <w:bCs w:val="false"/>
          <w:sz w:val="22"/>
          <w:szCs w:val="22"/>
        </w:rPr>
        <w:t xml:space="preserve">Percentual solicitado / implantado</w:t>
      </w:r>
    </w:p>
    <w:p>
      <w:pPr>
        <w:pStyle w:val="ListParagraph"/>
        <w:numPr>
          <w:ilvl w:val="0"/>
          <w:numId w:val="2"/>
        </w:numPr>
        <w:spacing w:after="80" w:before="0" w:line="300"/>
      </w:pPr>
      <w:r>
        <w:rPr>
          <w:rFonts w:ascii="Arial" w:cs="Arial" w:eastAsia="Arial" w:hAnsi="Arial"/>
          <w:b w:val="false"/>
          <w:bCs w:val="false"/>
          <w:sz w:val="22"/>
          <w:szCs w:val="22"/>
        </w:rPr>
        <w:t xml:space="preserve">Badge Judicial Operacional (se flag_judicial = TRUE)</w:t>
      </w:r>
    </w:p>
    <w:p>
      <w:pPr>
        <w:pStyle w:val="ListParagraph"/>
        <w:numPr>
          <w:ilvl w:val="0"/>
          <w:numId w:val="2"/>
        </w:numPr>
        <w:spacing w:after="80" w:before="0" w:line="300"/>
      </w:pPr>
      <w:r>
        <w:rPr>
          <w:rFonts w:ascii="Arial" w:cs="Arial" w:eastAsia="Arial" w:hAnsi="Arial"/>
          <w:b w:val="false"/>
          <w:bCs w:val="false"/>
          <w:sz w:val="22"/>
          <w:szCs w:val="22"/>
        </w:rPr>
        <w:t xml:space="preserve">Badge Judicial Financeiro (se flag_judicial_financeiro = TRUE)</w:t>
      </w:r>
    </w:p>
    <w:p>
      <w:pPr>
        <w:pStyle w:val="ListParagraph"/>
        <w:numPr>
          <w:ilvl w:val="0"/>
          <w:numId w:val="2"/>
        </w:numPr>
        <w:spacing w:after="80" w:before="0" w:line="300"/>
      </w:pPr>
      <w:r>
        <w:rPr>
          <w:rFonts w:ascii="Arial" w:cs="Arial" w:eastAsia="Arial" w:hAnsi="Arial"/>
          <w:b w:val="false"/>
          <w:bCs w:val="false"/>
          <w:sz w:val="22"/>
          <w:szCs w:val="22"/>
        </w:rPr>
        <w:t xml:space="preserve">Badge "Contrato pós-2018" (se aplicável)</w:t>
      </w:r>
    </w:p>
    <w:p>
      <w:pPr>
        <w:spacing w:after="100" w:before="200"/>
      </w:pPr>
      <w:r>
        <w:rPr>
          <w:rFonts w:ascii="Arial" w:cs="Arial" w:eastAsia="Arial" w:hAnsi="Arial"/>
          <w:b/>
          <w:bCs/>
          <w:color w:val="1B3A5C"/>
          <w:sz w:val="22"/>
          <w:szCs w:val="22"/>
        </w:rPr>
        <w:t xml:space="preserve">Coluna esquerda — Rastro Operacional</w:t>
      </w:r>
    </w:p>
    <w:p>
      <w:pPr>
        <w:pStyle w:val="ListParagraph"/>
        <w:numPr>
          <w:ilvl w:val="0"/>
          <w:numId w:val="2"/>
        </w:numPr>
        <w:spacing w:after="80" w:before="0" w:line="300"/>
      </w:pPr>
      <w:r>
        <w:rPr>
          <w:rFonts w:ascii="Arial" w:cs="Arial" w:eastAsia="Arial" w:hAnsi="Arial"/>
          <w:b w:val="false"/>
          <w:bCs w:val="false"/>
          <w:sz w:val="22"/>
          <w:szCs w:val="22"/>
        </w:rPr>
        <w:t xml:space="preserve">Título da coluna: "Operacional"</w:t>
      </w:r>
    </w:p>
    <w:p>
      <w:pPr>
        <w:pStyle w:val="ListParagraph"/>
        <w:numPr>
          <w:ilvl w:val="0"/>
          <w:numId w:val="2"/>
        </w:numPr>
        <w:spacing w:after="80" w:before="0" w:line="300"/>
      </w:pPr>
      <w:r>
        <w:rPr>
          <w:rFonts w:ascii="Arial" w:cs="Arial" w:eastAsia="Arial" w:hAnsi="Arial"/>
          <w:b w:val="false"/>
          <w:bCs w:val="false"/>
          <w:sz w:val="22"/>
          <w:szCs w:val="22"/>
        </w:rPr>
        <w:t xml:space="preserve">Macrostatus atual (destaque grande, cor pelo macrostatus — ex: azul para ACOMPANHAMENTO_ADM, roxo para JUDICIAL_OPERACIONAL, verde para IMPLANTADO)</w:t>
      </w:r>
    </w:p>
    <w:p>
      <w:pPr>
        <w:pStyle w:val="ListParagraph"/>
        <w:numPr>
          <w:ilvl w:val="0"/>
          <w:numId w:val="2"/>
        </w:numPr>
        <w:spacing w:after="80" w:before="0" w:line="300"/>
      </w:pPr>
      <w:r>
        <w:rPr>
          <w:rFonts w:ascii="Arial" w:cs="Arial" w:eastAsia="Arial" w:hAnsi="Arial"/>
          <w:b w:val="false"/>
          <w:bCs w:val="false"/>
          <w:sz w:val="22"/>
          <w:szCs w:val="22"/>
        </w:rPr>
        <w:t xml:space="preserve">Dias no macrostatus atual (cinza &lt; 30d, amarelo 31–45d, vermelho &gt; 45d)</w:t>
      </w:r>
    </w:p>
    <w:p>
      <w:pPr>
        <w:pStyle w:val="ListParagraph"/>
        <w:numPr>
          <w:ilvl w:val="0"/>
          <w:numId w:val="2"/>
        </w:numPr>
        <w:spacing w:after="80" w:before="0" w:line="300"/>
      </w:pPr>
      <w:r>
        <w:rPr>
          <w:rFonts w:ascii="Arial" w:cs="Arial" w:eastAsia="Arial" w:hAnsi="Arial"/>
          <w:b w:val="false"/>
          <w:bCs w:val="false"/>
          <w:sz w:val="22"/>
          <w:szCs w:val="22"/>
        </w:rPr>
        <w:t xml:space="preserve">Alerta SLA (borda vermelha + badge quando prazo estourou)</w:t>
      </w:r>
    </w:p>
    <w:p>
      <w:pPr>
        <w:pStyle w:val="ListParagraph"/>
        <w:numPr>
          <w:ilvl w:val="0"/>
          <w:numId w:val="2"/>
        </w:numPr>
        <w:spacing w:after="80" w:before="0" w:line="300"/>
      </w:pPr>
      <w:r>
        <w:rPr>
          <w:rFonts w:ascii="Arial" w:cs="Arial" w:eastAsia="Arial" w:hAnsi="Arial"/>
          <w:b w:val="false"/>
          <w:bCs w:val="false"/>
          <w:sz w:val="22"/>
          <w:szCs w:val="22"/>
        </w:rPr>
        <w:t xml:space="preserve">Linha de próxima ação operacional (ex: "Enviar 1ª cobrança MS", "Cobrar DGM", "Verificar planilha do banco")</w:t>
      </w:r>
    </w:p>
    <w:p>
      <w:pPr>
        <w:pStyle w:val="ListParagraph"/>
        <w:numPr>
          <w:ilvl w:val="0"/>
          <w:numId w:val="2"/>
        </w:numPr>
        <w:spacing w:after="80" w:before="0" w:line="300"/>
      </w:pPr>
      <w:r>
        <w:rPr>
          <w:rFonts w:ascii="Arial" w:cs="Arial" w:eastAsia="Arial" w:hAnsi="Arial"/>
          <w:b w:val="false"/>
          <w:bCs w:val="false"/>
          <w:sz w:val="22"/>
          <w:szCs w:val="22"/>
        </w:rPr>
        <w:t xml:space="preserve">Responsável atual (usuário do setor ADM ou OPE)</w:t>
      </w:r>
    </w:p>
    <w:p>
      <w:pPr>
        <w:spacing w:after="100" w:before="200"/>
      </w:pPr>
      <w:r>
        <w:rPr>
          <w:rFonts w:ascii="Arial" w:cs="Arial" w:eastAsia="Arial" w:hAnsi="Arial"/>
          <w:b/>
          <w:bCs/>
          <w:color w:val="1B3A5C"/>
          <w:sz w:val="22"/>
          <w:szCs w:val="22"/>
        </w:rPr>
        <w:t xml:space="preserve">Coluna direita — Rastro Financeiro</w:t>
      </w:r>
    </w:p>
    <w:p>
      <w:pPr>
        <w:pStyle w:val="ListParagraph"/>
        <w:numPr>
          <w:ilvl w:val="0"/>
          <w:numId w:val="2"/>
        </w:numPr>
        <w:spacing w:after="80" w:before="0" w:line="300"/>
      </w:pPr>
      <w:r>
        <w:rPr>
          <w:rFonts w:ascii="Arial" w:cs="Arial" w:eastAsia="Arial" w:hAnsi="Arial"/>
          <w:b w:val="false"/>
          <w:bCs w:val="false"/>
          <w:sz w:val="22"/>
          <w:szCs w:val="22"/>
        </w:rPr>
        <w:t xml:space="preserve">Título da coluna: "Financeiro"</w:t>
      </w:r>
    </w:p>
    <w:p>
      <w:pPr>
        <w:pStyle w:val="ListParagraph"/>
        <w:numPr>
          <w:ilvl w:val="0"/>
          <w:numId w:val="2"/>
        </w:numPr>
        <w:spacing w:after="80" w:before="0" w:line="300"/>
      </w:pPr>
      <w:r>
        <w:rPr>
          <w:rFonts w:ascii="Arial" w:cs="Arial" w:eastAsia="Arial" w:hAnsi="Arial"/>
          <w:b w:val="false"/>
          <w:bCs w:val="false"/>
          <w:sz w:val="22"/>
          <w:szCs w:val="22"/>
        </w:rPr>
        <w:t xml:space="preserve">Macrostatus_financeiro atual (destaque grande, cor própria — ex: verde para ATIVO, laranja para INADIMPLENTE, roxo para JUDICIAL_FINANCEIRO)</w:t>
      </w:r>
    </w:p>
    <w:p>
      <w:pPr>
        <w:pStyle w:val="ListParagraph"/>
        <w:numPr>
          <w:ilvl w:val="0"/>
          <w:numId w:val="2"/>
        </w:numPr>
        <w:spacing w:after="80" w:before="0" w:line="300"/>
      </w:pPr>
      <w:r>
        <w:rPr>
          <w:rFonts w:ascii="Arial" w:cs="Arial" w:eastAsia="Arial" w:hAnsi="Arial"/>
          <w:b w:val="false"/>
          <w:bCs w:val="false"/>
          <w:sz w:val="22"/>
          <w:szCs w:val="22"/>
        </w:rPr>
        <w:t xml:space="preserve">Dias no macrostatus_financeiro atual (mesma semântica de cor)</w:t>
      </w:r>
    </w:p>
    <w:p>
      <w:pPr>
        <w:pStyle w:val="ListParagraph"/>
        <w:numPr>
          <w:ilvl w:val="0"/>
          <w:numId w:val="2"/>
        </w:numPr>
        <w:spacing w:after="80" w:before="0" w:line="300"/>
      </w:pPr>
      <w:r>
        <w:rPr>
          <w:rFonts w:ascii="Arial" w:cs="Arial" w:eastAsia="Arial" w:hAnsi="Arial"/>
          <w:b w:val="false"/>
          <w:bCs w:val="false"/>
          <w:sz w:val="22"/>
          <w:szCs w:val="22"/>
        </w:rPr>
        <w:t xml:space="preserve">Linha de próxima ação financeira (ex: "Elaborar Termo", "Apresentar ao cliente", "Contatar cliente inadimplente")</w:t>
      </w:r>
    </w:p>
    <w:p>
      <w:pPr>
        <w:pStyle w:val="ListParagraph"/>
        <w:numPr>
          <w:ilvl w:val="0"/>
          <w:numId w:val="2"/>
        </w:numPr>
        <w:spacing w:after="80" w:before="0" w:line="300"/>
      </w:pPr>
      <w:r>
        <w:rPr>
          <w:rFonts w:ascii="Arial" w:cs="Arial" w:eastAsia="Arial" w:hAnsi="Arial"/>
          <w:b w:val="false"/>
          <w:bCs w:val="false"/>
          <w:sz w:val="22"/>
          <w:szCs w:val="22"/>
        </w:rPr>
        <w:t xml:space="preserve">Responsável atual (usuário do setor FIN ou JUR)</w:t>
      </w:r>
    </w:p>
    <w:p>
      <w:pPr>
        <w:spacing w:after="100" w:before="200"/>
      </w:pPr>
      <w:r>
        <w:rPr>
          <w:rFonts w:ascii="Arial" w:cs="Arial" w:eastAsia="Arial" w:hAnsi="Arial"/>
          <w:b/>
          <w:bCs/>
          <w:color w:val="1B3A5C"/>
          <w:sz w:val="22"/>
          <w:szCs w:val="22"/>
        </w:rPr>
        <w:t xml:space="preserve">Tratamento de casos ainda sem rastro financeiro ativo</w:t>
      </w:r>
    </w:p>
    <w:p>
      <w:pPr>
        <w:spacing w:after="120" w:before="0" w:line="320"/>
        <w:jc w:val="both"/>
      </w:pPr>
      <w:r>
        <w:rPr>
          <w:rFonts w:ascii="Arial" w:cs="Arial" w:eastAsia="Arial" w:hAnsi="Arial"/>
          <w:b w:val="false"/>
          <w:bCs w:val="false"/>
          <w:i w:val="false"/>
          <w:iCs w:val="false"/>
          <w:color w:val="000000"/>
          <w:sz w:val="22"/>
          <w:szCs w:val="22"/>
        </w:rPr>
        <w:t xml:space="preserve">Quando o caso está operacionalmente em andamento mas ainda não atingiu IMPLANTADO, o rastro financeiro está em NAO_APLICAVEL. Na interface, a coluna direita mostra texto humano — não o enum técnico:</w:t>
      </w:r>
    </w:p>
    <w:p>
      <w:pPr>
        <w:pStyle w:val="ListParagraph"/>
        <w:numPr>
          <w:ilvl w:val="0"/>
          <w:numId w:val="2"/>
        </w:numPr>
        <w:spacing w:after="80" w:before="0" w:line="300"/>
      </w:pPr>
      <w:r>
        <w:rPr>
          <w:rFonts w:ascii="Arial" w:cs="Arial" w:eastAsia="Arial" w:hAnsi="Arial"/>
          <w:b w:val="false"/>
          <w:bCs w:val="false"/>
          <w:sz w:val="22"/>
          <w:szCs w:val="22"/>
        </w:rPr>
        <w:t xml:space="preserve">Texto grande: "Aguarda implantação"</w:t>
      </w:r>
    </w:p>
    <w:p>
      <w:pPr>
        <w:pStyle w:val="ListParagraph"/>
        <w:numPr>
          <w:ilvl w:val="0"/>
          <w:numId w:val="2"/>
        </w:numPr>
        <w:spacing w:after="80" w:before="0" w:line="300"/>
      </w:pPr>
      <w:r>
        <w:rPr>
          <w:rFonts w:ascii="Arial" w:cs="Arial" w:eastAsia="Arial" w:hAnsi="Arial"/>
          <w:b w:val="false"/>
          <w:bCs w:val="false"/>
          <w:sz w:val="22"/>
          <w:szCs w:val="22"/>
        </w:rPr>
        <w:t xml:space="preserve">Texto secundário: "O rastro financeiro será ativado quando o abatimento for implantado pelo banco"</w:t>
      </w:r>
    </w:p>
    <w:p>
      <w:pPr>
        <w:pStyle w:val="ListParagraph"/>
        <w:numPr>
          <w:ilvl w:val="0"/>
          <w:numId w:val="2"/>
        </w:numPr>
        <w:spacing w:after="80" w:before="0" w:line="300"/>
      </w:pPr>
      <w:r>
        <w:rPr>
          <w:rFonts w:ascii="Arial" w:cs="Arial" w:eastAsia="Arial" w:hAnsi="Arial"/>
          <w:b w:val="false"/>
          <w:bCs w:val="false"/>
          <w:sz w:val="22"/>
          <w:szCs w:val="22"/>
        </w:rPr>
        <w:t xml:space="preserve">Sem cor de destaque, sem "dias em", sem próxima ação — a coluna fica visualmente discreta</w:t>
      </w:r>
    </w:p>
    <w:p>
      <w:pPr>
        <w:spacing w:after="100" w:before="200"/>
      </w:pPr>
      <w:r>
        <w:rPr>
          <w:rFonts w:ascii="Arial" w:cs="Arial" w:eastAsia="Arial" w:hAnsi="Arial"/>
          <w:b/>
          <w:bCs/>
          <w:color w:val="1B3A5C"/>
          <w:sz w:val="22"/>
          <w:szCs w:val="22"/>
        </w:rPr>
        <w:t xml:space="preserve">Tratamento de casos com operacional terminado e financeiro ativo</w:t>
      </w:r>
    </w:p>
    <w:p>
      <w:pPr>
        <w:spacing w:after="120" w:before="0" w:line="320"/>
        <w:jc w:val="both"/>
      </w:pPr>
      <w:r>
        <w:rPr>
          <w:rFonts w:ascii="Arial" w:cs="Arial" w:eastAsia="Arial" w:hAnsi="Arial"/>
          <w:b w:val="false"/>
          <w:bCs w:val="false"/>
          <w:i w:val="false"/>
          <w:iCs w:val="false"/>
          <w:color w:val="000000"/>
          <w:sz w:val="22"/>
          <w:szCs w:val="22"/>
        </w:rPr>
        <w:t xml:space="preserve">Quando o caso atinge IMPLANTADO e o sistema dispara automaticamente ENCERRADO_OPERACIONAL + ELABORANDO_TERMO, a coluna esquerda passa a mostrar o estado terminal:</w:t>
      </w:r>
    </w:p>
    <w:p>
      <w:pPr>
        <w:pStyle w:val="ListParagraph"/>
        <w:numPr>
          <w:ilvl w:val="0"/>
          <w:numId w:val="2"/>
        </w:numPr>
        <w:spacing w:after="80" w:before="0" w:line="300"/>
      </w:pPr>
      <w:r>
        <w:rPr>
          <w:rFonts w:ascii="Arial" w:cs="Arial" w:eastAsia="Arial" w:hAnsi="Arial"/>
          <w:b w:val="false"/>
          <w:bCs w:val="false"/>
          <w:sz w:val="22"/>
          <w:szCs w:val="22"/>
        </w:rPr>
        <w:t xml:space="preserve">Texto: "Encerrado operacionalmente"</w:t>
      </w:r>
    </w:p>
    <w:p>
      <w:pPr>
        <w:pStyle w:val="ListParagraph"/>
        <w:numPr>
          <w:ilvl w:val="0"/>
          <w:numId w:val="2"/>
        </w:numPr>
        <w:spacing w:after="80" w:before="0" w:line="300"/>
      </w:pPr>
      <w:r>
        <w:rPr>
          <w:rFonts w:ascii="Arial" w:cs="Arial" w:eastAsia="Arial" w:hAnsi="Arial"/>
          <w:b w:val="false"/>
          <w:bCs w:val="false"/>
          <w:sz w:val="22"/>
          <w:szCs w:val="22"/>
        </w:rPr>
        <w:t xml:space="preserve">Badge: resultado_caso (TOTAL, PARCIAL)</w:t>
      </w:r>
    </w:p>
    <w:p>
      <w:pPr>
        <w:pStyle w:val="ListParagraph"/>
        <w:numPr>
          <w:ilvl w:val="0"/>
          <w:numId w:val="2"/>
        </w:numPr>
        <w:spacing w:after="80" w:before="0" w:line="300"/>
      </w:pPr>
      <w:r>
        <w:rPr>
          <w:rFonts w:ascii="Arial" w:cs="Arial" w:eastAsia="Arial" w:hAnsi="Arial"/>
          <w:b w:val="false"/>
          <w:bCs w:val="false"/>
          <w:sz w:val="22"/>
          <w:szCs w:val="22"/>
        </w:rPr>
        <w:t xml:space="preserve">Data de encerramento</w:t>
      </w:r>
    </w:p>
    <w:p>
      <w:pPr>
        <w:pStyle w:val="ListParagraph"/>
        <w:numPr>
          <w:ilvl w:val="0"/>
          <w:numId w:val="2"/>
        </w:numPr>
        <w:spacing w:after="80" w:before="0" w:line="300"/>
      </w:pPr>
      <w:r>
        <w:rPr>
          <w:rFonts w:ascii="Arial" w:cs="Arial" w:eastAsia="Arial" w:hAnsi="Arial"/>
          <w:b w:val="false"/>
          <w:bCs w:val="false"/>
          <w:sz w:val="22"/>
          <w:szCs w:val="22"/>
        </w:rPr>
        <w:t xml:space="preserve">Sem próxima ação (nada a fazer operacionalmente)</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Enquanto isso, a coluna direita fica em destaque total com o estado financeiro em evolução.</w:t>
      </w:r>
    </w:p>
    <w:p>
      <w:pPr>
        <w:spacing w:after="100" w:before="200"/>
      </w:pPr>
      <w:r>
        <w:rPr>
          <w:rFonts w:ascii="Arial" w:cs="Arial" w:eastAsia="Arial" w:hAnsi="Arial"/>
          <w:b/>
          <w:bCs/>
          <w:color w:val="1B3A5C"/>
          <w:sz w:val="22"/>
          <w:szCs w:val="22"/>
        </w:rPr>
        <w:t xml:space="preserve">Tratamento de casos em SUSPENSO no financeiro</w:t>
      </w:r>
    </w:p>
    <w:p>
      <w:pPr>
        <w:spacing w:after="120" w:before="0" w:line="320"/>
        <w:jc w:val="both"/>
      </w:pPr>
      <w:r>
        <w:rPr>
          <w:rFonts w:ascii="Arial" w:cs="Arial" w:eastAsia="Arial" w:hAnsi="Arial"/>
          <w:b w:val="false"/>
          <w:bCs w:val="false"/>
          <w:i w:val="false"/>
          <w:iCs w:val="false"/>
          <w:color w:val="000000"/>
          <w:sz w:val="22"/>
          <w:szCs w:val="22"/>
        </w:rPr>
        <w:t xml:space="preserve">Quando o macrostatus_financeiro está em SUSPENSO, o card exibe adicionalmente:</w:t>
      </w:r>
    </w:p>
    <w:p>
      <w:pPr>
        <w:pStyle w:val="ListParagraph"/>
        <w:numPr>
          <w:ilvl w:val="0"/>
          <w:numId w:val="2"/>
        </w:numPr>
        <w:spacing w:after="80" w:before="0" w:line="300"/>
      </w:pPr>
      <w:r>
        <w:rPr>
          <w:rFonts w:ascii="Arial" w:cs="Arial" w:eastAsia="Arial" w:hAnsi="Arial"/>
          <w:b w:val="false"/>
          <w:bCs w:val="false"/>
          <w:sz w:val="22"/>
          <w:szCs w:val="22"/>
        </w:rPr>
        <w:t xml:space="preserve">Badge "Hold ativo" amarelo abaixo do macrostatus</w:t>
      </w:r>
    </w:p>
    <w:p>
      <w:pPr>
        <w:pStyle w:val="ListParagraph"/>
        <w:numPr>
          <w:ilvl w:val="0"/>
          <w:numId w:val="2"/>
        </w:numPr>
        <w:spacing w:after="80" w:before="0" w:line="300"/>
      </w:pPr>
      <w:r>
        <w:rPr>
          <w:rFonts w:ascii="Arial" w:cs="Arial" w:eastAsia="Arial" w:hAnsi="Arial"/>
          <w:b w:val="false"/>
          <w:bCs w:val="false"/>
          <w:sz w:val="22"/>
          <w:szCs w:val="22"/>
        </w:rPr>
        <w:t xml:space="preserve">Motivo do hold (ex: "Aguardando decisão judicial", "Pendente readequação da parcela mensal FIES")</w:t>
      </w:r>
    </w:p>
    <w:p>
      <w:pPr>
        <w:pStyle w:val="ListParagraph"/>
        <w:numPr>
          <w:ilvl w:val="0"/>
          <w:numId w:val="2"/>
        </w:numPr>
        <w:spacing w:after="80" w:before="0" w:line="300"/>
      </w:pPr>
      <w:r>
        <w:rPr>
          <w:rFonts w:ascii="Arial" w:cs="Arial" w:eastAsia="Arial" w:hAnsi="Arial"/>
          <w:b w:val="false"/>
          <w:bCs w:val="false"/>
          <w:sz w:val="22"/>
          <w:szCs w:val="22"/>
        </w:rPr>
        <w:t xml:space="preserve">Data em que entrou em SUSPENSO</w:t>
      </w:r>
    </w:p>
    <w:p>
      <w:pPr>
        <w:pStyle w:val="Heading3"/>
        <w:spacing w:after="140" w:before="240"/>
      </w:pPr>
      <w:r>
        <w:rPr>
          <w:rFonts w:ascii="Arial" w:cs="Arial" w:eastAsia="Arial" w:hAnsi="Arial"/>
          <w:b/>
          <w:bCs/>
          <w:color w:val="2E75B6"/>
          <w:sz w:val="24"/>
          <w:szCs w:val="24"/>
        </w:rPr>
        <w:t xml:space="preserve">3.3.3 Expansão do card</w:t>
      </w:r>
    </w:p>
    <w:p>
      <w:pPr>
        <w:spacing w:after="120" w:before="0" w:line="320"/>
        <w:jc w:val="both"/>
      </w:pPr>
      <w:r>
        <w:rPr>
          <w:rFonts w:ascii="Arial" w:cs="Arial" w:eastAsia="Arial" w:hAnsi="Arial"/>
          <w:b w:val="false"/>
          <w:bCs w:val="false"/>
          <w:i w:val="false"/>
          <w:iCs w:val="false"/>
          <w:color w:val="000000"/>
          <w:sz w:val="22"/>
          <w:szCs w:val="22"/>
        </w:rPr>
        <w:t xml:space="preserve">Clicar em qualquer parte do card expande todos os detalhes em painel lateral (drawer) ou modal, mantendo o card principal visível. O detalhe expandido inclui:</w:t>
      </w:r>
    </w:p>
    <w:p>
      <w:pPr>
        <w:pStyle w:val="ListParagraph"/>
        <w:numPr>
          <w:ilvl w:val="0"/>
          <w:numId w:val="2"/>
        </w:numPr>
        <w:spacing w:after="80" w:before="0" w:line="300"/>
      </w:pPr>
      <w:r>
        <w:rPr>
          <w:rFonts w:ascii="Arial" w:cs="Arial" w:eastAsia="Arial" w:hAnsi="Arial"/>
          <w:b w:val="false"/>
          <w:bCs w:val="false"/>
          <w:sz w:val="22"/>
          <w:szCs w:val="22"/>
        </w:rPr>
        <w:t xml:space="preserve">Todos os campos do caso (NUP, protocolo Gov.br, datas, ofício MS, CNES da unidade, período do vínculo)</w:t>
      </w:r>
    </w:p>
    <w:p>
      <w:pPr>
        <w:pStyle w:val="ListParagraph"/>
        <w:numPr>
          <w:ilvl w:val="0"/>
          <w:numId w:val="2"/>
        </w:numPr>
        <w:spacing w:after="80" w:before="0" w:line="300"/>
      </w:pPr>
      <w:r>
        <w:rPr>
          <w:rFonts w:ascii="Arial" w:cs="Arial" w:eastAsia="Arial" w:hAnsi="Arial"/>
          <w:b w:val="false"/>
          <w:bCs w:val="false"/>
          <w:sz w:val="22"/>
          <w:szCs w:val="22"/>
        </w:rPr>
        <w:t xml:space="preserve">Link Projuris (se flag_judicial = TRUE)</w:t>
      </w:r>
    </w:p>
    <w:p>
      <w:pPr>
        <w:pStyle w:val="ListParagraph"/>
        <w:numPr>
          <w:ilvl w:val="0"/>
          <w:numId w:val="2"/>
        </w:numPr>
        <w:spacing w:after="80" w:before="0" w:line="300"/>
      </w:pPr>
      <w:r>
        <w:rPr>
          <w:rFonts w:ascii="Arial" w:cs="Arial" w:eastAsia="Arial" w:hAnsi="Arial"/>
          <w:b w:val="false"/>
          <w:bCs w:val="false"/>
          <w:sz w:val="22"/>
          <w:szCs w:val="22"/>
        </w:rPr>
        <w:t xml:space="preserve">Link Projuris Financeiro (se flag_judicial_financeiro = TRUE)</w:t>
      </w:r>
    </w:p>
    <w:p>
      <w:pPr>
        <w:pStyle w:val="ListParagraph"/>
        <w:numPr>
          <w:ilvl w:val="0"/>
          <w:numId w:val="2"/>
        </w:numPr>
        <w:spacing w:after="80" w:before="0" w:line="300"/>
      </w:pPr>
      <w:r>
        <w:rPr>
          <w:rFonts w:ascii="Arial" w:cs="Arial" w:eastAsia="Arial" w:hAnsi="Arial"/>
          <w:b w:val="false"/>
          <w:bCs w:val="false"/>
          <w:sz w:val="22"/>
          <w:szCs w:val="22"/>
        </w:rPr>
        <w:t xml:space="preserve">Histórico de transições de cada rastro (quem mudou, quando, de onde para onde)</w:t>
      </w:r>
    </w:p>
    <w:p>
      <w:pPr>
        <w:pStyle w:val="ListParagraph"/>
        <w:numPr>
          <w:ilvl w:val="0"/>
          <w:numId w:val="2"/>
        </w:numPr>
        <w:spacing w:after="80" w:before="0" w:line="300"/>
      </w:pPr>
      <w:r>
        <w:rPr>
          <w:rFonts w:ascii="Arial" w:cs="Arial" w:eastAsia="Arial" w:hAnsi="Arial"/>
          <w:b w:val="false"/>
          <w:bCs w:val="false"/>
          <w:sz w:val="22"/>
          <w:szCs w:val="22"/>
        </w:rPr>
        <w:t xml:space="preserve">Snapshots do Termo de Acerto (se já elaborados)</w:t>
      </w:r>
    </w:p>
    <w:p>
      <w:pPr>
        <w:pStyle w:val="ListParagraph"/>
        <w:numPr>
          <w:ilvl w:val="0"/>
          <w:numId w:val="2"/>
        </w:numPr>
        <w:spacing w:after="80" w:before="0" w:line="300"/>
      </w:pPr>
      <w:r>
        <w:rPr>
          <w:rFonts w:ascii="Arial" w:cs="Arial" w:eastAsia="Arial" w:hAnsi="Arial"/>
          <w:b w:val="false"/>
          <w:bCs w:val="false"/>
          <w:sz w:val="22"/>
          <w:szCs w:val="22"/>
        </w:rPr>
        <w:t xml:space="preserve">Observações internas</w:t>
      </w:r>
    </w:p>
    <w:p>
      <w:pPr>
        <w:pStyle w:val="Heading3"/>
        <w:spacing w:after="140" w:before="240"/>
      </w:pPr>
      <w:r>
        <w:rPr>
          <w:rFonts w:ascii="Arial" w:cs="Arial" w:eastAsia="Arial" w:hAnsi="Arial"/>
          <w:b/>
          <w:bCs/>
          <w:color w:val="2E75B6"/>
          <w:sz w:val="24"/>
          <w:szCs w:val="24"/>
        </w:rPr>
        <w:t xml:space="preserve">3.3.4 Próxima ação calculada — por rastro</w:t>
      </w:r>
    </w:p>
    <w:p>
      <w:pPr>
        <w:spacing w:after="120" w:before="0" w:line="320"/>
        <w:jc w:val="both"/>
      </w:pPr>
      <w:r>
        <w:rPr>
          <w:rFonts w:ascii="Arial" w:cs="Arial" w:eastAsia="Arial" w:hAnsi="Arial"/>
          <w:b w:val="false"/>
          <w:bCs w:val="false"/>
          <w:i w:val="false"/>
          <w:iCs w:val="false"/>
          <w:color w:val="000000"/>
          <w:sz w:val="22"/>
          <w:szCs w:val="22"/>
        </w:rPr>
        <w:t xml:space="preserve">Cada rastro tem sua própria tabela de "próxima ação calculada". O sistema aplica a regra conforme o macrostatus atual de cada rastro e apresenta a próxima ação no card. A tabela abaixo consolida as duas máquinas de estado em visão única.</w:t>
      </w:r>
    </w:p>
    <w:p>
      <w:pPr>
        <w:spacing w:after="60" w:before="60"/>
      </w:pPr>
      <w:r>
        <w:t xml:space="preserve"/>
      </w:r>
    </w:p>
    <w:p>
      <w:pPr>
        <w:spacing w:after="100" w:before="200"/>
      </w:pPr>
      <w:r>
        <w:rPr>
          <w:rFonts w:ascii="Arial" w:cs="Arial" w:eastAsia="Arial" w:hAnsi="Arial"/>
          <w:b/>
          <w:bCs/>
          <w:color w:val="1B3A5C"/>
          <w:sz w:val="22"/>
          <w:szCs w:val="22"/>
        </w:rPr>
        <w:t xml:space="preserve">Próxima ação por macrostatus operacional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Macrostatus operacional</w:t>
            </w:r>
          </w:p>
        </w:tc>
        <w:tc>
          <w:tcPr>
            <w:tcW w:type="dxa" w:w="56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Próxima ação calculada</w:t>
            </w:r>
          </w:p>
        </w:tc>
      </w:tr>
      <w:tr>
        <w:tc>
          <w:tcPr>
            <w:tcW w:type="dxa" w:w="3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ONBOARDING</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Validar dados mínimos e avançar para TRIAGEM (ESF/Militar) ou DOCS_PENDENTES (COVID)</w:t>
            </w:r>
          </w:p>
        </w:tc>
      </w:tr>
      <w:tr>
        <w:tc>
          <w:tcPr>
            <w:tcW w:type="dxa" w:w="3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TRIAGEM</w:t>
            </w:r>
          </w:p>
        </w:tc>
        <w:tc>
          <w:tcPr>
            <w:tcW w:type="dxa" w:w="5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Confirmar elegibilidade técnica e jurídica; avançar para DOCS_PENDENTES</w:t>
            </w:r>
          </w:p>
        </w:tc>
      </w:tr>
      <w:tr>
        <w:tc>
          <w:tcPr>
            <w:tcW w:type="dxa" w:w="3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DOCS_PENDENTES</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Documentos pendentes: Doc 02, Doc 08, Doc 10 (varia por tipo_caso)</w:t>
            </w:r>
          </w:p>
        </w:tc>
      </w:tr>
      <w:tr>
        <w:tc>
          <w:tcPr>
            <w:tcW w:type="dxa" w:w="3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DGM_ENVIADA</w:t>
            </w:r>
          </w:p>
        </w:tc>
        <w:tc>
          <w:tcPr>
            <w:tcW w:type="dxa" w:w="5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Apenas ESF_DGM: cobrar retorno da DGM (enviada há X dias)</w:t>
            </w:r>
          </w:p>
        </w:tc>
      </w:tr>
      <w:tr>
        <w:tc>
          <w:tcPr>
            <w:tcW w:type="dxa" w:w="3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PRONTO_PROTOCOLO</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Protocolar no Gov.br / eGov</w:t>
            </w:r>
          </w:p>
        </w:tc>
      </w:tr>
      <w:tr>
        <w:tc>
          <w:tcPr>
            <w:tcW w:type="dxa" w:w="3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ACOMPANHAMENTO_ADM (&lt; 30d)</w:t>
            </w:r>
          </w:p>
        </w:tc>
        <w:tc>
          <w:tcPr>
            <w:tcW w:type="dxa" w:w="5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Aguardar — consulta SEI automática em X dias</w:t>
            </w:r>
          </w:p>
        </w:tc>
      </w:tr>
      <w:tr>
        <w:tc>
          <w:tcPr>
            <w:tcW w:type="dxa" w:w="3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ACOMPANHAMENTO_ADM (≥ 30d)</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Enviar 1ª cobrança ao MS (via fiesmed@saude.gov.br para ESF; via protocolodigital@saude.gov.br para COVID)</w:t>
            </w:r>
          </w:p>
        </w:tc>
      </w:tr>
      <w:tr>
        <w:tc>
          <w:tcPr>
            <w:tcW w:type="dxa" w:w="3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ACOMPANHAMENTO_ADM (≥ 45d)</w:t>
            </w:r>
          </w:p>
        </w:tc>
        <w:tc>
          <w:tcPr>
            <w:tcW w:type="dxa" w:w="5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Enviar 2ª cobrança ao MS ou escalar ao Jurídico para decisão de ajuizamento</w:t>
            </w:r>
          </w:p>
        </w:tc>
      </w:tr>
      <w:tr>
        <w:tc>
          <w:tcPr>
            <w:tcW w:type="dxa" w:w="3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ACOMPANHAMENTO_ADM (Deferido)</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Apenas ESF: cobrar FNDE via diges@fnde.gov.br</w:t>
            </w:r>
          </w:p>
        </w:tc>
      </w:tr>
      <w:tr>
        <w:tc>
          <w:tcPr>
            <w:tcW w:type="dxa" w:w="3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JUDICIAL_OPERACIONAL</w:t>
            </w:r>
          </w:p>
        </w:tc>
        <w:tc>
          <w:tcPr>
            <w:tcW w:type="dxa" w:w="5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Acompanhar pelo Projuris. Aguardar marcos relevantes (decisão, cumprimento)</w:t>
            </w:r>
          </w:p>
        </w:tc>
      </w:tr>
      <w:tr>
        <w:tc>
          <w:tcPr>
            <w:tcW w:type="dxa" w:w="3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IMPLANTADO</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Verificar planilha do banco, confirmar abatimento, classificar resultado_caso — o sistema dispara ENCERRADO_OPERACIONAL e ativa o rastro financeiro automaticamente</w:t>
            </w:r>
          </w:p>
        </w:tc>
      </w:tr>
      <w:tr>
        <w:tc>
          <w:tcPr>
            <w:tcW w:type="dxa" w:w="3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ENCERRADO_OPERACIONAL</w:t>
            </w:r>
          </w:p>
        </w:tc>
        <w:tc>
          <w:tcPr>
            <w:tcW w:type="dxa" w:w="5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Nada a fazer operacionalmente. O caso continua vivo no rastro financeiro.</w:t>
            </w:r>
          </w:p>
        </w:tc>
      </w:tr>
      <w:tr>
        <w:tc>
          <w:tcPr>
            <w:tcW w:type="dxa" w:w="3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CANCELADO</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Caso encerrado por desistência, inviabilidade ou insucesso. O rastro financeiro é encerrado automaticamente em CANCELADO_FINANCEIRO.</w:t>
            </w:r>
          </w:p>
        </w:tc>
      </w:tr>
    </w:tbl>
    <w:p>
      <w:pPr>
        <w:spacing w:after="60" w:before="60"/>
      </w:pPr>
      <w:r>
        <w:t xml:space="preserve"/>
      </w:r>
    </w:p>
    <w:p>
      <w:pPr>
        <w:spacing w:after="100" w:before="200"/>
      </w:pPr>
      <w:r>
        <w:rPr>
          <w:rFonts w:ascii="Arial" w:cs="Arial" w:eastAsia="Arial" w:hAnsi="Arial"/>
          <w:b/>
          <w:bCs/>
          <w:color w:val="1B3A5C"/>
          <w:sz w:val="22"/>
          <w:szCs w:val="22"/>
        </w:rPr>
        <w:t xml:space="preserve">Próxima ação por macrostatus financeiro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Macrostatus financeiro</w:t>
            </w:r>
          </w:p>
        </w:tc>
        <w:tc>
          <w:tcPr>
            <w:tcW w:type="dxa" w:w="56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Próxima ação calculada</w:t>
            </w:r>
          </w:p>
        </w:tc>
      </w:tr>
      <w:tr>
        <w:tc>
          <w:tcPr>
            <w:tcW w:type="dxa" w:w="3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NAO_APLICAVEL</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Nenhuma ação — aguardar implantação do abatimento</w:t>
            </w:r>
          </w:p>
        </w:tc>
      </w:tr>
      <w:tr>
        <w:tc>
          <w:tcPr>
            <w:tcW w:type="dxa" w:w="3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ELABORANDO_TERMO</w:t>
            </w:r>
          </w:p>
        </w:tc>
        <w:tc>
          <w:tcPr>
            <w:tcW w:type="dxa" w:w="5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Setor Financeiro: apurar saldos, calcular valor efetivo, gerar Termo de Acerto (Parcial ou Complementar)</w:t>
            </w:r>
          </w:p>
        </w:tc>
      </w:tr>
      <w:tr>
        <w:tc>
          <w:tcPr>
            <w:tcW w:type="dxa" w:w="3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CONFERINDO_TERMO</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Setor Financeiro (usuário distinto do elaborador): validar cálculos, contrato, percentual, consistência</w:t>
            </w:r>
          </w:p>
        </w:tc>
      </w:tr>
      <w:tr>
        <w:tc>
          <w:tcPr>
            <w:tcW w:type="dxa" w:w="3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APROVACAO_JURIDICA</w:t>
            </w:r>
          </w:p>
        </w:tc>
        <w:tc>
          <w:tcPr>
            <w:tcW w:type="dxa" w:w="5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Setor Jurídico: aprovar cláusulas, redação e regularidade do Termo — ou sistema aprova automaticamente se o caso atende critérios padrão (ver 7.5)</w:t>
            </w:r>
          </w:p>
        </w:tc>
      </w:tr>
      <w:tr>
        <w:tc>
          <w:tcPr>
            <w:tcW w:type="dxa" w:w="3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COMUNICANDO_ABATIMENTO</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Setor Financeiro: informar cliente da implantação; preparar apresentação do Termo</w:t>
            </w:r>
          </w:p>
        </w:tc>
      </w:tr>
      <w:tr>
        <w:tc>
          <w:tcPr>
            <w:tcW w:type="dxa" w:w="3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APRESENTANDO_TERMO</w:t>
            </w:r>
          </w:p>
        </w:tc>
        <w:tc>
          <w:tcPr>
            <w:tcW w:type="dxa" w:w="5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Setor Financeiro: apresentar formalmente o Termo; aguardar aceite ou tratar discordância</w:t>
            </w:r>
          </w:p>
        </w:tc>
      </w:tr>
      <w:tr>
        <w:tc>
          <w:tcPr>
            <w:tcW w:type="dxa" w:w="3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TERMO_EM_DISCORDANCIA</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Setor Jurídico: avaliar divergência; decidir entre refazer Termo, negociar ou judicializar</w:t>
            </w:r>
          </w:p>
        </w:tc>
      </w:tr>
      <w:tr>
        <w:tc>
          <w:tcPr>
            <w:tcW w:type="dxa" w:w="3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TERMO_ACEITO</w:t>
            </w:r>
          </w:p>
        </w:tc>
        <w:tc>
          <w:tcPr>
            <w:tcW w:type="dxa" w:w="5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Cadastrar cliente no Conta Azul/Asaas; emitir primeiro boleto — transição imediata para ATIVO</w:t>
            </w:r>
          </w:p>
        </w:tc>
      </w:tr>
      <w:tr>
        <w:tc>
          <w:tcPr>
            <w:tcW w:type="dxa" w:w="3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ATIVO</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Acompanhamento mensal — boleto automático e conciliação</w:t>
            </w:r>
          </w:p>
        </w:tc>
      </w:tr>
      <w:tr>
        <w:tc>
          <w:tcPr>
            <w:tcW w:type="dxa" w:w="3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INADIMPLENTE</w:t>
            </w:r>
          </w:p>
        </w:tc>
        <w:tc>
          <w:tcPr>
            <w:tcW w:type="dxa" w:w="5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Setor Financeiro: contato ativo com o cliente; avaliar renegociação</w:t>
            </w:r>
          </w:p>
        </w:tc>
      </w:tr>
      <w:tr>
        <w:tc>
          <w:tcPr>
            <w:tcW w:type="dxa" w:w="3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COBRANCA_JUDICIAL</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Setor Jurídico: preparar peças e protocolar ação — transição para JUDICIAL_FINANCEIRO após ajuizamento</w:t>
            </w:r>
          </w:p>
        </w:tc>
      </w:tr>
      <w:tr>
        <w:tc>
          <w:tcPr>
            <w:tcW w:type="dxa" w:w="3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JUDICIAL_FINANCEIRO</w:t>
            </w:r>
          </w:p>
        </w:tc>
        <w:tc>
          <w:tcPr>
            <w:tcW w:type="dxa" w:w="5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Acompanhar tramitação via Projuris. Aguardar decisão</w:t>
            </w:r>
          </w:p>
        </w:tc>
      </w:tr>
      <w:tr>
        <w:tc>
          <w:tcPr>
            <w:tcW w:type="dxa" w:w="3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SUSPENSO</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Aguardar resolução da condição externa que motivou o hold (ex: decisão judicial, readequação de parcela FIES pelo banco)</w:t>
            </w:r>
          </w:p>
        </w:tc>
      </w:tr>
      <w:tr>
        <w:tc>
          <w:tcPr>
            <w:tcW w:type="dxa" w:w="3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QUITADO</w:t>
            </w:r>
          </w:p>
        </w:tc>
        <w:tc>
          <w:tcPr>
            <w:tcW w:type="dxa" w:w="5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Rastro financeiro encerrado. O caso passa a CONCLUIDO se o operacional também estiver terminal.</w:t>
            </w:r>
          </w:p>
        </w:tc>
      </w:tr>
      <w:tr>
        <w:tc>
          <w:tcPr>
            <w:tcW w:type="dxa" w:w="3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CANCELADO_FINANCEIRO</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Rastro financeiro encerrado por cancelamento global ou desistência</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AF37" w:sz="12"/>
              <w:left w:val="single" w:color="D4AF37" w:sz="18"/>
              <w:bottom w:val="single" w:color="D4AF37" w:sz="12"/>
              <w:right w:val="single" w:color="D4AF37" w:sz="4"/>
            </w:tcBorders>
            <w:shd w:fill="FFF9E6"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Próxima ação calculada — independente em cada rastro</w:t>
            </w:r>
          </w:p>
          <w:p>
            <w:pPr>
              <w:spacing w:after="80" w:before="0" w:line="300"/>
              <w:jc w:val="both"/>
            </w:pPr>
            <w:r>
              <w:rPr>
                <w:rFonts w:ascii="Arial" w:cs="Arial" w:eastAsia="Arial" w:hAnsi="Arial"/>
                <w:sz w:val="22"/>
                <w:szCs w:val="22"/>
              </w:rPr>
              <w:t xml:space="preserve">Um caso pode estar em ACOMPANHAMENTO_ADM (operacional) e em NAO_APLICAVEL (financeiro) — a coluna esquerda mostra "Enviar 1ª cobrança MS", a direita mostra "Aguarda implantação".</w:t>
            </w:r>
          </w:p>
          <w:p>
            <w:pPr>
              <w:spacing w:after="80" w:before="0" w:line="300"/>
              <w:jc w:val="both"/>
            </w:pPr>
            <w:r>
              <w:rPr>
                <w:rFonts w:ascii="Arial" w:cs="Arial" w:eastAsia="Arial" w:hAnsi="Arial"/>
                <w:sz w:val="22"/>
                <w:szCs w:val="22"/>
              </w:rPr>
              <w:t xml:space="preserve">Outro caso pode estar em ENCERRADO_OPERACIONAL e em INADIMPLENTE — a coluna esquerda mostra "Nada a fazer", a direita mostra "Contatar cliente inadimplente".</w:t>
            </w:r>
          </w:p>
          <w:p>
            <w:pPr>
              <w:spacing w:after="80" w:before="0" w:line="300"/>
              <w:jc w:val="both"/>
            </w:pPr>
            <w:r>
              <w:rPr>
                <w:rFonts w:ascii="Arial" w:cs="Arial" w:eastAsia="Arial" w:hAnsi="Arial"/>
                <w:sz w:val="22"/>
                <w:szCs w:val="22"/>
              </w:rPr>
              <w:t xml:space="preserve">Cada rastro tem seu próprio ritmo e sua própria lista de trabalho. O operacional abre a Pipeline Operacional e vê apenas ações operacionais; o financeiro abre a Pipeline Financeira e vê apenas ações financeiras. A ficha do cliente é o único lugar em que os dois rastros aparecem juntos — e lado a lado, nunca misturados.</w:t>
            </w:r>
          </w:p>
        </w:tc>
      </w:tr>
    </w:tbl>
    <w:p>
      <w:pPr>
        <w:pStyle w:val="Heading2"/>
        <w:spacing w:after="180" w:before="360"/>
      </w:pPr>
      <w:r>
        <w:rPr>
          <w:rFonts w:ascii="Arial" w:cs="Arial" w:eastAsia="Arial" w:hAnsi="Arial"/>
          <w:b/>
          <w:bCs/>
          <w:color w:val="1B3A5C"/>
          <w:sz w:val="28"/>
          <w:szCs w:val="28"/>
        </w:rPr>
        <w:t xml:space="preserve">3.4 Aba: Documentos</w:t>
      </w:r>
    </w:p>
    <w:p>
      <w:pPr>
        <w:spacing w:after="120" w:before="0" w:line="320"/>
        <w:jc w:val="both"/>
      </w:pPr>
      <w:r>
        <w:rPr>
          <w:rFonts w:ascii="Arial" w:cs="Arial" w:eastAsia="Arial" w:hAnsi="Arial"/>
          <w:b w:val="false"/>
          <w:bCs w:val="false"/>
          <w:i w:val="false"/>
          <w:iCs w:val="false"/>
          <w:color w:val="000000"/>
          <w:sz w:val="22"/>
          <w:szCs w:val="22"/>
        </w:rPr>
        <w:t xml:space="preserve">Checklist visual organizado em dois níveis, refletindo a arquitetura Cliente/Caso:</w:t>
      </w:r>
    </w:p>
    <w:p>
      <w:pPr>
        <w:spacing w:after="100" w:before="200"/>
      </w:pPr>
      <w:r>
        <w:rPr>
          <w:rFonts w:ascii="Arial" w:cs="Arial" w:eastAsia="Arial" w:hAnsi="Arial"/>
          <w:b/>
          <w:bCs/>
          <w:color w:val="1B3A5C"/>
          <w:sz w:val="22"/>
          <w:szCs w:val="22"/>
        </w:rPr>
        <w:t xml:space="preserve">Documentos do Cliente (reutilizáveis entre casos)</w:t>
      </w:r>
    </w:p>
    <w:p>
      <w:pPr>
        <w:spacing w:after="120" w:before="0" w:line="320"/>
        <w:jc w:val="both"/>
      </w:pPr>
      <w:r>
        <w:rPr>
          <w:rFonts w:ascii="Arial" w:cs="Arial" w:eastAsia="Arial" w:hAnsi="Arial"/>
          <w:b w:val="false"/>
          <w:bCs w:val="false"/>
          <w:i w:val="false"/>
          <w:iCs w:val="false"/>
          <w:color w:val="000000"/>
          <w:sz w:val="22"/>
          <w:szCs w:val="22"/>
        </w:rPr>
        <w:t xml:space="preserve">Salvos na pasta principal do cliente:</w:t>
      </w:r>
    </w:p>
    <w:p>
      <w:pPr>
        <w:pStyle w:val="ListParagraph"/>
        <w:numPr>
          <w:ilvl w:val="0"/>
          <w:numId w:val="2"/>
        </w:numPr>
        <w:spacing w:after="80" w:before="0" w:line="300"/>
      </w:pPr>
      <w:r>
        <w:rPr>
          <w:rFonts w:ascii="Arial" w:cs="Arial" w:eastAsia="Arial" w:hAnsi="Arial"/>
          <w:b w:val="false"/>
          <w:bCs w:val="false"/>
          <w:sz w:val="22"/>
          <w:szCs w:val="22"/>
        </w:rPr>
        <w:t xml:space="preserve">Doc 01 — Procuração ad judicia (geral)</w:t>
      </w:r>
    </w:p>
    <w:p>
      <w:pPr>
        <w:pStyle w:val="ListParagraph"/>
        <w:numPr>
          <w:ilvl w:val="0"/>
          <w:numId w:val="2"/>
        </w:numPr>
        <w:spacing w:after="80" w:before="0" w:line="300"/>
      </w:pPr>
      <w:r>
        <w:rPr>
          <w:rFonts w:ascii="Arial" w:cs="Arial" w:eastAsia="Arial" w:hAnsi="Arial"/>
          <w:b w:val="false"/>
          <w:bCs w:val="false"/>
          <w:sz w:val="22"/>
          <w:szCs w:val="22"/>
        </w:rPr>
        <w:t xml:space="preserve">Doc 02 — Documento pessoal (RG ou CNH)</w:t>
      </w:r>
    </w:p>
    <w:p>
      <w:pPr>
        <w:pStyle w:val="ListParagraph"/>
        <w:numPr>
          <w:ilvl w:val="0"/>
          <w:numId w:val="2"/>
        </w:numPr>
        <w:spacing w:after="80" w:before="0" w:line="300"/>
      </w:pPr>
      <w:r>
        <w:rPr>
          <w:rFonts w:ascii="Arial" w:cs="Arial" w:eastAsia="Arial" w:hAnsi="Arial"/>
          <w:b w:val="false"/>
          <w:bCs w:val="false"/>
          <w:sz w:val="22"/>
          <w:szCs w:val="22"/>
        </w:rPr>
        <w:t xml:space="preserve">Doc 03 — Comprovante de residência</w:t>
      </w:r>
    </w:p>
    <w:p>
      <w:pPr>
        <w:pStyle w:val="ListParagraph"/>
        <w:numPr>
          <w:ilvl w:val="0"/>
          <w:numId w:val="2"/>
        </w:numPr>
        <w:spacing w:after="80" w:before="0" w:line="300"/>
      </w:pPr>
      <w:r>
        <w:rPr>
          <w:rFonts w:ascii="Arial" w:cs="Arial" w:eastAsia="Arial" w:hAnsi="Arial"/>
          <w:b w:val="false"/>
          <w:bCs w:val="false"/>
          <w:sz w:val="22"/>
          <w:szCs w:val="22"/>
        </w:rPr>
        <w:t xml:space="preserve">Doc 04 — CRM médico ativo (consulta operacional no portal CFM)</w:t>
      </w:r>
    </w:p>
    <w:p>
      <w:pPr>
        <w:spacing w:after="100" w:before="200"/>
      </w:pPr>
      <w:r>
        <w:rPr>
          <w:rFonts w:ascii="Arial" w:cs="Arial" w:eastAsia="Arial" w:hAnsi="Arial"/>
          <w:b/>
          <w:bCs/>
          <w:color w:val="1B3A5C"/>
          <w:sz w:val="22"/>
          <w:szCs w:val="22"/>
        </w:rPr>
        <w:t xml:space="preserve">Documentos do Caso (específicos de cada solicitação)</w:t>
      </w:r>
    </w:p>
    <w:p>
      <w:pPr>
        <w:spacing w:after="120" w:before="0" w:line="320"/>
        <w:jc w:val="both"/>
      </w:pPr>
      <w:r>
        <w:rPr>
          <w:rFonts w:ascii="Arial" w:cs="Arial" w:eastAsia="Arial" w:hAnsi="Arial"/>
          <w:b w:val="false"/>
          <w:bCs w:val="false"/>
          <w:i w:val="false"/>
          <w:iCs w:val="false"/>
          <w:color w:val="000000"/>
          <w:sz w:val="22"/>
          <w:szCs w:val="22"/>
        </w:rPr>
        <w:t xml:space="preserve">Salvos na subpasta do caso:</w:t>
      </w:r>
    </w:p>
    <w:p>
      <w:pPr>
        <w:pStyle w:val="ListParagraph"/>
        <w:numPr>
          <w:ilvl w:val="0"/>
          <w:numId w:val="2"/>
        </w:numPr>
        <w:spacing w:after="80" w:before="0" w:line="300"/>
      </w:pPr>
      <w:r>
        <w:rPr>
          <w:rFonts w:ascii="Arial" w:cs="Arial" w:eastAsia="Arial" w:hAnsi="Arial"/>
          <w:b w:val="false"/>
          <w:bCs w:val="false"/>
          <w:sz w:val="22"/>
          <w:szCs w:val="22"/>
        </w:rPr>
        <w:t xml:space="preserve">Doc 05 — Histórico profissional CNES (consulta operacional no CNES Data)</w:t>
      </w:r>
    </w:p>
    <w:p>
      <w:pPr>
        <w:pStyle w:val="ListParagraph"/>
        <w:numPr>
          <w:ilvl w:val="0"/>
          <w:numId w:val="2"/>
        </w:numPr>
        <w:spacing w:after="80" w:before="0" w:line="300"/>
      </w:pPr>
      <w:r>
        <w:rPr>
          <w:rFonts w:ascii="Arial" w:cs="Arial" w:eastAsia="Arial" w:hAnsi="Arial"/>
          <w:b w:val="false"/>
          <w:bCs w:val="false"/>
          <w:sz w:val="22"/>
          <w:szCs w:val="22"/>
        </w:rPr>
        <w:t xml:space="preserve">Doc 08 — Comprovante de inscrição FIES</w:t>
      </w:r>
    </w:p>
    <w:p>
      <w:pPr>
        <w:pStyle w:val="ListParagraph"/>
        <w:numPr>
          <w:ilvl w:val="0"/>
          <w:numId w:val="2"/>
        </w:numPr>
        <w:spacing w:after="80" w:before="0" w:line="300"/>
      </w:pPr>
      <w:r>
        <w:rPr>
          <w:rFonts w:ascii="Arial" w:cs="Arial" w:eastAsia="Arial" w:hAnsi="Arial"/>
          <w:b w:val="false"/>
          <w:bCs w:val="false"/>
          <w:sz w:val="22"/>
          <w:szCs w:val="22"/>
        </w:rPr>
        <w:t xml:space="preserve">Doc 09 — Comprovante de aditamento FIES</w:t>
      </w:r>
    </w:p>
    <w:p>
      <w:pPr>
        <w:pStyle w:val="ListParagraph"/>
        <w:numPr>
          <w:ilvl w:val="0"/>
          <w:numId w:val="2"/>
        </w:numPr>
        <w:spacing w:after="80" w:before="0" w:line="300"/>
      </w:pPr>
      <w:r>
        <w:rPr>
          <w:rFonts w:ascii="Arial" w:cs="Arial" w:eastAsia="Arial" w:hAnsi="Arial"/>
          <w:b w:val="false"/>
          <w:bCs w:val="false"/>
          <w:sz w:val="22"/>
          <w:szCs w:val="22"/>
        </w:rPr>
        <w:t xml:space="preserve">Doc 10 — Saldo devedor atualizado (subpasta /Saldos Devedores/)</w:t>
      </w:r>
    </w:p>
    <w:p>
      <w:pPr>
        <w:pStyle w:val="ListParagraph"/>
        <w:numPr>
          <w:ilvl w:val="0"/>
          <w:numId w:val="2"/>
        </w:numPr>
        <w:spacing w:after="80" w:before="0" w:line="300"/>
      </w:pPr>
      <w:r>
        <w:rPr>
          <w:rFonts w:ascii="Arial" w:cs="Arial" w:eastAsia="Arial" w:hAnsi="Arial"/>
          <w:b w:val="false"/>
          <w:bCs w:val="false"/>
          <w:sz w:val="22"/>
          <w:szCs w:val="22"/>
        </w:rPr>
        <w:t xml:space="preserve">Doc 11 — Declaração (DGM ou Militar) — condicional</w:t>
      </w:r>
    </w:p>
    <w:p>
      <w:pPr>
        <w:pStyle w:val="ListParagraph"/>
        <w:numPr>
          <w:ilvl w:val="0"/>
          <w:numId w:val="2"/>
        </w:numPr>
        <w:spacing w:after="80" w:before="0" w:line="300"/>
      </w:pPr>
      <w:r>
        <w:rPr>
          <w:rFonts w:ascii="Arial" w:cs="Arial" w:eastAsia="Arial" w:hAnsi="Arial"/>
          <w:b w:val="false"/>
          <w:bCs w:val="false"/>
          <w:sz w:val="22"/>
          <w:szCs w:val="22"/>
        </w:rPr>
        <w:t xml:space="preserve">Doc 12 — Requerimento administrativo (gerado pelo sistema)</w:t>
      </w:r>
    </w:p>
    <w:p>
      <w:pPr>
        <w:pStyle w:val="ListParagraph"/>
        <w:numPr>
          <w:ilvl w:val="0"/>
          <w:numId w:val="2"/>
        </w:numPr>
        <w:spacing w:after="80" w:before="0" w:line="300"/>
      </w:pPr>
      <w:r>
        <w:rPr>
          <w:rFonts w:ascii="Arial" w:cs="Arial" w:eastAsia="Arial" w:hAnsi="Arial"/>
          <w:b w:val="false"/>
          <w:bCs w:val="false"/>
          <w:sz w:val="22"/>
          <w:szCs w:val="22"/>
        </w:rPr>
        <w:t xml:space="preserve">Doc 13 — Erro FIESMED (print, se aplicável)</w:t>
      </w:r>
    </w:p>
    <w:p>
      <w:pPr>
        <w:pStyle w:val="ListParagraph"/>
        <w:numPr>
          <w:ilvl w:val="0"/>
          <w:numId w:val="2"/>
        </w:numPr>
        <w:spacing w:after="80" w:before="0" w:line="300"/>
      </w:pPr>
      <w:r>
        <w:rPr>
          <w:rFonts w:ascii="Arial" w:cs="Arial" w:eastAsia="Arial" w:hAnsi="Arial"/>
          <w:b w:val="false"/>
          <w:bCs w:val="false"/>
          <w:sz w:val="22"/>
          <w:szCs w:val="22"/>
        </w:rPr>
        <w:t xml:space="preserve">Doc 14 — Comprovante de protocolo Gov.br</w:t>
      </w:r>
    </w:p>
    <w:p>
      <w:pPr>
        <w:spacing w:after="100" w:before="200"/>
      </w:pPr>
      <w:r>
        <w:rPr>
          <w:rFonts w:ascii="Arial" w:cs="Arial" w:eastAsia="Arial" w:hAnsi="Arial"/>
          <w:b/>
          <w:bCs/>
          <w:color w:val="1B3A5C"/>
          <w:sz w:val="22"/>
          <w:szCs w:val="22"/>
        </w:rPr>
        <w:t xml:space="preserve">Documentos internos (financeiros e de comunicação)</w:t>
      </w:r>
    </w:p>
    <w:p>
      <w:pPr>
        <w:spacing w:after="120" w:before="0" w:line="320"/>
        <w:jc w:val="both"/>
      </w:pPr>
      <w:r>
        <w:rPr>
          <w:rFonts w:ascii="Arial" w:cs="Arial" w:eastAsia="Arial" w:hAnsi="Arial"/>
          <w:b w:val="false"/>
          <w:bCs w:val="false"/>
          <w:i w:val="false"/>
          <w:iCs w:val="false"/>
          <w:color w:val="000000"/>
          <w:sz w:val="22"/>
          <w:szCs w:val="22"/>
        </w:rPr>
        <w:t xml:space="preserve">Organizados em subpastas próprias:</w:t>
      </w:r>
    </w:p>
    <w:p>
      <w:pPr>
        <w:pStyle w:val="ListParagraph"/>
        <w:numPr>
          <w:ilvl w:val="0"/>
          <w:numId w:val="2"/>
        </w:numPr>
        <w:spacing w:after="80" w:before="0" w:line="300"/>
      </w:pPr>
      <w:r>
        <w:rPr>
          <w:rFonts w:ascii="Arial" w:cs="Arial" w:eastAsia="Arial" w:hAnsi="Arial"/>
          <w:b w:val="false"/>
          <w:bCs w:val="false"/>
          <w:sz w:val="22"/>
          <w:szCs w:val="22"/>
        </w:rPr>
        <w:t xml:space="preserve">/Saldos Devedores/ — saldos e planilhas de evolução contratual enviados pelo cliente</w:t>
      </w:r>
    </w:p>
    <w:p>
      <w:pPr>
        <w:pStyle w:val="ListParagraph"/>
        <w:numPr>
          <w:ilvl w:val="0"/>
          <w:numId w:val="2"/>
        </w:numPr>
        <w:spacing w:after="80" w:before="0" w:line="300"/>
      </w:pPr>
      <w:r>
        <w:rPr>
          <w:rFonts w:ascii="Arial" w:cs="Arial" w:eastAsia="Arial" w:hAnsi="Arial"/>
          <w:b w:val="false"/>
          <w:bCs w:val="false"/>
          <w:sz w:val="22"/>
          <w:szCs w:val="22"/>
        </w:rPr>
        <w:t xml:space="preserve">/Termo de Acerto/ — Termo(s) de Acerto (Parcial ou Complementar) e aditivos</w:t>
      </w:r>
    </w:p>
    <w:p>
      <w:pPr>
        <w:pStyle w:val="ListParagraph"/>
        <w:numPr>
          <w:ilvl w:val="0"/>
          <w:numId w:val="2"/>
        </w:numPr>
        <w:spacing w:after="80" w:before="0" w:line="300"/>
      </w:pPr>
      <w:r>
        <w:rPr>
          <w:rFonts w:ascii="Arial" w:cs="Arial" w:eastAsia="Arial" w:hAnsi="Arial"/>
          <w:b w:val="false"/>
          <w:bCs w:val="false"/>
          <w:sz w:val="22"/>
          <w:szCs w:val="22"/>
        </w:rPr>
        <w:t xml:space="preserve">/Financeiro/ — boletos, notificações extrajudiciais, recibos</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Cada documento tem indicador de status (verde = recebido / amarelo = pendente / cinza = dispensado) e link direto ao arquivo no Drive.</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Botão "Solicitar documentos pendentes": gera mensagem automática via ChatGuru (WhatsApp) listando apenas o que falta para aquele cliente e aquele caso específico, respeitando a arquitetura Cliente/Caso — não pede de novo o que já existe na pasta principal.</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498DB" w:sz="12"/>
              <w:left w:val="single" w:color="3498DB" w:sz="18"/>
              <w:bottom w:val="single" w:color="3498DB" w:sz="12"/>
              <w:right w:val="single" w:color="3498DB" w:sz="4"/>
            </w:tcBorders>
            <w:shd w:fill="EBF5FB"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Estrutura de pastas no Drive</w:t>
            </w:r>
          </w:p>
          <w:p>
            <w:pPr>
              <w:spacing w:after="80" w:before="0" w:line="300"/>
              <w:jc w:val="both"/>
            </w:pPr>
            <w:r>
              <w:rPr>
                <w:rFonts w:ascii="Arial" w:cs="Arial" w:eastAsia="Arial" w:hAnsi="Arial"/>
                <w:sz w:val="22"/>
                <w:szCs w:val="22"/>
              </w:rPr>
              <w:t xml:space="preserve">/Clientes/[Nome]/ (pasta principal do cliente) → docs reutilizáveis (Doc 01–04).</w:t>
            </w:r>
          </w:p>
          <w:p>
            <w:pPr>
              <w:spacing w:after="80" w:before="0" w:line="300"/>
              <w:jc w:val="both"/>
            </w:pPr>
            <w:r>
              <w:rPr>
                <w:rFonts w:ascii="Arial" w:cs="Arial" w:eastAsia="Arial" w:hAnsi="Arial"/>
                <w:sz w:val="22"/>
                <w:szCs w:val="22"/>
              </w:rPr>
              <w:t xml:space="preserve">Dentro dela, uma subpasta por caso (ex: /COVID/, /ESF_2025/) → docs canônicos do caso (Doc 05–14).</w:t>
            </w:r>
          </w:p>
          <w:p>
            <w:pPr>
              <w:spacing w:after="80" w:before="0" w:line="300"/>
              <w:jc w:val="both"/>
            </w:pPr>
            <w:r>
              <w:rPr>
                <w:rFonts w:ascii="Arial" w:cs="Arial" w:eastAsia="Arial" w:hAnsi="Arial"/>
                <w:sz w:val="22"/>
                <w:szCs w:val="22"/>
              </w:rPr>
              <w:t xml:space="preserve">Dentro de cada subpasta de caso, 3 subpastas internas: /Saldos Devedores/, /Termo de Acerto/, /Financeiro/.</w:t>
            </w:r>
          </w:p>
        </w:tc>
      </w:tr>
    </w:tbl>
    <w:p>
      <w:pPr>
        <w:pStyle w:val="Heading2"/>
        <w:spacing w:after="180" w:before="360"/>
      </w:pPr>
      <w:r>
        <w:rPr>
          <w:rFonts w:ascii="Arial" w:cs="Arial" w:eastAsia="Arial" w:hAnsi="Arial"/>
          <w:b/>
          <w:bCs/>
          <w:color w:val="1B3A5C"/>
          <w:sz w:val="28"/>
          <w:szCs w:val="28"/>
        </w:rPr>
        <w:t xml:space="preserve">3.5 Aba: Timeline</w:t>
      </w:r>
    </w:p>
    <w:p>
      <w:pPr>
        <w:spacing w:after="120" w:before="0" w:line="320"/>
        <w:jc w:val="both"/>
      </w:pPr>
      <w:r>
        <w:rPr>
          <w:rFonts w:ascii="Arial" w:cs="Arial" w:eastAsia="Arial" w:hAnsi="Arial"/>
          <w:b w:val="false"/>
          <w:bCs w:val="false"/>
          <w:i w:val="false"/>
          <w:iCs w:val="false"/>
          <w:color w:val="000000"/>
          <w:sz w:val="22"/>
          <w:szCs w:val="22"/>
        </w:rPr>
        <w:t xml:space="preserve">Feed cronológico único consolidando tudo que aconteceu em TODOS os casos do cliente. Cada evento mostra: data, ícone por tipo, descrição, caso relacionado (se houver), rastro ao qual pertence (operacional ou financeiro), quem registrou (usuário ou sistema).</w:t>
      </w:r>
    </w:p>
    <w:p>
      <w:pPr>
        <w:spacing w:after="100" w:before="200"/>
      </w:pPr>
      <w:r>
        <w:rPr>
          <w:rFonts w:ascii="Arial" w:cs="Arial" w:eastAsia="Arial" w:hAnsi="Arial"/>
          <w:b/>
          <w:bCs/>
          <w:color w:val="1B3A5C"/>
          <w:sz w:val="22"/>
          <w:szCs w:val="22"/>
        </w:rPr>
        <w:t xml:space="preserve">Eventos registrados automaticamente (categorias)</w:t>
      </w:r>
    </w:p>
    <w:p>
      <w:pPr>
        <w:pStyle w:val="ListParagraph"/>
        <w:numPr>
          <w:ilvl w:val="0"/>
          <w:numId w:val="2"/>
        </w:numPr>
        <w:spacing w:after="80" w:before="0" w:line="300"/>
      </w:pPr>
      <w:r>
        <w:rPr>
          <w:rFonts w:ascii="Arial" w:cs="Arial" w:eastAsia="Arial" w:hAnsi="Arial"/>
          <w:b w:val="false"/>
          <w:bCs w:val="false"/>
          <w:sz w:val="22"/>
          <w:szCs w:val="22"/>
        </w:rPr>
        <w:t xml:space="preserve">Marcos operacionais — mudança de macrostatus_operacional, com timestamp e usuário</w:t>
      </w:r>
    </w:p>
    <w:p>
      <w:pPr>
        <w:pStyle w:val="ListParagraph"/>
        <w:numPr>
          <w:ilvl w:val="0"/>
          <w:numId w:val="2"/>
        </w:numPr>
        <w:spacing w:after="80" w:before="0" w:line="300"/>
      </w:pPr>
      <w:r>
        <w:rPr>
          <w:rFonts w:ascii="Arial" w:cs="Arial" w:eastAsia="Arial" w:hAnsi="Arial"/>
          <w:b w:val="false"/>
          <w:bCs w:val="false"/>
          <w:sz w:val="22"/>
          <w:szCs w:val="22"/>
        </w:rPr>
        <w:t xml:space="preserve">Marcos financeiros — mudança de macrostatus_financeiro, com timestamp e usuário</w:t>
      </w:r>
    </w:p>
    <w:p>
      <w:pPr>
        <w:pStyle w:val="ListParagraph"/>
        <w:numPr>
          <w:ilvl w:val="0"/>
          <w:numId w:val="2"/>
        </w:numPr>
        <w:spacing w:after="80" w:before="0" w:line="300"/>
      </w:pPr>
      <w:r>
        <w:rPr>
          <w:rFonts w:ascii="Arial" w:cs="Arial" w:eastAsia="Arial" w:hAnsi="Arial"/>
          <w:b w:val="false"/>
          <w:bCs w:val="false"/>
          <w:sz w:val="22"/>
          <w:szCs w:val="22"/>
        </w:rPr>
        <w:t xml:space="preserve">Documentos — recebimento via ChatGuru, upload no Drive, consulta OPE (CRM/CNES), geração por template</w:t>
      </w:r>
    </w:p>
    <w:p>
      <w:pPr>
        <w:pStyle w:val="ListParagraph"/>
        <w:numPr>
          <w:ilvl w:val="0"/>
          <w:numId w:val="2"/>
        </w:numPr>
        <w:spacing w:after="80" w:before="0" w:line="300"/>
      </w:pPr>
      <w:r>
        <w:rPr>
          <w:rFonts w:ascii="Arial" w:cs="Arial" w:eastAsia="Arial" w:hAnsi="Arial"/>
          <w:b w:val="false"/>
          <w:bCs w:val="false"/>
          <w:sz w:val="22"/>
          <w:szCs w:val="22"/>
        </w:rPr>
        <w:t xml:space="preserve">Comunicações — WhatsApp (via ChatGuru), e-mail (via Gmail API), ligação (registro manual)</w:t>
      </w:r>
    </w:p>
    <w:p>
      <w:pPr>
        <w:pStyle w:val="ListParagraph"/>
        <w:numPr>
          <w:ilvl w:val="0"/>
          <w:numId w:val="2"/>
        </w:numPr>
        <w:spacing w:after="80" w:before="0" w:line="300"/>
      </w:pPr>
      <w:r>
        <w:rPr>
          <w:rFonts w:ascii="Arial" w:cs="Arial" w:eastAsia="Arial" w:hAnsi="Arial"/>
          <w:b w:val="false"/>
          <w:bCs w:val="false"/>
          <w:sz w:val="22"/>
          <w:szCs w:val="22"/>
        </w:rPr>
        <w:t xml:space="preserve">Protocolo — protocolo eGov, NUP SEI registrado, movimentações detectadas no SEI</w:t>
      </w:r>
    </w:p>
    <w:p>
      <w:pPr>
        <w:pStyle w:val="ListParagraph"/>
        <w:numPr>
          <w:ilvl w:val="0"/>
          <w:numId w:val="2"/>
        </w:numPr>
        <w:spacing w:after="80" w:before="0" w:line="300"/>
      </w:pPr>
      <w:r>
        <w:rPr>
          <w:rFonts w:ascii="Arial" w:cs="Arial" w:eastAsia="Arial" w:hAnsi="Arial"/>
          <w:b w:val="false"/>
          <w:bCs w:val="false"/>
          <w:sz w:val="22"/>
          <w:szCs w:val="22"/>
        </w:rPr>
        <w:t xml:space="preserve">Judicial Operacional — ajuizamento (flag_judicial = TRUE), decisão favorável, cumprimento, marcos relevantes (sem duplicar Projuris)</w:t>
      </w:r>
    </w:p>
    <w:p>
      <w:pPr>
        <w:pStyle w:val="ListParagraph"/>
        <w:numPr>
          <w:ilvl w:val="0"/>
          <w:numId w:val="2"/>
        </w:numPr>
        <w:spacing w:after="80" w:before="0" w:line="300"/>
      </w:pPr>
      <w:r>
        <w:rPr>
          <w:rFonts w:ascii="Arial" w:cs="Arial" w:eastAsia="Arial" w:hAnsi="Arial"/>
          <w:b w:val="false"/>
          <w:bCs w:val="false"/>
          <w:sz w:val="22"/>
          <w:szCs w:val="22"/>
        </w:rPr>
        <w:t xml:space="preserve">Judicial Financeiro — ajuizamento de cobrança ou discussão judicial (flag_judicial_financeiro = TRUE), marcos processuais</w:t>
      </w:r>
    </w:p>
    <w:p>
      <w:pPr>
        <w:pStyle w:val="ListParagraph"/>
        <w:numPr>
          <w:ilvl w:val="0"/>
          <w:numId w:val="2"/>
        </w:numPr>
        <w:spacing w:after="80" w:before="0" w:line="300"/>
      </w:pPr>
      <w:r>
        <w:rPr>
          <w:rFonts w:ascii="Arial" w:cs="Arial" w:eastAsia="Arial" w:hAnsi="Arial"/>
          <w:b w:val="false"/>
          <w:bCs w:val="false"/>
          <w:sz w:val="22"/>
          <w:szCs w:val="22"/>
        </w:rPr>
        <w:t xml:space="preserve">Snapshot do Termo — elaboração, conferência, aprovação jurídica, apresentação, aceite ou recusa</w:t>
      </w:r>
    </w:p>
    <w:p>
      <w:pPr>
        <w:pStyle w:val="ListParagraph"/>
        <w:numPr>
          <w:ilvl w:val="0"/>
          <w:numId w:val="2"/>
        </w:numPr>
        <w:spacing w:after="80" w:before="0" w:line="300"/>
      </w:pPr>
      <w:r>
        <w:rPr>
          <w:rFonts w:ascii="Arial" w:cs="Arial" w:eastAsia="Arial" w:hAnsi="Arial"/>
          <w:b w:val="false"/>
          <w:bCs w:val="false"/>
          <w:sz w:val="22"/>
          <w:szCs w:val="22"/>
        </w:rPr>
        <w:t xml:space="preserve">Cobrança e pagamentos — emissão de boleto, pagamento recebido, escalonamento ao Jurídico, renegociação</w:t>
      </w:r>
    </w:p>
    <w:p>
      <w:pPr>
        <w:pStyle w:val="ListParagraph"/>
        <w:numPr>
          <w:ilvl w:val="0"/>
          <w:numId w:val="2"/>
        </w:numPr>
        <w:spacing w:after="80" w:before="0" w:line="300"/>
      </w:pPr>
      <w:r>
        <w:rPr>
          <w:rFonts w:ascii="Arial" w:cs="Arial" w:eastAsia="Arial" w:hAnsi="Arial"/>
          <w:b w:val="false"/>
          <w:bCs w:val="false"/>
          <w:sz w:val="22"/>
          <w:szCs w:val="22"/>
        </w:rPr>
        <w:t xml:space="preserve">Atualização cadastral — mudança de endereço, telefone, e-mail (no Cliente, reflete em todos os casos)</w:t>
      </w:r>
    </w:p>
    <w:p>
      <w:pPr>
        <w:spacing w:after="100" w:before="200"/>
      </w:pPr>
      <w:r>
        <w:rPr>
          <w:rFonts w:ascii="Arial" w:cs="Arial" w:eastAsia="Arial" w:hAnsi="Arial"/>
          <w:b/>
          <w:bCs/>
          <w:color w:val="1B3A5C"/>
          <w:sz w:val="22"/>
          <w:szCs w:val="22"/>
        </w:rPr>
        <w:t xml:space="preserve">Filtros</w:t>
      </w:r>
    </w:p>
    <w:p>
      <w:pPr>
        <w:pStyle w:val="ListParagraph"/>
        <w:numPr>
          <w:ilvl w:val="0"/>
          <w:numId w:val="2"/>
        </w:numPr>
        <w:spacing w:after="80" w:before="0" w:line="300"/>
      </w:pPr>
      <w:r>
        <w:rPr>
          <w:rFonts w:ascii="Arial" w:cs="Arial" w:eastAsia="Arial" w:hAnsi="Arial"/>
          <w:b w:val="false"/>
          <w:bCs w:val="false"/>
          <w:sz w:val="22"/>
          <w:szCs w:val="22"/>
        </w:rPr>
        <w:t xml:space="preserve">Por caso específico</w:t>
      </w:r>
    </w:p>
    <w:p>
      <w:pPr>
        <w:pStyle w:val="ListParagraph"/>
        <w:numPr>
          <w:ilvl w:val="0"/>
          <w:numId w:val="2"/>
        </w:numPr>
        <w:spacing w:after="80" w:before="0" w:line="300"/>
      </w:pPr>
      <w:r>
        <w:rPr>
          <w:rFonts w:ascii="Arial" w:cs="Arial" w:eastAsia="Arial" w:hAnsi="Arial"/>
          <w:b w:val="false"/>
          <w:bCs w:val="false"/>
          <w:sz w:val="22"/>
          <w:szCs w:val="22"/>
        </w:rPr>
        <w:t xml:space="preserve">Por rastro (operacional, financeiro ou ambos)</w:t>
      </w:r>
    </w:p>
    <w:p>
      <w:pPr>
        <w:pStyle w:val="ListParagraph"/>
        <w:numPr>
          <w:ilvl w:val="0"/>
          <w:numId w:val="2"/>
        </w:numPr>
        <w:spacing w:after="80" w:before="0" w:line="300"/>
      </w:pPr>
      <w:r>
        <w:rPr>
          <w:rFonts w:ascii="Arial" w:cs="Arial" w:eastAsia="Arial" w:hAnsi="Arial"/>
          <w:b w:val="false"/>
          <w:bCs w:val="false"/>
          <w:sz w:val="22"/>
          <w:szCs w:val="22"/>
        </w:rPr>
        <w:t xml:space="preserve">Por categoria (lista acima)</w:t>
      </w:r>
    </w:p>
    <w:p>
      <w:pPr>
        <w:pStyle w:val="ListParagraph"/>
        <w:numPr>
          <w:ilvl w:val="0"/>
          <w:numId w:val="2"/>
        </w:numPr>
        <w:spacing w:after="80" w:before="0" w:line="300"/>
      </w:pPr>
      <w:r>
        <w:rPr>
          <w:rFonts w:ascii="Arial" w:cs="Arial" w:eastAsia="Arial" w:hAnsi="Arial"/>
          <w:b w:val="false"/>
          <w:bCs w:val="false"/>
          <w:sz w:val="22"/>
          <w:szCs w:val="22"/>
        </w:rPr>
        <w:t xml:space="preserve">Por período</w:t>
      </w:r>
    </w:p>
    <w:p>
      <w:pPr>
        <w:pStyle w:val="ListParagraph"/>
        <w:numPr>
          <w:ilvl w:val="0"/>
          <w:numId w:val="2"/>
        </w:numPr>
        <w:spacing w:after="80" w:before="0" w:line="300"/>
      </w:pPr>
      <w:r>
        <w:rPr>
          <w:rFonts w:ascii="Arial" w:cs="Arial" w:eastAsia="Arial" w:hAnsi="Arial"/>
          <w:b w:val="false"/>
          <w:bCs w:val="false"/>
          <w:sz w:val="22"/>
          <w:szCs w:val="22"/>
        </w:rPr>
        <w:t xml:space="preserve">Por origem (manual / automático)</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Eventos automáticos aparecem com badge "auto". Botão "+ Evento" para registro manual. Eventos linkados: clicar em cobrança mostra o e-mail enviado; clicar em resposta mostra o e-mail recebido.</w:t>
      </w:r>
    </w:p>
    <w:p>
      <w:pPr>
        <w:pStyle w:val="Heading2"/>
        <w:spacing w:after="180" w:before="360"/>
      </w:pPr>
      <w:r>
        <w:rPr>
          <w:rFonts w:ascii="Arial" w:cs="Arial" w:eastAsia="Arial" w:hAnsi="Arial"/>
          <w:b/>
          <w:bCs/>
          <w:color w:val="1B3A5C"/>
          <w:sz w:val="28"/>
          <w:szCs w:val="28"/>
        </w:rPr>
        <w:t xml:space="preserve">3.6 Aba: Financeiro</w:t>
      </w:r>
    </w:p>
    <w:p>
      <w:pPr>
        <w:spacing w:after="120" w:before="0" w:line="320"/>
        <w:jc w:val="both"/>
      </w:pPr>
      <w:r>
        <w:rPr>
          <w:rFonts w:ascii="Arial" w:cs="Arial" w:eastAsia="Arial" w:hAnsi="Arial"/>
          <w:b w:val="false"/>
          <w:bCs w:val="false"/>
          <w:i w:val="false"/>
          <w:iCs w:val="false"/>
          <w:color w:val="000000"/>
          <w:sz w:val="22"/>
          <w:szCs w:val="22"/>
        </w:rPr>
        <w:t xml:space="preserve">Visão consolidada de todos os contratos de honorários do cliente, organizada por caso.</w:t>
      </w:r>
    </w:p>
    <w:p>
      <w:pPr>
        <w:pStyle w:val="ListParagraph"/>
        <w:numPr>
          <w:ilvl w:val="0"/>
          <w:numId w:val="2"/>
        </w:numPr>
        <w:spacing w:after="80" w:before="0" w:line="300"/>
      </w:pPr>
      <w:r>
        <w:rPr>
          <w:rFonts w:ascii="Arial" w:cs="Arial" w:eastAsia="Arial" w:hAnsi="Arial"/>
          <w:b w:val="false"/>
          <w:bCs w:val="false"/>
          <w:sz w:val="22"/>
          <w:szCs w:val="22"/>
        </w:rPr>
        <w:t xml:space="preserve">Resumo no topo: total contratado, pago, pendente, inadimplente — soma entre todos os casos</w:t>
      </w:r>
    </w:p>
    <w:p>
      <w:pPr>
        <w:pStyle w:val="ListParagraph"/>
        <w:numPr>
          <w:ilvl w:val="0"/>
          <w:numId w:val="2"/>
        </w:numPr>
        <w:spacing w:after="80" w:before="0" w:line="300"/>
      </w:pPr>
      <w:r>
        <w:rPr>
          <w:rFonts w:ascii="Arial" w:cs="Arial" w:eastAsia="Arial" w:hAnsi="Arial"/>
          <w:b w:val="false"/>
          <w:bCs w:val="false"/>
          <w:sz w:val="22"/>
          <w:szCs w:val="22"/>
        </w:rPr>
        <w:t xml:space="preserve">Lista de contratos (1 por caso com abatimento implantado): tipo de Termo (Parcial / Complementar), valor efetivo abatido, honorários, parcelas, macrostatus_financeiro atual</w:t>
      </w:r>
    </w:p>
    <w:p>
      <w:pPr>
        <w:pStyle w:val="ListParagraph"/>
        <w:numPr>
          <w:ilvl w:val="0"/>
          <w:numId w:val="2"/>
        </w:numPr>
        <w:spacing w:after="80" w:before="0" w:line="300"/>
      </w:pPr>
      <w:r>
        <w:rPr>
          <w:rFonts w:ascii="Arial" w:cs="Arial" w:eastAsia="Arial" w:hAnsi="Arial"/>
          <w:b w:val="false"/>
          <w:bCs w:val="false"/>
          <w:sz w:val="22"/>
          <w:szCs w:val="22"/>
        </w:rPr>
        <w:t xml:space="preserve">Para cada contrato: histórico de snapshots do Termo de Acerto (versões v1, v2, v3 conforme discordâncias e renegociações)</w:t>
      </w:r>
    </w:p>
    <w:p>
      <w:pPr>
        <w:pStyle w:val="ListParagraph"/>
        <w:numPr>
          <w:ilvl w:val="0"/>
          <w:numId w:val="2"/>
        </w:numPr>
        <w:spacing w:after="80" w:before="0" w:line="300"/>
      </w:pPr>
      <w:r>
        <w:rPr>
          <w:rFonts w:ascii="Arial" w:cs="Arial" w:eastAsia="Arial" w:hAnsi="Arial"/>
          <w:b w:val="false"/>
          <w:bCs w:val="false"/>
          <w:sz w:val="22"/>
          <w:szCs w:val="22"/>
        </w:rPr>
        <w:t xml:space="preserve">Tabela de parcelas: vencimento, valor, status (pago / pendente / vencido), data de pagamento, canal (Conta Azul / Asaas)</w:t>
      </w:r>
    </w:p>
    <w:p>
      <w:pPr>
        <w:pStyle w:val="ListParagraph"/>
        <w:numPr>
          <w:ilvl w:val="0"/>
          <w:numId w:val="2"/>
        </w:numPr>
        <w:spacing w:after="80" w:before="0" w:line="300"/>
      </w:pPr>
      <w:r>
        <w:rPr>
          <w:rFonts w:ascii="Arial" w:cs="Arial" w:eastAsia="Arial" w:hAnsi="Arial"/>
          <w:b w:val="false"/>
          <w:bCs w:val="false"/>
          <w:sz w:val="22"/>
          <w:szCs w:val="22"/>
        </w:rPr>
        <w:t xml:space="preserve">Link para snapshot do Termo na subpasta /Termo de Acerto/ e para o cliente no Conta Azul/Asaas</w:t>
      </w:r>
    </w:p>
    <w:p>
      <w:pPr>
        <w:pStyle w:val="ListParagraph"/>
        <w:numPr>
          <w:ilvl w:val="0"/>
          <w:numId w:val="2"/>
        </w:numPr>
        <w:spacing w:after="80" w:before="0" w:line="300"/>
      </w:pPr>
      <w:r>
        <w:rPr>
          <w:rFonts w:ascii="Arial" w:cs="Arial" w:eastAsia="Arial" w:hAnsi="Arial"/>
          <w:b w:val="false"/>
          <w:bCs w:val="false"/>
          <w:sz w:val="22"/>
          <w:szCs w:val="22"/>
        </w:rPr>
        <w:t xml:space="preserve">Flag visual: "em dia" (verde) / "atraso" (amarelo) / "inadimplente 3+ meses" (vermelho + alerta ao Jurídico)</w:t>
      </w:r>
    </w:p>
    <w:p>
      <w:pPr>
        <w:pStyle w:val="Heading2"/>
        <w:spacing w:after="180" w:before="360"/>
      </w:pPr>
      <w:r>
        <w:rPr>
          <w:rFonts w:ascii="Arial" w:cs="Arial" w:eastAsia="Arial" w:hAnsi="Arial"/>
          <w:b/>
          <w:bCs/>
          <w:color w:val="1B3A5C"/>
          <w:sz w:val="28"/>
          <w:szCs w:val="28"/>
        </w:rPr>
        <w:t xml:space="preserve">3.7 Aba: Comunicação</w:t>
      </w:r>
    </w:p>
    <w:p>
      <w:pPr>
        <w:spacing w:after="120" w:before="0" w:line="320"/>
        <w:jc w:val="both"/>
      </w:pPr>
      <w:r>
        <w:rPr>
          <w:rFonts w:ascii="Arial" w:cs="Arial" w:eastAsia="Arial" w:hAnsi="Arial"/>
          <w:b w:val="false"/>
          <w:bCs w:val="false"/>
          <w:i w:val="false"/>
          <w:iCs w:val="false"/>
          <w:color w:val="000000"/>
          <w:sz w:val="22"/>
          <w:szCs w:val="22"/>
        </w:rPr>
        <w:t xml:space="preserve">Histórico de todas as comunicações com e sobre o cliente:</w:t>
      </w:r>
    </w:p>
    <w:p>
      <w:pPr>
        <w:pStyle w:val="ListParagraph"/>
        <w:numPr>
          <w:ilvl w:val="0"/>
          <w:numId w:val="2"/>
        </w:numPr>
        <w:spacing w:after="80" w:before="0" w:line="300"/>
      </w:pPr>
      <w:r>
        <w:rPr>
          <w:rFonts w:ascii="Arial" w:cs="Arial" w:eastAsia="Arial" w:hAnsi="Arial"/>
          <w:b w:val="false"/>
          <w:bCs w:val="false"/>
          <w:sz w:val="22"/>
          <w:szCs w:val="22"/>
        </w:rPr>
        <w:t xml:space="preserve">E-mails enviados e recebidos pelo endereço juridico@hyagovianaadvocacia.com.br (via Gmail API) — principalmente MS (fiesmed@saude.gov.br e protocolodigital@saude.gov.br) e FNDE (diges@fnde.gov.br)</w:t>
      </w:r>
    </w:p>
    <w:p>
      <w:pPr>
        <w:pStyle w:val="ListParagraph"/>
        <w:numPr>
          <w:ilvl w:val="0"/>
          <w:numId w:val="2"/>
        </w:numPr>
        <w:spacing w:after="80" w:before="0" w:line="300"/>
      </w:pPr>
      <w:r>
        <w:rPr>
          <w:rFonts w:ascii="Arial" w:cs="Arial" w:eastAsia="Arial" w:hAnsi="Arial"/>
          <w:b w:val="false"/>
          <w:bCs w:val="false"/>
          <w:sz w:val="22"/>
          <w:szCs w:val="22"/>
        </w:rPr>
        <w:t xml:space="preserve">Mensagens WhatsApp enviadas e recebidas pelo ChatGuru, vinculadas ao caso</w:t>
      </w:r>
    </w:p>
    <w:p>
      <w:pPr>
        <w:pStyle w:val="ListParagraph"/>
        <w:numPr>
          <w:ilvl w:val="0"/>
          <w:numId w:val="2"/>
        </w:numPr>
        <w:spacing w:after="80" w:before="0" w:line="300"/>
      </w:pPr>
      <w:r>
        <w:rPr>
          <w:rFonts w:ascii="Arial" w:cs="Arial" w:eastAsia="Arial" w:hAnsi="Arial"/>
          <w:b w:val="false"/>
          <w:bCs w:val="false"/>
          <w:sz w:val="22"/>
          <w:szCs w:val="22"/>
        </w:rPr>
        <w:t xml:space="preserve">Notas internas da equipe (comentários entre setores: Comercial, Administrativo, Operacional, Financeiro, Jurídico)</w:t>
      </w:r>
    </w:p>
    <w:p>
      <w:pPr>
        <w:pStyle w:val="ListParagraph"/>
        <w:numPr>
          <w:ilvl w:val="0"/>
          <w:numId w:val="2"/>
        </w:numPr>
        <w:spacing w:after="80" w:before="0" w:line="300"/>
      </w:pPr>
      <w:r>
        <w:rPr>
          <w:rFonts w:ascii="Arial" w:cs="Arial" w:eastAsia="Arial" w:hAnsi="Arial"/>
          <w:b w:val="false"/>
          <w:bCs w:val="false"/>
          <w:sz w:val="22"/>
          <w:szCs w:val="22"/>
        </w:rPr>
        <w:t xml:space="preserve">Registro de ligações (resumo manual feito pelo setor responsável)</w:t>
      </w:r>
    </w:p>
    <w:p>
      <w:pPr>
        <w:pStyle w:val="ListParagraph"/>
        <w:numPr>
          <w:ilvl w:val="0"/>
          <w:numId w:val="2"/>
        </w:numPr>
        <w:spacing w:after="80" w:before="0" w:line="300"/>
      </w:pPr>
      <w:r>
        <w:rPr>
          <w:rFonts w:ascii="Arial" w:cs="Arial" w:eastAsia="Arial" w:hAnsi="Arial"/>
          <w:b w:val="false"/>
          <w:bCs w:val="false"/>
          <w:sz w:val="22"/>
          <w:szCs w:val="22"/>
        </w:rPr>
        <w:t xml:space="preserve">Cada mensagem é linkável ao caso correspondente e a um rastro (operacional ou financeiro)</w:t>
      </w:r>
    </w:p>
    <w:p>
      <w:pPr>
        <w:pStyle w:val="Heading1"/>
        <w:pageBreakBefore/>
        <w:spacing w:after="240" w:before="480"/>
      </w:pPr>
      <w:r>
        <w:rPr>
          <w:rFonts w:ascii="Arial" w:cs="Arial" w:eastAsia="Arial" w:hAnsi="Arial"/>
          <w:b/>
          <w:bCs/>
          <w:color w:val="1B3A5C"/>
          <w:sz w:val="36"/>
          <w:szCs w:val="36"/>
        </w:rPr>
        <w:t xml:space="preserve">4. Entrada de Casos — Webhook ZapSign e Bifurcação A/B/C</w:t>
      </w:r>
    </w:p>
    <w:p>
      <w:pPr>
        <w:spacing w:after="120" w:before="0" w:line="320"/>
        <w:jc w:val="both"/>
      </w:pPr>
      <w:r>
        <w:rPr>
          <w:rFonts w:ascii="Arial" w:cs="Arial" w:eastAsia="Arial" w:hAnsi="Arial"/>
          <w:b w:val="false"/>
          <w:bCs w:val="false"/>
          <w:i w:val="false"/>
          <w:iCs w:val="false"/>
          <w:color w:val="000000"/>
          <w:sz w:val="22"/>
          <w:szCs w:val="22"/>
        </w:rPr>
        <w:t xml:space="preserve">A entrada de novos casos no sistema é predominantemente automática, via webhook ZapSign disparado quando o cliente assina o contrato. A classificação é feita automaticamente pelo webhook, com base em dois parâmetros: (i) o template do contrato assinado no ZapSign; (ii) a existência ou não do CPF no CRM.</w:t>
      </w:r>
    </w:p>
    <w:p>
      <w:pPr>
        <w:pStyle w:val="Heading2"/>
        <w:spacing w:after="180" w:before="360"/>
      </w:pPr>
      <w:r>
        <w:rPr>
          <w:rFonts w:ascii="Arial" w:cs="Arial" w:eastAsia="Arial" w:hAnsi="Arial"/>
          <w:b/>
          <w:bCs/>
          <w:color w:val="1B3A5C"/>
          <w:sz w:val="28"/>
          <w:szCs w:val="28"/>
        </w:rPr>
        <w:t xml:space="preserve">4.1 Templates ZapSign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Template</w:t>
            </w:r>
          </w:p>
        </w:tc>
        <w:tc>
          <w:tcPr>
            <w:tcW w:type="dxa" w:w="33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Quando é usado</w:t>
            </w:r>
          </w:p>
        </w:tc>
        <w:tc>
          <w:tcPr>
            <w:tcW w:type="dxa" w:w="33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Salvamento</w:t>
            </w:r>
          </w:p>
        </w:tc>
      </w:tr>
      <w:tr>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ABATIMENTO_PRIMEIRO</w:t>
            </w:r>
          </w:p>
        </w:tc>
        <w:tc>
          <w:tcPr>
            <w:tcW w:type="dxa" w:w="33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Cliente novo, primeiro caso</w:t>
            </w:r>
          </w:p>
        </w:tc>
        <w:tc>
          <w:tcPr>
            <w:tcW w:type="dxa" w:w="33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Pasta principal + subpasta do caso</w:t>
            </w:r>
          </w:p>
        </w:tc>
      </w:tr>
      <w:tr>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NOVO_ABATIMENTO</w:t>
            </w:r>
          </w:p>
        </w:tc>
        <w:tc>
          <w:tcPr>
            <w:tcW w:type="dxa" w:w="33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Cliente existente, novo caso</w:t>
            </w:r>
          </w:p>
        </w:tc>
        <w:tc>
          <w:tcPr>
            <w:tcW w:type="dxa" w:w="33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Subpasta do novo caso</w:t>
            </w:r>
          </w:p>
        </w:tc>
      </w:tr>
      <w:tr>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COVID / ESF_DGM / ESF_PORTARIA / MILITAR</w:t>
            </w:r>
          </w:p>
        </w:tc>
        <w:tc>
          <w:tcPr>
            <w:tcW w:type="dxa" w:w="33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Contratos específicos por tipo de caso</w:t>
            </w:r>
          </w:p>
        </w:tc>
        <w:tc>
          <w:tcPr>
            <w:tcW w:type="dxa" w:w="33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Subpasta do caso</w:t>
            </w:r>
          </w:p>
        </w:tc>
      </w:tr>
      <w:tr>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PROCURACAO_GERAL</w:t>
            </w:r>
          </w:p>
        </w:tc>
        <w:tc>
          <w:tcPr>
            <w:tcW w:type="dxa" w:w="33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Procuração ampla reutilizável</w:t>
            </w:r>
          </w:p>
        </w:tc>
        <w:tc>
          <w:tcPr>
            <w:tcW w:type="dxa" w:w="33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Pasta principal do cliente</w:t>
            </w:r>
          </w:p>
        </w:tc>
      </w:tr>
      <w:tr>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PROCURACAO_ESPECIFICA</w:t>
            </w:r>
          </w:p>
        </w:tc>
        <w:tc>
          <w:tcPr>
            <w:tcW w:type="dxa" w:w="33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Procuração específica de caso</w:t>
            </w:r>
          </w:p>
        </w:tc>
        <w:tc>
          <w:tcPr>
            <w:tcW w:type="dxa" w:w="33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Subpasta do caso</w:t>
            </w:r>
          </w:p>
        </w:tc>
      </w:tr>
    </w:tbl>
    <w:p>
      <w:pPr>
        <w:pStyle w:val="Heading2"/>
        <w:spacing w:after="180" w:before="360"/>
      </w:pPr>
      <w:r>
        <w:rPr>
          <w:rFonts w:ascii="Arial" w:cs="Arial" w:eastAsia="Arial" w:hAnsi="Arial"/>
          <w:b/>
          <w:bCs/>
          <w:color w:val="1B3A5C"/>
          <w:sz w:val="28"/>
          <w:szCs w:val="28"/>
        </w:rPr>
        <w:t xml:space="preserve">4.2 Caminho A — Cliente NOVO (CPF não existe no CRM)</w:t>
      </w:r>
    </w:p>
    <w:p>
      <w:pPr>
        <w:spacing w:after="120" w:before="0" w:line="320"/>
        <w:jc w:val="both"/>
      </w:pPr>
      <w:r>
        <w:rPr>
          <w:rFonts w:ascii="Arial" w:cs="Arial" w:eastAsia="Arial" w:hAnsi="Arial"/>
          <w:b w:val="false"/>
          <w:bCs w:val="false"/>
          <w:i w:val="false"/>
          <w:iCs w:val="false"/>
          <w:color w:val="000000"/>
          <w:sz w:val="22"/>
          <w:szCs w:val="22"/>
        </w:rPr>
        <w:t xml:space="preserve">Gatilho: contrato ABATIMENTO_PRIMEIRO (ou contrato específico de tipo_caso) + CPF não encontrado.</w:t>
      </w:r>
    </w:p>
    <w:p>
      <w:pPr>
        <w:spacing w:after="100" w:before="200"/>
      </w:pPr>
      <w:r>
        <w:rPr>
          <w:rFonts w:ascii="Arial" w:cs="Arial" w:eastAsia="Arial" w:hAnsi="Arial"/>
          <w:b/>
          <w:bCs/>
          <w:color w:val="1B3A5C"/>
          <w:sz w:val="22"/>
          <w:szCs w:val="22"/>
        </w:rPr>
        <w:t xml:space="preserve">Ações automáticas do webhook</w:t>
      </w:r>
    </w:p>
    <w:p>
      <w:pPr>
        <w:pStyle w:val="ListParagraph"/>
        <w:numPr>
          <w:ilvl w:val="0"/>
          <w:numId w:val="3"/>
        </w:numPr>
        <w:spacing w:after="80" w:before="0" w:line="300"/>
      </w:pPr>
      <w:r>
        <w:rPr>
          <w:rFonts w:ascii="Arial" w:cs="Arial" w:eastAsia="Arial" w:hAnsi="Arial"/>
          <w:b w:val="false"/>
          <w:bCs w:val="false"/>
          <w:sz w:val="22"/>
          <w:szCs w:val="22"/>
        </w:rPr>
        <w:t xml:space="preserve">Criar Cadastro do Cliente (Nível 1) com dados básicos do ZapSign</w:t>
      </w:r>
    </w:p>
    <w:p>
      <w:pPr>
        <w:pStyle w:val="ListParagraph"/>
        <w:numPr>
          <w:ilvl w:val="0"/>
          <w:numId w:val="3"/>
        </w:numPr>
        <w:spacing w:after="80" w:before="0" w:line="300"/>
      </w:pPr>
      <w:r>
        <w:rPr>
          <w:rFonts w:ascii="Arial" w:cs="Arial" w:eastAsia="Arial" w:hAnsi="Arial"/>
          <w:b w:val="false"/>
          <w:bCs w:val="false"/>
          <w:sz w:val="22"/>
          <w:szCs w:val="22"/>
        </w:rPr>
        <w:t xml:space="preserve">Criar Cadastro do Caso (Nível 2) com tipo_caso, origem_caso = PRIMEIRO_PEDIDO, data_abertura</w:t>
      </w:r>
    </w:p>
    <w:p>
      <w:pPr>
        <w:pStyle w:val="ListParagraph"/>
        <w:numPr>
          <w:ilvl w:val="0"/>
          <w:numId w:val="3"/>
        </w:numPr>
        <w:spacing w:after="80" w:before="0" w:line="300"/>
      </w:pPr>
      <w:r>
        <w:rPr>
          <w:rFonts w:ascii="Arial" w:cs="Arial" w:eastAsia="Arial" w:hAnsi="Arial"/>
          <w:b w:val="false"/>
          <w:bCs w:val="false"/>
          <w:sz w:val="22"/>
          <w:szCs w:val="22"/>
        </w:rPr>
        <w:t xml:space="preserve">Inicializar macrostatus_operacional = ONBOARDING e macrostatus_financeiro = NAO_APLICAVEL</w:t>
      </w:r>
    </w:p>
    <w:p>
      <w:pPr>
        <w:pStyle w:val="ListParagraph"/>
        <w:numPr>
          <w:ilvl w:val="0"/>
          <w:numId w:val="3"/>
        </w:numPr>
        <w:spacing w:after="80" w:before="0" w:line="300"/>
      </w:pPr>
      <w:r>
        <w:rPr>
          <w:rFonts w:ascii="Arial" w:cs="Arial" w:eastAsia="Arial" w:hAnsi="Arial"/>
          <w:b w:val="false"/>
          <w:bCs w:val="false"/>
          <w:sz w:val="22"/>
          <w:szCs w:val="22"/>
        </w:rPr>
        <w:t xml:space="preserve">Criar pasta principal no Drive: /Clientes/[Nome]/</w:t>
      </w:r>
    </w:p>
    <w:p>
      <w:pPr>
        <w:pStyle w:val="ListParagraph"/>
        <w:numPr>
          <w:ilvl w:val="0"/>
          <w:numId w:val="3"/>
        </w:numPr>
        <w:spacing w:after="80" w:before="0" w:line="300"/>
      </w:pPr>
      <w:r>
        <w:rPr>
          <w:rFonts w:ascii="Arial" w:cs="Arial" w:eastAsia="Arial" w:hAnsi="Arial"/>
          <w:b w:val="false"/>
          <w:bCs w:val="false"/>
          <w:sz w:val="22"/>
          <w:szCs w:val="22"/>
        </w:rPr>
        <w:t xml:space="preserve">Criar subpasta do caso: /Clientes/[Nome]/[TIPO_CASO]/</w:t>
      </w:r>
    </w:p>
    <w:p>
      <w:pPr>
        <w:pStyle w:val="ListParagraph"/>
        <w:numPr>
          <w:ilvl w:val="0"/>
          <w:numId w:val="3"/>
        </w:numPr>
        <w:spacing w:after="80" w:before="0" w:line="300"/>
      </w:pPr>
      <w:r>
        <w:rPr>
          <w:rFonts w:ascii="Arial" w:cs="Arial" w:eastAsia="Arial" w:hAnsi="Arial"/>
          <w:b w:val="false"/>
          <w:bCs w:val="false"/>
          <w:sz w:val="22"/>
          <w:szCs w:val="22"/>
        </w:rPr>
        <w:t xml:space="preserve">Criar 3 subpastas internas: /Saldos Devedores/, /Termo de Acerto/, /Financeiro/</w:t>
      </w:r>
    </w:p>
    <w:p>
      <w:pPr>
        <w:pStyle w:val="ListParagraph"/>
        <w:numPr>
          <w:ilvl w:val="0"/>
          <w:numId w:val="3"/>
        </w:numPr>
        <w:spacing w:after="80" w:before="0" w:line="300"/>
      </w:pPr>
      <w:r>
        <w:rPr>
          <w:rFonts w:ascii="Arial" w:cs="Arial" w:eastAsia="Arial" w:hAnsi="Arial"/>
          <w:b w:val="false"/>
          <w:bCs w:val="false"/>
          <w:sz w:val="22"/>
          <w:szCs w:val="22"/>
        </w:rPr>
        <w:t xml:space="preserve">Salvar contrato assinado na subpasta do caso</w:t>
      </w:r>
    </w:p>
    <w:p>
      <w:pPr>
        <w:pStyle w:val="ListParagraph"/>
        <w:numPr>
          <w:ilvl w:val="0"/>
          <w:numId w:val="3"/>
        </w:numPr>
        <w:spacing w:after="80" w:before="0" w:line="300"/>
      </w:pPr>
      <w:r>
        <w:rPr>
          <w:rFonts w:ascii="Arial" w:cs="Arial" w:eastAsia="Arial" w:hAnsi="Arial"/>
          <w:b w:val="false"/>
          <w:bCs w:val="false"/>
          <w:sz w:val="22"/>
          <w:szCs w:val="22"/>
        </w:rPr>
        <w:t xml:space="preserve">Salvar procuração geral (Doc 01) na pasta principal</w:t>
      </w:r>
    </w:p>
    <w:p>
      <w:pPr>
        <w:pStyle w:val="ListParagraph"/>
        <w:numPr>
          <w:ilvl w:val="0"/>
          <w:numId w:val="3"/>
        </w:numPr>
        <w:spacing w:after="80" w:before="0" w:line="300"/>
      </w:pPr>
      <w:r>
        <w:rPr>
          <w:rFonts w:ascii="Arial" w:cs="Arial" w:eastAsia="Arial" w:hAnsi="Arial"/>
          <w:b w:val="false"/>
          <w:bCs w:val="false"/>
          <w:sz w:val="22"/>
          <w:szCs w:val="22"/>
        </w:rPr>
        <w:t xml:space="preserve">Criar card na Pipeline Operacional, coluna ONBOARDING</w:t>
      </w:r>
    </w:p>
    <w:p>
      <w:pPr>
        <w:pStyle w:val="ListParagraph"/>
        <w:numPr>
          <w:ilvl w:val="0"/>
          <w:numId w:val="3"/>
        </w:numPr>
        <w:spacing w:after="80" w:before="0" w:line="300"/>
      </w:pPr>
      <w:r>
        <w:rPr>
          <w:rFonts w:ascii="Arial" w:cs="Arial" w:eastAsia="Arial" w:hAnsi="Arial"/>
          <w:b w:val="false"/>
          <w:bCs w:val="false"/>
          <w:sz w:val="22"/>
          <w:szCs w:val="22"/>
        </w:rPr>
        <w:t xml:space="preserve">Enviar mensagem de boas-vindas + lista de documentos via ChatGuru (WhatsApp)</w:t>
      </w:r>
    </w:p>
    <w:p>
      <w:pPr>
        <w:pStyle w:val="ListParagraph"/>
        <w:numPr>
          <w:ilvl w:val="0"/>
          <w:numId w:val="3"/>
        </w:numPr>
        <w:spacing w:after="80" w:before="0" w:line="300"/>
      </w:pPr>
      <w:r>
        <w:rPr>
          <w:rFonts w:ascii="Arial" w:cs="Arial" w:eastAsia="Arial" w:hAnsi="Arial"/>
          <w:b w:val="false"/>
          <w:bCs w:val="false"/>
          <w:sz w:val="22"/>
          <w:szCs w:val="22"/>
        </w:rPr>
        <w:t xml:space="preserve">Notificar setor Comercial para complementar dados de contexto (banco, município, período estimado)</w:t>
      </w:r>
    </w:p>
    <w:p>
      <w:pPr>
        <w:pStyle w:val="ListParagraph"/>
        <w:numPr>
          <w:ilvl w:val="0"/>
          <w:numId w:val="3"/>
        </w:numPr>
        <w:spacing w:after="80" w:before="0" w:line="300"/>
      </w:pPr>
      <w:r>
        <w:rPr>
          <w:rFonts w:ascii="Arial" w:cs="Arial" w:eastAsia="Arial" w:hAnsi="Arial"/>
          <w:b w:val="false"/>
          <w:bCs w:val="false"/>
          <w:sz w:val="22"/>
          <w:szCs w:val="22"/>
        </w:rPr>
        <w:t xml:space="preserve">Notificar setor Administrativo para validar e assumir a coleta de documentos</w:t>
      </w:r>
    </w:p>
    <w:p>
      <w:pPr>
        <w:pStyle w:val="Heading2"/>
        <w:spacing w:after="180" w:before="360"/>
      </w:pPr>
      <w:r>
        <w:rPr>
          <w:rFonts w:ascii="Arial" w:cs="Arial" w:eastAsia="Arial" w:hAnsi="Arial"/>
          <w:b/>
          <w:bCs/>
          <w:color w:val="1B3A5C"/>
          <w:sz w:val="28"/>
          <w:szCs w:val="28"/>
        </w:rPr>
        <w:t xml:space="preserve">4.3 Caminho B — Cliente EXISTENTE (CPF já existe)</w:t>
      </w:r>
    </w:p>
    <w:p>
      <w:pPr>
        <w:spacing w:after="120" w:before="0" w:line="320"/>
        <w:jc w:val="both"/>
      </w:pPr>
      <w:r>
        <w:rPr>
          <w:rFonts w:ascii="Arial" w:cs="Arial" w:eastAsia="Arial" w:hAnsi="Arial"/>
          <w:b w:val="false"/>
          <w:bCs w:val="false"/>
          <w:i w:val="false"/>
          <w:iCs w:val="false"/>
          <w:color w:val="000000"/>
          <w:sz w:val="22"/>
          <w:szCs w:val="22"/>
        </w:rPr>
        <w:t xml:space="preserve">Gatilho: contrato NOVO_ABATIMENTO (ou tipo específico) + CPF encontrado no CRM + tipo de contrato compatível com estado do cliente.</w:t>
      </w:r>
    </w:p>
    <w:p>
      <w:pPr>
        <w:spacing w:after="100" w:before="200"/>
      </w:pPr>
      <w:r>
        <w:rPr>
          <w:rFonts w:ascii="Arial" w:cs="Arial" w:eastAsia="Arial" w:hAnsi="Arial"/>
          <w:b/>
          <w:bCs/>
          <w:color w:val="1B3A5C"/>
          <w:sz w:val="22"/>
          <w:szCs w:val="22"/>
        </w:rPr>
        <w:t xml:space="preserve">Ações automáticas</w:t>
      </w:r>
    </w:p>
    <w:p>
      <w:pPr>
        <w:pStyle w:val="ListParagraph"/>
        <w:numPr>
          <w:ilvl w:val="0"/>
          <w:numId w:val="3"/>
        </w:numPr>
        <w:spacing w:after="80" w:before="0" w:line="300"/>
      </w:pPr>
      <w:r>
        <w:rPr>
          <w:rFonts w:ascii="Arial" w:cs="Arial" w:eastAsia="Arial" w:hAnsi="Arial"/>
          <w:b w:val="false"/>
          <w:bCs w:val="false"/>
          <w:sz w:val="22"/>
          <w:szCs w:val="22"/>
        </w:rPr>
        <w:t xml:space="preserve">NÃO criar novo Cadastro de Cliente (usa o existente)</w:t>
      </w:r>
    </w:p>
    <w:p>
      <w:pPr>
        <w:pStyle w:val="ListParagraph"/>
        <w:numPr>
          <w:ilvl w:val="0"/>
          <w:numId w:val="3"/>
        </w:numPr>
        <w:spacing w:after="80" w:before="0" w:line="300"/>
      </w:pPr>
      <w:r>
        <w:rPr>
          <w:rFonts w:ascii="Arial" w:cs="Arial" w:eastAsia="Arial" w:hAnsi="Arial"/>
          <w:b w:val="false"/>
          <w:bCs w:val="false"/>
          <w:sz w:val="22"/>
          <w:szCs w:val="22"/>
        </w:rPr>
        <w:t xml:space="preserve">Criar apenas um novo Cadastro de Caso, vinculado ao cliente existente, com origem_caso = NOVA_SOLICITACAO (ou RENOVACAO quando aplicável)</w:t>
      </w:r>
    </w:p>
    <w:p>
      <w:pPr>
        <w:pStyle w:val="ListParagraph"/>
        <w:numPr>
          <w:ilvl w:val="0"/>
          <w:numId w:val="3"/>
        </w:numPr>
        <w:spacing w:after="80" w:before="0" w:line="300"/>
      </w:pPr>
      <w:r>
        <w:rPr>
          <w:rFonts w:ascii="Arial" w:cs="Arial" w:eastAsia="Arial" w:hAnsi="Arial"/>
          <w:b w:val="false"/>
          <w:bCs w:val="false"/>
          <w:sz w:val="22"/>
          <w:szCs w:val="22"/>
        </w:rPr>
        <w:t xml:space="preserve">Inicializar macrostatus_operacional = ONBOARDING e macrostatus_financeiro = NAO_APLICAVEL</w:t>
      </w:r>
    </w:p>
    <w:p>
      <w:pPr>
        <w:pStyle w:val="ListParagraph"/>
        <w:numPr>
          <w:ilvl w:val="0"/>
          <w:numId w:val="3"/>
        </w:numPr>
        <w:spacing w:after="80" w:before="0" w:line="300"/>
      </w:pPr>
      <w:r>
        <w:rPr>
          <w:rFonts w:ascii="Arial" w:cs="Arial" w:eastAsia="Arial" w:hAnsi="Arial"/>
          <w:b w:val="false"/>
          <w:bCs w:val="false"/>
          <w:sz w:val="22"/>
          <w:szCs w:val="22"/>
        </w:rPr>
        <w:t xml:space="preserve">Criar subpasta do novo caso e as 3 subpastas internas</w:t>
      </w:r>
    </w:p>
    <w:p>
      <w:pPr>
        <w:pStyle w:val="ListParagraph"/>
        <w:numPr>
          <w:ilvl w:val="0"/>
          <w:numId w:val="3"/>
        </w:numPr>
        <w:spacing w:after="80" w:before="0" w:line="300"/>
      </w:pPr>
      <w:r>
        <w:rPr>
          <w:rFonts w:ascii="Arial" w:cs="Arial" w:eastAsia="Arial" w:hAnsi="Arial"/>
          <w:b w:val="false"/>
          <w:bCs w:val="false"/>
          <w:sz w:val="22"/>
          <w:szCs w:val="22"/>
        </w:rPr>
        <w:t xml:space="preserve">Salvar contrato assinado na subpasta</w:t>
      </w:r>
    </w:p>
    <w:p>
      <w:pPr>
        <w:pStyle w:val="ListParagraph"/>
        <w:numPr>
          <w:ilvl w:val="0"/>
          <w:numId w:val="3"/>
        </w:numPr>
        <w:spacing w:after="80" w:before="0" w:line="300"/>
      </w:pPr>
      <w:r>
        <w:rPr>
          <w:rFonts w:ascii="Arial" w:cs="Arial" w:eastAsia="Arial" w:hAnsi="Arial"/>
          <w:b w:val="false"/>
          <w:bCs w:val="false"/>
          <w:sz w:val="22"/>
          <w:szCs w:val="22"/>
        </w:rPr>
        <w:t xml:space="preserve">Reaproveitar dados do Cliente já cadastrados (ver herança de dados, seção 4.5)</w:t>
      </w:r>
    </w:p>
    <w:p>
      <w:pPr>
        <w:pStyle w:val="ListParagraph"/>
        <w:numPr>
          <w:ilvl w:val="0"/>
          <w:numId w:val="3"/>
        </w:numPr>
        <w:spacing w:after="80" w:before="0" w:line="300"/>
      </w:pPr>
      <w:r>
        <w:rPr>
          <w:rFonts w:ascii="Arial" w:cs="Arial" w:eastAsia="Arial" w:hAnsi="Arial"/>
          <w:b w:val="false"/>
          <w:bCs w:val="false"/>
          <w:sz w:val="22"/>
          <w:szCs w:val="22"/>
        </w:rPr>
        <w:t xml:space="preserve">Marcar flag "múltiplos casos ativos" no Cliente</w:t>
      </w:r>
    </w:p>
    <w:p>
      <w:pPr>
        <w:pStyle w:val="ListParagraph"/>
        <w:numPr>
          <w:ilvl w:val="0"/>
          <w:numId w:val="3"/>
        </w:numPr>
        <w:spacing w:after="80" w:before="0" w:line="300"/>
      </w:pPr>
      <w:r>
        <w:rPr>
          <w:rFonts w:ascii="Arial" w:cs="Arial" w:eastAsia="Arial" w:hAnsi="Arial"/>
          <w:b w:val="false"/>
          <w:bCs w:val="false"/>
          <w:sz w:val="22"/>
          <w:szCs w:val="22"/>
        </w:rPr>
        <w:t xml:space="preserve">Criar card na Pipeline Operacional, coluna ONBOARDING</w:t>
      </w:r>
    </w:p>
    <w:p>
      <w:pPr>
        <w:pStyle w:val="ListParagraph"/>
        <w:numPr>
          <w:ilvl w:val="0"/>
          <w:numId w:val="3"/>
        </w:numPr>
        <w:spacing w:after="80" w:before="0" w:line="300"/>
      </w:pPr>
      <w:r>
        <w:rPr>
          <w:rFonts w:ascii="Arial" w:cs="Arial" w:eastAsia="Arial" w:hAnsi="Arial"/>
          <w:b w:val="false"/>
          <w:bCs w:val="false"/>
          <w:sz w:val="22"/>
          <w:szCs w:val="22"/>
        </w:rPr>
        <w:t xml:space="preserve">Se cliente já teve abatimento anterior (ESF, Militar ou outro): marcar fies_teve_abatimento_anterior = TRUE para alertar o Financeiro de que o Termo será COMPLEMENTAR</w:t>
      </w:r>
    </w:p>
    <w:p>
      <w:pPr>
        <w:pStyle w:val="ListParagraph"/>
        <w:numPr>
          <w:ilvl w:val="0"/>
          <w:numId w:val="3"/>
        </w:numPr>
        <w:spacing w:after="80" w:before="0" w:line="300"/>
      </w:pPr>
      <w:r>
        <w:rPr>
          <w:rFonts w:ascii="Arial" w:cs="Arial" w:eastAsia="Arial" w:hAnsi="Arial"/>
          <w:b w:val="false"/>
          <w:bCs w:val="false"/>
          <w:sz w:val="22"/>
          <w:szCs w:val="22"/>
        </w:rPr>
        <w:t xml:space="preserve">Notificar Jurídico para verificar se a procuração geral existente cobre o novo pedido (se não cobrir, gerar nova procuração específica via ZapSign)</w:t>
      </w:r>
    </w:p>
    <w:p>
      <w:pPr>
        <w:pStyle w:val="ListParagraph"/>
        <w:numPr>
          <w:ilvl w:val="0"/>
          <w:numId w:val="3"/>
        </w:numPr>
        <w:spacing w:after="80" w:before="0" w:line="300"/>
      </w:pPr>
      <w:r>
        <w:rPr>
          <w:rFonts w:ascii="Arial" w:cs="Arial" w:eastAsia="Arial" w:hAnsi="Arial"/>
          <w:b w:val="false"/>
          <w:bCs w:val="false"/>
          <w:sz w:val="22"/>
          <w:szCs w:val="22"/>
        </w:rPr>
        <w:t xml:space="preserve">Enviar mensagem confirmando abertura do novo caso + lista de docs específicos do tipo_caso</w:t>
      </w:r>
    </w:p>
    <w:p>
      <w:pPr>
        <w:pStyle w:val="Heading2"/>
        <w:spacing w:after="180" w:before="360"/>
      </w:pPr>
      <w:r>
        <w:rPr>
          <w:rFonts w:ascii="Arial" w:cs="Arial" w:eastAsia="Arial" w:hAnsi="Arial"/>
          <w:b/>
          <w:bCs/>
          <w:color w:val="1B3A5C"/>
          <w:sz w:val="28"/>
          <w:szCs w:val="28"/>
        </w:rPr>
        <w:t xml:space="preserve">4.4 Caminho C — Inconsistência (revisão manual)</w:t>
      </w:r>
    </w:p>
    <w:p>
      <w:pPr>
        <w:spacing w:after="120" w:before="0" w:line="320"/>
        <w:jc w:val="both"/>
      </w:pPr>
      <w:r>
        <w:rPr>
          <w:rFonts w:ascii="Arial" w:cs="Arial" w:eastAsia="Arial" w:hAnsi="Arial"/>
          <w:b w:val="false"/>
          <w:bCs w:val="false"/>
          <w:i w:val="false"/>
          <w:iCs w:val="false"/>
          <w:color w:val="000000"/>
          <w:sz w:val="22"/>
          <w:szCs w:val="22"/>
        </w:rPr>
        <w:t xml:space="preserve">Gatilho: incompatibilidade entre tipo de contrato e estado do cliente — por exemplo, CPF já existe mas o template é ABATIMENTO_PRIMEIRO (que seria de cliente novo).</w:t>
      </w:r>
    </w:p>
    <w:p>
      <w:pPr>
        <w:spacing w:after="100" w:before="200"/>
      </w:pPr>
      <w:r>
        <w:rPr>
          <w:rFonts w:ascii="Arial" w:cs="Arial" w:eastAsia="Arial" w:hAnsi="Arial"/>
          <w:b/>
          <w:bCs/>
          <w:color w:val="1B3A5C"/>
          <w:sz w:val="22"/>
          <w:szCs w:val="22"/>
        </w:rPr>
        <w:t xml:space="preserve">Ações automáticas</w:t>
      </w:r>
    </w:p>
    <w:p>
      <w:pPr>
        <w:pStyle w:val="ListParagraph"/>
        <w:numPr>
          <w:ilvl w:val="0"/>
          <w:numId w:val="3"/>
        </w:numPr>
        <w:spacing w:after="80" w:before="0" w:line="300"/>
      </w:pPr>
      <w:r>
        <w:rPr>
          <w:rFonts w:ascii="Arial" w:cs="Arial" w:eastAsia="Arial" w:hAnsi="Arial"/>
          <w:b w:val="false"/>
          <w:bCs w:val="false"/>
          <w:sz w:val="22"/>
          <w:szCs w:val="22"/>
        </w:rPr>
        <w:t xml:space="preserve">BLOQUEAR a criação automática</w:t>
      </w:r>
    </w:p>
    <w:p>
      <w:pPr>
        <w:pStyle w:val="ListParagraph"/>
        <w:numPr>
          <w:ilvl w:val="0"/>
          <w:numId w:val="3"/>
        </w:numPr>
        <w:spacing w:after="80" w:before="0" w:line="300"/>
      </w:pPr>
      <w:r>
        <w:rPr>
          <w:rFonts w:ascii="Arial" w:cs="Arial" w:eastAsia="Arial" w:hAnsi="Arial"/>
          <w:b w:val="false"/>
          <w:bCs w:val="false"/>
          <w:sz w:val="22"/>
          <w:szCs w:val="22"/>
        </w:rPr>
        <w:t xml:space="preserve">Criar tarefa de revisão com prioridade URGENTE no Painel "Hoje" do Jurídico e do Administrativo</w:t>
      </w:r>
    </w:p>
    <w:p>
      <w:pPr>
        <w:pStyle w:val="ListParagraph"/>
        <w:numPr>
          <w:ilvl w:val="0"/>
          <w:numId w:val="3"/>
        </w:numPr>
        <w:spacing w:after="80" w:before="0" w:line="300"/>
      </w:pPr>
      <w:r>
        <w:rPr>
          <w:rFonts w:ascii="Arial" w:cs="Arial" w:eastAsia="Arial" w:hAnsi="Arial"/>
          <w:b w:val="false"/>
          <w:bCs w:val="false"/>
          <w:sz w:val="22"/>
          <w:szCs w:val="22"/>
        </w:rPr>
        <w:t xml:space="preserve">Notificar ambos os setores por e-mail e pelo sino de notificações</w:t>
      </w:r>
    </w:p>
    <w:p>
      <w:pPr>
        <w:pStyle w:val="ListParagraph"/>
        <w:numPr>
          <w:ilvl w:val="0"/>
          <w:numId w:val="3"/>
        </w:numPr>
        <w:spacing w:after="80" w:before="0" w:line="300"/>
      </w:pPr>
      <w:r>
        <w:rPr>
          <w:rFonts w:ascii="Arial" w:cs="Arial" w:eastAsia="Arial" w:hAnsi="Arial"/>
          <w:b w:val="false"/>
          <w:bCs w:val="false"/>
          <w:sz w:val="22"/>
          <w:szCs w:val="22"/>
        </w:rPr>
        <w:t xml:space="preserve">Aguardar decisão jurídica: (a) seguir como Caminho A; (b) seguir como Caminho B; (c) solicitar novo contrato ao cliente; (d) cancelar</w:t>
      </w:r>
    </w:p>
    <w:p>
      <w:pPr>
        <w:pStyle w:val="ListParagraph"/>
        <w:numPr>
          <w:ilvl w:val="0"/>
          <w:numId w:val="3"/>
        </w:numPr>
        <w:spacing w:after="80" w:before="0" w:line="300"/>
      </w:pPr>
      <w:r>
        <w:rPr>
          <w:rFonts w:ascii="Arial" w:cs="Arial" w:eastAsia="Arial" w:hAnsi="Arial"/>
          <w:b w:val="false"/>
          <w:bCs w:val="false"/>
          <w:sz w:val="22"/>
          <w:szCs w:val="22"/>
        </w:rPr>
        <w:t xml:space="preserve">Executar a ação conforme decisão e registrar log da inconsistência</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39C12" w:sz="12"/>
              <w:left w:val="single" w:color="F39C12" w:sz="18"/>
              <w:bottom w:val="single" w:color="F39C12" w:sz="12"/>
              <w:right w:val="single" w:color="F39C12" w:sz="4"/>
            </w:tcBorders>
            <w:shd w:fill="FEF3E2"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Entrada manual (contingência)</w:t>
            </w:r>
          </w:p>
          <w:p>
            <w:pPr>
              <w:spacing w:after="80" w:before="0" w:line="300"/>
              <w:jc w:val="both"/>
            </w:pPr>
            <w:r>
              <w:rPr>
                <w:rFonts w:ascii="Arial" w:cs="Arial" w:eastAsia="Arial" w:hAnsi="Arial"/>
                <w:sz w:val="22"/>
                <w:szCs w:val="22"/>
              </w:rPr>
              <w:t xml:space="preserve">Se o webhook ZapSign falhar ou um caso precisar ser criado manualmente, o sistema permite criação manual seguindo a mesma lógica dos 3 caminhos. Casos criados com erro recebem a mesma revisão manual do Caminho C.</w:t>
            </w:r>
          </w:p>
        </w:tc>
      </w:tr>
    </w:tbl>
    <w:p>
      <w:pPr>
        <w:pStyle w:val="Heading2"/>
        <w:spacing w:after="180" w:before="360"/>
      </w:pPr>
      <w:r>
        <w:rPr>
          <w:rFonts w:ascii="Arial" w:cs="Arial" w:eastAsia="Arial" w:hAnsi="Arial"/>
          <w:b/>
          <w:bCs/>
          <w:color w:val="1B3A5C"/>
          <w:sz w:val="28"/>
          <w:szCs w:val="28"/>
        </w:rPr>
        <w:t xml:space="preserve">4.5 Herança de dados entre casos (Caminho B)</w:t>
      </w:r>
    </w:p>
    <w:p>
      <w:pPr>
        <w:spacing w:after="120" w:before="0" w:line="320"/>
        <w:jc w:val="both"/>
      </w:pPr>
      <w:r>
        <w:rPr>
          <w:rFonts w:ascii="Arial" w:cs="Arial" w:eastAsia="Arial" w:hAnsi="Arial"/>
          <w:b w:val="false"/>
          <w:bCs w:val="false"/>
          <w:i w:val="false"/>
          <w:iCs w:val="false"/>
          <w:color w:val="000000"/>
          <w:sz w:val="22"/>
          <w:szCs w:val="22"/>
        </w:rPr>
        <w:t xml:space="preserve">Quando um novo caso é criado para cliente existente, o sistema aplica herança de dados conforme a origem_caso: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00"/>
      </w:tblGrid>
      <w:tr>
        <w:trPr>
          <w:tblHeader/>
        </w:trPr>
        <w:tc>
          <w:tcPr>
            <w:tcW w:type="dxa" w:w="2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origem_caso</w:t>
            </w:r>
          </w:p>
        </w:tc>
        <w:tc>
          <w:tcPr>
            <w:tcW w:type="dxa" w:w="33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O que herda automaticamente</w:t>
            </w:r>
          </w:p>
        </w:tc>
        <w:tc>
          <w:tcPr>
            <w:tcW w:type="dxa" w:w="29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O que requer atenção</w:t>
            </w:r>
          </w:p>
        </w:tc>
      </w:tr>
      <w:tr>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PRIMEIRO_PEDIDO</w:t>
            </w:r>
          </w:p>
        </w:tc>
        <w:tc>
          <w:tcPr>
            <w:tcW w:type="dxa" w:w="33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Apenas dados do ZapSign (nome, CPF, contato)</w:t>
            </w:r>
          </w:p>
        </w:tc>
        <w:tc>
          <w:tcPr>
            <w:tcW w:type="dxa" w:w="29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Tudo o mais: dados pessoais completos, endereço, dados FIES, dados de atuação</w:t>
            </w:r>
          </w:p>
        </w:tc>
      </w:tr>
      <w:tr>
        <w:tc>
          <w:tcPr>
            <w:tcW w:type="dxa" w:w="2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RENOVACAO</w:t>
            </w:r>
          </w:p>
          <w:p>
            <w:pPr>
              <w:spacing w:after="60" w:before="0" w:line="280"/>
              <w:jc w:val="left"/>
            </w:pPr>
            <w:r>
              <w:rPr>
                <w:rFonts w:ascii="Arial" w:cs="Arial" w:eastAsia="Arial" w:hAnsi="Arial"/>
                <w:b w:val="false"/>
                <w:bCs w:val="false"/>
                <w:i/>
                <w:iCs/>
                <w:color w:val="000000"/>
                <w:sz w:val="18"/>
                <w:szCs w:val="18"/>
              </w:rPr>
              <w:t xml:space="preserve">(apenas ESF_DGM e ESF_PORTARIA, em regra janeiro)</w:t>
            </w:r>
          </w:p>
        </w:tc>
        <w:tc>
          <w:tcPr>
            <w:tcW w:type="dxa" w:w="33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TODOS os dados do Cliente + dados do caso-base (município, CNES, tipo de vínculo, banco)</w:t>
            </w:r>
          </w:p>
        </w:tc>
        <w:tc>
          <w:tcPr>
            <w:tcW w:type="dxa" w:w="29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Apenas: saldo devedor atualizado, datas novas dos documentos, período do novo ciclo (12 meses seguintes)</w:t>
            </w:r>
          </w:p>
        </w:tc>
      </w:tr>
      <w:tr>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NOVA_SOLICITACAO</w:t>
            </w:r>
          </w:p>
        </w:tc>
        <w:tc>
          <w:tcPr>
            <w:tcW w:type="dxa" w:w="33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TODOS os dados do Cliente. Dados do caso: NÃO herda automaticamente</w:t>
            </w:r>
          </w:p>
        </w:tc>
        <w:tc>
          <w:tcPr>
            <w:tcW w:type="dxa" w:w="29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Operacional confere manualmente o que aproveitar. Contexto mudou (município, vínculo, período)</w:t>
            </w:r>
          </w:p>
        </w:tc>
      </w:tr>
    </w:tbl>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Todo caso com origem RENOVACAO ou NOVA_SOLICITACAO carrega um campo caso_anterior_id apontando para o caso-base, permitindo navegação histórica e auditoria da herança.</w:t>
      </w:r>
    </w:p>
    <w:p>
      <w:pPr>
        <w:pStyle w:val="Heading1"/>
        <w:pageBreakBefore/>
        <w:spacing w:after="240" w:before="480"/>
      </w:pPr>
      <w:r>
        <w:rPr>
          <w:rFonts w:ascii="Arial" w:cs="Arial" w:eastAsia="Arial" w:hAnsi="Arial"/>
          <w:b/>
          <w:bCs/>
          <w:color w:val="1B3A5C"/>
          <w:sz w:val="36"/>
          <w:szCs w:val="36"/>
        </w:rPr>
        <w:t xml:space="preserve">5. Gates de Transição — Dois Rastros</w:t>
      </w:r>
    </w:p>
    <w:p>
      <w:pPr>
        <w:spacing w:after="120" w:before="0" w:line="320"/>
        <w:jc w:val="both"/>
      </w:pPr>
      <w:r>
        <w:rPr>
          <w:rFonts w:ascii="Arial" w:cs="Arial" w:eastAsia="Arial" w:hAnsi="Arial"/>
          <w:b w:val="false"/>
          <w:bCs w:val="false"/>
          <w:i w:val="false"/>
          <w:iCs w:val="false"/>
          <w:color w:val="000000"/>
          <w:sz w:val="22"/>
          <w:szCs w:val="22"/>
        </w:rPr>
        <w:t xml:space="preserve">O sistema implementa gates de validação ao passar de um macrostatus para outro. Cada gate é um checklist de campos obrigatórios e condições que devem estar satisfeitas. Se qualquer item estiver pendente, o CRM bloqueia o avanço e sinaliza exatamente o que falta.</w:t>
      </w:r>
    </w:p>
    <w:p>
      <w:pPr>
        <w:spacing w:after="120" w:before="0" w:line="320"/>
        <w:jc w:val="both"/>
      </w:pPr>
      <w:r>
        <w:rPr>
          <w:rFonts w:ascii="Arial" w:cs="Arial" w:eastAsia="Arial" w:hAnsi="Arial"/>
          <w:b w:val="false"/>
          <w:bCs w:val="false"/>
          <w:i w:val="false"/>
          <w:iCs w:val="false"/>
          <w:color w:val="000000"/>
          <w:sz w:val="22"/>
          <w:szCs w:val="22"/>
        </w:rPr>
        <w:t xml:space="preserve">Como o sistema tem dois rastros independentes, os gates são organizados em três tabelas distintas: gates do rastro operacional, gates do rastro financeiro e regras de transição cruzada entre os rastros.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74C3C" w:sz="12"/>
              <w:left w:val="single" w:color="E74C3C" w:sz="18"/>
              <w:bottom w:val="single" w:color="E74C3C" w:sz="12"/>
              <w:right w:val="single" w:color="E74C3C" w:sz="4"/>
            </w:tcBorders>
            <w:shd w:fill="FDEDEC"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Princípio dos gates</w:t>
            </w:r>
          </w:p>
          <w:p>
            <w:pPr>
              <w:spacing w:after="80" w:before="0" w:line="300"/>
              <w:jc w:val="both"/>
            </w:pPr>
            <w:r>
              <w:rPr>
                <w:rFonts w:ascii="Arial" w:cs="Arial" w:eastAsia="Arial" w:hAnsi="Arial"/>
                <w:sz w:val="22"/>
                <w:szCs w:val="22"/>
              </w:rPr>
              <w:t xml:space="preserve">O usuário não consegue forçar a mudança de macrostatus manualmente se o gate não estiver satisfeito — exceto o perfil Administrador, com justificativa obrigatória registrada em log de auditoria.</w:t>
            </w:r>
          </w:p>
          <w:p>
            <w:pPr>
              <w:spacing w:after="80" w:before="0" w:line="300"/>
              <w:jc w:val="both"/>
            </w:pPr>
            <w:r>
              <w:rPr>
                <w:rFonts w:ascii="Arial" w:cs="Arial" w:eastAsia="Arial" w:hAnsi="Arial"/>
                <w:sz w:val="22"/>
                <w:szCs w:val="22"/>
              </w:rPr>
              <w:t xml:space="preserve">Tentativas bloqueadas mostram mensagem clara sobre o que falta e oferecem atalho para a ação necessária.</w:t>
            </w:r>
          </w:p>
        </w:tc>
      </w:tr>
    </w:tbl>
    <w:p>
      <w:pPr>
        <w:pStyle w:val="Heading2"/>
        <w:spacing w:after="180" w:before="360"/>
      </w:pPr>
      <w:r>
        <w:rPr>
          <w:rFonts w:ascii="Arial" w:cs="Arial" w:eastAsia="Arial" w:hAnsi="Arial"/>
          <w:b/>
          <w:bCs/>
          <w:color w:val="1B3A5C"/>
          <w:sz w:val="28"/>
          <w:szCs w:val="28"/>
        </w:rPr>
        <w:t xml:space="preserve">5.1 Gates do Rastro Operacional</w:t>
      </w:r>
    </w:p>
    <w:p>
      <w:pPr>
        <w:spacing w:after="120" w:before="0" w:line="320"/>
        <w:jc w:val="both"/>
      </w:pPr>
      <w:r>
        <w:rPr>
          <w:rFonts w:ascii="Arial" w:cs="Arial" w:eastAsia="Arial" w:hAnsi="Arial"/>
          <w:b w:val="false"/>
          <w:bCs w:val="false"/>
          <w:i w:val="false"/>
          <w:iCs w:val="false"/>
          <w:color w:val="000000"/>
          <w:sz w:val="22"/>
          <w:szCs w:val="22"/>
        </w:rPr>
        <w:t xml:space="preserve">Transições possíveis no rastro operacional (macrostatus_operacional):</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Transição</w:t>
            </w:r>
          </w:p>
        </w:tc>
        <w:tc>
          <w:tcPr>
            <w:tcW w:type="dxa" w:w="60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Gate (condições)</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ONBOARDING → TRIAGEM</w:t>
            </w:r>
          </w:p>
          <w:p>
            <w:pPr>
              <w:spacing w:after="60" w:before="0" w:line="280"/>
              <w:jc w:val="left"/>
            </w:pPr>
            <w:r>
              <w:rPr>
                <w:rFonts w:ascii="Arial" w:cs="Arial" w:eastAsia="Arial" w:hAnsi="Arial"/>
                <w:b w:val="false"/>
                <w:bCs w:val="false"/>
                <w:i/>
                <w:iCs/>
                <w:color w:val="000000"/>
                <w:sz w:val="18"/>
                <w:szCs w:val="18"/>
              </w:rPr>
              <w:t xml:space="preserve">(ESF/DGM, ESF/Portaria, Militar)</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Cadastro do Cliente completo; tipo_caso definido; pasta e subpastas criadas; responsável atribuído</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ONBOARDING → DOCS_PENDENTES</w:t>
            </w:r>
          </w:p>
          <w:p>
            <w:pPr>
              <w:spacing w:after="60" w:before="0" w:line="280"/>
              <w:jc w:val="left"/>
            </w:pPr>
            <w:r>
              <w:rPr>
                <w:rFonts w:ascii="Arial" w:cs="Arial" w:eastAsia="Arial" w:hAnsi="Arial"/>
                <w:b w:val="false"/>
                <w:bCs w:val="false"/>
                <w:i/>
                <w:iCs/>
                <w:color w:val="000000"/>
                <w:sz w:val="18"/>
                <w:szCs w:val="18"/>
              </w:rPr>
              <w:t xml:space="preserve">(COVID — triagem é pré-contratual)</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Cadastro do Cliente com dados mínimos do ZapSign; tipo_caso = COVID; pasta e subpastas criadas; responsável ADM atribuído</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TRIAGEM → DOCS_PENDENTES</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Elegibilidade confirmada (banco, vínculo, período); contrato FIES verificado; ausência de impedimento administrativo</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DOCS_PENDENTES → PRONTO_PROTOCOLO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Todos os documentos canônicos aplicáveis ao tipo_caso recebidos ou consultados; Doc 04 (CRM) e Doc 05 (CNES) consultados pelo OPE; campos do Cliente e do Caso completos</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DOCS_PENDENTES → DGM_ENVIADA</w:t>
            </w:r>
          </w:p>
          <w:p>
            <w:pPr>
              <w:spacing w:after="60" w:before="0" w:line="280"/>
              <w:jc w:val="left"/>
            </w:pPr>
            <w:r>
              <w:rPr>
                <w:rFonts w:ascii="Arial" w:cs="Arial" w:eastAsia="Arial" w:hAnsi="Arial"/>
                <w:b w:val="false"/>
                <w:bCs w:val="false"/>
                <w:i/>
                <w:iCs/>
                <w:color w:val="000000"/>
                <w:sz w:val="18"/>
                <w:szCs w:val="18"/>
              </w:rPr>
              <w:t xml:space="preserve">(só ESF_DGM)</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Minuta da DGM gerada e enviada ao cliente/secretaria</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DGM_ENVIADA → DOCS_PENDENTES</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DGM assinada recebida (retorna a DOCS_PENDENTES para completar checklist) OU registro de "Sem êxito DGM" com motivo</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PRONTO_PROTOCOLO → ACOMPANHAMENTO_ADM</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QA jurídico do requerimento aprovado; protocolado no Gov.br/eGov; egov_protocolo, egov_data_protocolo e NUP SEI preenchidos; adm_prazo_gatilho calculado</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ACOMPANHAMENTO_ADM → JUDICIAL_OPERACIONAL</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 Resposta administrativa = Indeferido ou Sem Regulamentação; OU (b) adm_prazo_gatilho atingido (30 dias sem resposta); OU (c) decisão jurídica de judicializar por estratégia; ajuizamento registrado + flag_judicial = TRUE + projuris_url preenchido</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ACOMPANHAMENTO_ADM → IMPLANTADO</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Apenas fluxos ESF: deferimento MS + encaminhamento FNDE + implantação confirmada pelo banco</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JUDICIAL_OPERACIONAL → IMPLANTADO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Decisão favorável cumprida; planilha do banco obtida e analisada pelo OPE</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IMPLANTADO → ENCERRADO_OPERACIONAL</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OPE verificou planilha de evolução; saldo_devedor_anterior, saldo_devedor_posterior, parcelas_pagas_durante_processo preenchidos; resultado_caso definido (TOTAL ou PARCIAL); percentual implantado confere com o deferido — transição imediata, dispara ativação do rastro financeiro</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Qualquer → CANCELADO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Decisão formal de cancelamento; motivo_cancelamento registrado; resultado_caso = DESISTENCIA, INVIAVEL ou INSUCESSO; dispara CANCELADO_FINANCEIRO automaticamente no rastro financeiro</w:t>
            </w:r>
          </w:p>
        </w:tc>
      </w:tr>
    </w:tbl>
    <w:p>
      <w:pPr>
        <w:pStyle w:val="Heading2"/>
        <w:spacing w:after="180" w:before="360"/>
      </w:pPr>
      <w:r>
        <w:rPr>
          <w:rFonts w:ascii="Arial" w:cs="Arial" w:eastAsia="Arial" w:hAnsi="Arial"/>
          <w:b/>
          <w:bCs/>
          <w:color w:val="1B3A5C"/>
          <w:sz w:val="28"/>
          <w:szCs w:val="28"/>
        </w:rPr>
        <w:t xml:space="preserve">5.2 Gates do Rastro Financeiro</w:t>
      </w:r>
    </w:p>
    <w:p>
      <w:pPr>
        <w:spacing w:after="120" w:before="0" w:line="320"/>
        <w:jc w:val="both"/>
      </w:pPr>
      <w:r>
        <w:rPr>
          <w:rFonts w:ascii="Arial" w:cs="Arial" w:eastAsia="Arial" w:hAnsi="Arial"/>
          <w:b w:val="false"/>
          <w:bCs w:val="false"/>
          <w:i w:val="false"/>
          <w:iCs w:val="false"/>
          <w:color w:val="000000"/>
          <w:sz w:val="22"/>
          <w:szCs w:val="22"/>
        </w:rPr>
        <w:t xml:space="preserve">Transições possíveis no rastro financeiro (macrostatus_financeiro):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Transição</w:t>
            </w:r>
          </w:p>
        </w:tc>
        <w:tc>
          <w:tcPr>
            <w:tcW w:type="dxa" w:w="60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Gate (condições)</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NAO_APLICAVEL → ELABORANDO_TERMO</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Automática — disparada quando o rastro operacional atinge IMPLANTADO (ver 5.3). Cria snapshot do Termo em RASCUNHO; notifica Financeiro</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ELABORANDO_TERMO → CONFERINDO_TERMO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Termo elaborado; valor efetivo do abatimento calculado; tipo do Termo (Parcial ou Complementar) identificado; parcelamento e valor à vista definidos; usuário elaborador registrado</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CONFERINDO_TERMO → APROVACAO_JURIDICA</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Termo conferido por usuário DISTINTO do elaborador (segregação obrigatória); conferência registrada; nenhuma inconsistência apontada</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APROVACAO_JURIDICA → COMUNICANDO_ABATIMENTO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Termo aprovado pelo Jurídico (aprovação manual) OU aprovado automaticamente pelo sistema (se o caso atende critérios do modelo híbrido — ver 7.5); snapshot torna-se imutável</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COMUNICANDO_ABATIMENTO → APRESENTANDO_TERMO</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Cliente comunicado da implantação do abatimento; canal registrado (WhatsApp, e-mail, ligação); data da comunicação registrada</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APRESENTANDO_TERMO → TERMO_ACEITO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Cliente aceitou o Termo; forma de pagamento escolhida (parcelado ou à vista); aceite registrado com evidência (IP, timestamp, canal)</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APRESENTANDO_TERMO → TERMO_EM_DISCORDANCIA</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Cliente discordou substantivamente; motivo registrado; caso escalado ao Jurídico</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TERMO_EM_DISCORDANCIA → APRESENTANDO_TERMO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Divergência resolvida com novo snapshot do Termo (v2); cliente aceita reapresentação</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TERMO_EM_DISCORDANCIA → COBRANCA_JUDICIAL</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Decisão jurídica de ajuizar discussão; preparação da ação em andamento</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TERMO_ACEITO → ATIVO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Cliente cadastrado no Conta Azul/Asaas; primeiro boleto emitido; data_primeiro_boleto registrada — transição imediata</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ATIVO → INADIMPLENTE</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2º mês de atraso detectado automaticamente pela conciliação de pagamentos</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INADIMPLENTE → COBRANCA_JUDICIAL</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3+ meses de atraso; decisão jurídica de judicializar cobrança; flag_judicial_financeiro = TRUE</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COBRANCA_JUDICIAL → JUDICIAL_FINANCEIRO</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Ação judicial protocolada; número do processo registrado; projuris_url_financeiro preenchido</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JUDICIAL_FINANCEIRO → QUITADO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Sentença favorável cumprida ou acordo com pagamento</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JUDICIAL_FINANCEIRO → CANCELADO_FINANCEIRO</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Sentença desfavorável ou acordo com perda</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ATIVO → QUITADO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Última parcela paga; conciliação automática via webhook do Conta Azul/Asaas</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Qualquer → SUSPENSO</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Hold externo detectado (decisão judicial pendente, readequação da parcela mensal FIES pelo banco, cliente inerte); motivo_hold registrado</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SUSPENSO → estado anterior</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Hold resolvido; motivo_hold_resolucao registrado</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Qualquer → CANCELADO_FINANCEIRO</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Decisão formal de cancelamento financeiro OU disparado automaticamente quando o operacional é CANCELADO</w:t>
            </w:r>
          </w:p>
        </w:tc>
      </w:tr>
    </w:tbl>
    <w:p>
      <w:pPr>
        <w:pStyle w:val="Heading2"/>
        <w:spacing w:after="180" w:before="360"/>
      </w:pPr>
      <w:r>
        <w:rPr>
          <w:rFonts w:ascii="Arial" w:cs="Arial" w:eastAsia="Arial" w:hAnsi="Arial"/>
          <w:b/>
          <w:bCs/>
          <w:color w:val="1B3A5C"/>
          <w:sz w:val="28"/>
          <w:szCs w:val="28"/>
        </w:rPr>
        <w:t xml:space="preserve">5.3 Regras de transição cruzada entre rastros</w:t>
      </w:r>
    </w:p>
    <w:p>
      <w:pPr>
        <w:spacing w:after="120" w:before="0" w:line="320"/>
        <w:jc w:val="both"/>
      </w:pPr>
      <w:r>
        <w:rPr>
          <w:rFonts w:ascii="Arial" w:cs="Arial" w:eastAsia="Arial" w:hAnsi="Arial"/>
          <w:b w:val="false"/>
          <w:bCs w:val="false"/>
          <w:i w:val="false"/>
          <w:iCs w:val="false"/>
          <w:color w:val="000000"/>
          <w:sz w:val="22"/>
          <w:szCs w:val="22"/>
        </w:rPr>
        <w:t xml:space="preserve">Os dois rastros são independentes, mas algumas transições em um rastro disparam automaticamente transições no outro. Essas são as regras cruzadas do sistema:</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Evento no rastro de origem</w:t>
            </w:r>
          </w:p>
        </w:tc>
        <w:tc>
          <w:tcPr>
            <w:tcW w:type="dxa" w:w="54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Efeito no outro rastro</w:t>
            </w:r>
          </w:p>
        </w:tc>
      </w:tr>
      <w:tr>
        <w:tc>
          <w:tcPr>
            <w:tcW w:type="dxa" w:w="3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Operacional atinge IMPLANTADO (OPE verificou planilha, classificou resultado_caso, preencheu saldos)</w:t>
            </w:r>
          </w:p>
        </w:tc>
        <w:tc>
          <w:tcPr>
            <w:tcW w:type="dxa" w:w="5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Financeiro transiciona automaticamente: NAO_APLICAVEL → ELABORANDO_TERMO. Sistema cria registro de contrato de honorários, cria snapshot em RASCUNHO, notifica setor Financeiro. Operacional prossegue: IMPLANTADO → ENCERRADO_OPERACIONAL (imediato)</w:t>
            </w:r>
          </w:p>
        </w:tc>
      </w:tr>
      <w:tr>
        <w:tc>
          <w:tcPr>
            <w:tcW w:type="dxa" w:w="3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Operacional é CANCELADO</w:t>
            </w:r>
          </w:p>
        </w:tc>
        <w:tc>
          <w:tcPr>
            <w:tcW w:type="dxa" w:w="5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Financeiro transiciona automaticamente para CANCELADO_FINANCEIRO. Se o financeiro já estava em ATIVO ou estado posterior com parcelas emitidas, o cancelamento exige justificativa adicional do Administrador</w:t>
            </w:r>
          </w:p>
        </w:tc>
      </w:tr>
      <w:tr>
        <w:tc>
          <w:tcPr>
            <w:tcW w:type="dxa" w:w="3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Operacional retorna a JUDICIAL_OPERACIONAL para execução complementar (ex: implantação divergente após abatimento parcial)</w:t>
            </w:r>
          </w:p>
        </w:tc>
        <w:tc>
          <w:tcPr>
            <w:tcW w:type="dxa" w:w="5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Financeiro pode ficar em SUSPENSO aguardando a decisão, se o resultado puder alterar o valor do acerto. A decisão de suspender é manual (Jurídico ou Financeiro). Financeiro NÃO é desfeito — apenas pausado</w:t>
            </w:r>
          </w:p>
        </w:tc>
      </w:tr>
      <w:tr>
        <w:tc>
          <w:tcPr>
            <w:tcW w:type="dxa" w:w="3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Financeiro fica em SUSPENSO com hold_motivo = AGUARDANDO_DECISAO_JUDICIAL</w:t>
            </w:r>
          </w:p>
        </w:tc>
        <w:tc>
          <w:tcPr>
            <w:tcW w:type="dxa" w:w="5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Não há efeito automático no operacional, mas o caso aparece em view "Pendências Judiciais" de ambos os rastros</w:t>
            </w:r>
          </w:p>
        </w:tc>
      </w:tr>
    </w:tbl>
    <w:p>
      <w:pPr>
        <w:spacing w:after="60" w:before="60"/>
      </w:pPr>
      <w:r>
        <w:t xml:space="preserve"/>
      </w:r>
    </w:p>
    <w:p>
      <w:pPr>
        <w:pStyle w:val="Heading3"/>
        <w:spacing w:after="140" w:before="240"/>
      </w:pPr>
      <w:r>
        <w:rPr>
          <w:rFonts w:ascii="Arial" w:cs="Arial" w:eastAsia="Arial" w:hAnsi="Arial"/>
          <w:b/>
          <w:bCs/>
          <w:color w:val="2E75B6"/>
          <w:sz w:val="24"/>
          <w:szCs w:val="24"/>
        </w:rPr>
        <w:t xml:space="preserve">Arquivamento do caso (transição para CONCLUIDO)</w:t>
      </w:r>
    </w:p>
    <w:p>
      <w:pPr>
        <w:spacing w:after="120" w:before="0" w:line="320"/>
        <w:jc w:val="both"/>
      </w:pPr>
      <w:r>
        <w:rPr>
          <w:rFonts w:ascii="Arial" w:cs="Arial" w:eastAsia="Arial" w:hAnsi="Arial"/>
          <w:b w:val="false"/>
          <w:bCs w:val="false"/>
          <w:i w:val="false"/>
          <w:iCs w:val="false"/>
          <w:color w:val="000000"/>
          <w:sz w:val="22"/>
          <w:szCs w:val="22"/>
        </w:rPr>
        <w:t xml:space="preserve">Um caso é efetivamente arquivado como CONCLUIDO apenas quando ambos os rastros atingem estados terminais:</w:t>
      </w:r>
    </w:p>
    <w:p>
      <w:pPr>
        <w:pStyle w:val="ListParagraph"/>
        <w:numPr>
          <w:ilvl w:val="0"/>
          <w:numId w:val="2"/>
        </w:numPr>
        <w:spacing w:after="80" w:before="0" w:line="300"/>
      </w:pPr>
      <w:r>
        <w:rPr>
          <w:rFonts w:ascii="Arial" w:cs="Arial" w:eastAsia="Arial" w:hAnsi="Arial"/>
          <w:b w:val="false"/>
          <w:bCs w:val="false"/>
          <w:sz w:val="22"/>
          <w:szCs w:val="22"/>
        </w:rPr>
        <w:t xml:space="preserve">macrostatus_operacional ∈ {ENCERRADO_OPERACIONAL, CANCELADO}</w:t>
      </w:r>
    </w:p>
    <w:p>
      <w:pPr>
        <w:pStyle w:val="ListParagraph"/>
        <w:numPr>
          <w:ilvl w:val="0"/>
          <w:numId w:val="2"/>
        </w:numPr>
        <w:spacing w:after="80" w:before="0" w:line="300"/>
      </w:pPr>
      <w:r>
        <w:rPr>
          <w:rFonts w:ascii="Arial" w:cs="Arial" w:eastAsia="Arial" w:hAnsi="Arial"/>
          <w:b w:val="false"/>
          <w:bCs w:val="false"/>
          <w:sz w:val="22"/>
          <w:szCs w:val="22"/>
        </w:rPr>
        <w:t xml:space="preserve">macrostatus_financeiro ∈ {QUITADO, CANCELADO_FINANCEIRO}</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Enquanto apenas um dos rastros estiver terminal, o caso continua ativo — tipicamente visível no Kanban do rastro que ainda não concluiu.</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74C3C" w:sz="12"/>
              <w:left w:val="single" w:color="E74C3C" w:sz="18"/>
              <w:bottom w:val="single" w:color="E74C3C" w:sz="12"/>
              <w:right w:val="single" w:color="E74C3C" w:sz="4"/>
            </w:tcBorders>
            <w:shd w:fill="FDEDEC"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Tratamento do Caminho C e casos incoerentes</w:t>
            </w:r>
          </w:p>
          <w:p>
            <w:pPr>
              <w:spacing w:after="80" w:before="0" w:line="300"/>
              <w:jc w:val="both"/>
            </w:pPr>
            <w:r>
              <w:rPr>
                <w:rFonts w:ascii="Arial" w:cs="Arial" w:eastAsia="Arial" w:hAnsi="Arial"/>
                <w:sz w:val="22"/>
                <w:szCs w:val="22"/>
              </w:rPr>
              <w:t xml:space="preserve">Tentativas de mudança inconsistente — por exemplo, pular ACOMPANHAMENTO_ADM em um caso que não foi protocolado, ou tentar ativar o financeiro antes do IMPLANTADO — são bloqueadas. O sistema mostra mensagem clara sobre o que falta e oferece atalho para a ação necessária.</w:t>
            </w:r>
          </w:p>
          <w:p>
            <w:pPr>
              <w:spacing w:after="80" w:before="0" w:line="300"/>
              <w:jc w:val="both"/>
            </w:pPr>
            <w:r>
              <w:rPr>
                <w:rFonts w:ascii="Arial" w:cs="Arial" w:eastAsia="Arial" w:hAnsi="Arial"/>
                <w:sz w:val="22"/>
                <w:szCs w:val="22"/>
              </w:rPr>
              <w:t xml:space="preserve">Override é exclusivo do Administrador, com justificativa textual obrigatória e log de auditoria de 5 anos.</w:t>
            </w:r>
          </w:p>
        </w:tc>
      </w:tr>
    </w:tbl>
    <w:p>
      <w:pPr>
        <w:pStyle w:val="Heading1"/>
        <w:pageBreakBefore/>
        <w:spacing w:after="240" w:before="480"/>
      </w:pPr>
      <w:r>
        <w:rPr>
          <w:rFonts w:ascii="Arial" w:cs="Arial" w:eastAsia="Arial" w:hAnsi="Arial"/>
          <w:b/>
          <w:bCs/>
          <w:color w:val="1B3A5C"/>
          <w:sz w:val="36"/>
          <w:szCs w:val="36"/>
        </w:rPr>
        <w:t xml:space="preserve">6. Pipeline Operacional</w:t>
      </w:r>
    </w:p>
    <w:p>
      <w:pPr>
        <w:pStyle w:val="Heading2"/>
        <w:spacing w:after="180" w:before="360"/>
      </w:pPr>
      <w:r>
        <w:rPr>
          <w:rFonts w:ascii="Arial" w:cs="Arial" w:eastAsia="Arial" w:hAnsi="Arial"/>
          <w:b/>
          <w:bCs/>
          <w:color w:val="1B3A5C"/>
          <w:sz w:val="28"/>
          <w:szCs w:val="28"/>
        </w:rPr>
        <w:t xml:space="preserve">6.1 Conceito</w:t>
      </w:r>
    </w:p>
    <w:p>
      <w:pPr>
        <w:spacing w:after="120" w:before="0" w:line="320"/>
        <w:jc w:val="both"/>
      </w:pPr>
      <w:r>
        <w:rPr>
          <w:rFonts w:ascii="Arial" w:cs="Arial" w:eastAsia="Arial" w:hAnsi="Arial"/>
          <w:b w:val="false"/>
          <w:bCs w:val="false"/>
          <w:i w:val="false"/>
          <w:iCs w:val="false"/>
          <w:color w:val="000000"/>
          <w:sz w:val="22"/>
          <w:szCs w:val="22"/>
        </w:rPr>
        <w:t xml:space="preserve">A Pipeline Operacional é a tela de trabalho diária dos setores Administrativo, Operacional e Jurídico. Cada card é um CASO (não um cliente), organizado em colunas que correspondem aos estados do macrostatus_operacional. Se Amanda tem 3 casos ativos, aparecem 3 cards em colunas diferentes. Clicar no card abre a ficha do cliente com foco naquele caso.</w:t>
      </w:r>
    </w:p>
    <w:p>
      <w:pPr>
        <w:spacing w:after="120" w:before="0" w:line="320"/>
        <w:jc w:val="both"/>
      </w:pPr>
      <w:r>
        <w:rPr>
          <w:rFonts w:ascii="Arial" w:cs="Arial" w:eastAsia="Arial" w:hAnsi="Arial"/>
          <w:b w:val="false"/>
          <w:bCs w:val="false"/>
          <w:i w:val="false"/>
          <w:iCs w:val="false"/>
          <w:color w:val="000000"/>
          <w:sz w:val="22"/>
          <w:szCs w:val="22"/>
        </w:rPr>
        <w:t xml:space="preserve">Esta pipeline cobre exclusivamente o rastro operacional — do onboarding à implantação do abatimento, com encerramento operacional após verificação. O rastro financeiro tem sua própria pipeline (ver capítulo 7), que é tela separada e ambiente de trabalho autônomo.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498DB" w:sz="12"/>
              <w:left w:val="single" w:color="3498DB" w:sz="18"/>
              <w:bottom w:val="single" w:color="3498DB" w:sz="12"/>
              <w:right w:val="single" w:color="3498DB" w:sz="4"/>
            </w:tcBorders>
            <w:shd w:fill="EBF5FB"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Pipeline Operacional como ambiente dedicado</w:t>
            </w:r>
          </w:p>
          <w:p>
            <w:pPr>
              <w:spacing w:after="80" w:before="0" w:line="300"/>
              <w:jc w:val="both"/>
            </w:pPr>
            <w:r>
              <w:rPr>
                <w:rFonts w:ascii="Arial" w:cs="Arial" w:eastAsia="Arial" w:hAnsi="Arial"/>
                <w:sz w:val="22"/>
                <w:szCs w:val="22"/>
              </w:rPr>
              <w:t xml:space="preserve">A Pipeline Operacional é uma tela completa de trabalho — não uma "visão filtrada" do sistema. Ela tem suas próprias colunas (os macrostatus_operacional), seus próprios filtros, seu próprio ritmo e seus próprios responsáveis (ADM, OPE, JUR). Quando o caso atinge IMPLANTADO e o sistema o transita para ENCERRADO_OPERACIONAL, ele desaparece desta pipeline (fica arquivado na coluna terminal) — mas continua ativo na Pipeline Financeira. Duas telas, dois ritmos, duas equipes.</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498DB" w:sz="12"/>
              <w:left w:val="single" w:color="3498DB" w:sz="18"/>
              <w:bottom w:val="single" w:color="3498DB" w:sz="12"/>
              <w:right w:val="single" w:color="3498DB" w:sz="4"/>
            </w:tcBorders>
            <w:shd w:fill="EBF5FB"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Colunas organizadas por macrostatus_operacional, não por etiquetas antigas</w:t>
            </w:r>
          </w:p>
          <w:p>
            <w:pPr>
              <w:spacing w:after="80" w:before="0" w:line="300"/>
              <w:jc w:val="both"/>
            </w:pPr>
            <w:r>
              <w:rPr>
                <w:rFonts w:ascii="Arial" w:cs="Arial" w:eastAsia="Arial" w:hAnsi="Arial"/>
                <w:sz w:val="22"/>
                <w:szCs w:val="22"/>
              </w:rPr>
              <w:t xml:space="preserve">As colunas correspondem aos macrostatus_operacional canônicos. As demais camadas do caso (tipo_caso, origem_caso, resultado_caso, flag_judicial) aparecem como BADGES no card ou como FILTROS laterais — nunca como colunas. Essa separação elimina a ambiguidade do modelo legado (planilha Excel) que misturava "Abatimento Total" (resultado) com "Renovação" (origem) nas mesmas colunas.</w:t>
            </w:r>
          </w:p>
        </w:tc>
      </w:tr>
    </w:tbl>
    <w:p>
      <w:pPr>
        <w:pStyle w:val="Heading2"/>
        <w:spacing w:after="180" w:before="360"/>
      </w:pPr>
      <w:r>
        <w:rPr>
          <w:rFonts w:ascii="Arial" w:cs="Arial" w:eastAsia="Arial" w:hAnsi="Arial"/>
          <w:b/>
          <w:bCs/>
          <w:color w:val="1B3A5C"/>
          <w:sz w:val="28"/>
          <w:szCs w:val="28"/>
        </w:rPr>
        <w:t xml:space="preserve">6.2 Colunas organizadas por fase</w:t>
      </w:r>
    </w:p>
    <w:p>
      <w:pPr>
        <w:spacing w:after="120" w:before="0" w:line="320"/>
        <w:jc w:val="both"/>
      </w:pPr>
      <w:r>
        <w:rPr>
          <w:rFonts w:ascii="Arial" w:cs="Arial" w:eastAsia="Arial" w:hAnsi="Arial"/>
          <w:b w:val="false"/>
          <w:bCs w:val="false"/>
          <w:i w:val="false"/>
          <w:iCs w:val="false"/>
          <w:color w:val="000000"/>
          <w:sz w:val="22"/>
          <w:szCs w:val="22"/>
        </w:rPr>
        <w:t xml:space="preserve">As colunas de macrostatus_operacional são agrupadas em fases visuais para facilitar a leitura:</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2800"/>
      </w:tblGrid>
      <w:tr>
        <w:trPr>
          <w:tblHeader/>
        </w:trPr>
        <w:tc>
          <w:tcPr>
            <w:tcW w:type="dxa" w:w="16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Fase</w:t>
            </w:r>
          </w:p>
        </w:tc>
        <w:tc>
          <w:tcPr>
            <w:tcW w:type="dxa" w:w="2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Coluna (macrostatus_operacional)</w:t>
            </w:r>
          </w:p>
        </w:tc>
        <w:tc>
          <w:tcPr>
            <w:tcW w:type="dxa" w:w="1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Cor</w:t>
            </w:r>
          </w:p>
        </w:tc>
        <w:tc>
          <w:tcPr>
            <w:tcW w:type="dxa" w:w="2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Significado</w:t>
            </w:r>
          </w:p>
        </w:tc>
      </w:tr>
      <w:tr>
        <w:tc>
          <w:tcPr>
            <w:tcW w:type="dxa" w:w="1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Entrada</w:t>
            </w:r>
          </w:p>
        </w:tc>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ONBOARDING</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Cinza claro</w:t>
            </w:r>
          </w:p>
        </w:tc>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Caso recém-criado via ZapSign ou manual; aguardando validação mínima</w:t>
            </w:r>
          </w:p>
        </w:tc>
      </w:tr>
      <w:tr>
        <w:tc>
          <w:tcPr>
            <w:tcW w:type="dxa" w:w="1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Entrada</w:t>
            </w:r>
          </w:p>
        </w:tc>
        <w:tc>
          <w:tcPr>
            <w:tcW w:type="dxa" w:w="2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TRIAGEM</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Cinza</w:t>
            </w:r>
          </w:p>
        </w:tc>
        <w:tc>
          <w:tcPr>
            <w:tcW w:type="dxa" w:w="2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Elegibilidade em análise (ESF DGM, ESF Portaria, Militar). Não se aplica ao COVID, cuja triagem é pré-contratual</w:t>
            </w:r>
          </w:p>
        </w:tc>
      </w:tr>
      <w:tr>
        <w:tc>
          <w:tcPr>
            <w:tcW w:type="dxa" w:w="1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Preparação</w:t>
            </w:r>
          </w:p>
        </w:tc>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DOCS_PENDENTES</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Cinza escuro</w:t>
            </w:r>
          </w:p>
        </w:tc>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Coleta documental em andamento</w:t>
            </w:r>
          </w:p>
        </w:tc>
      </w:tr>
      <w:tr>
        <w:tc>
          <w:tcPr>
            <w:tcW w:type="dxa" w:w="1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Preparação</w:t>
            </w:r>
          </w:p>
        </w:tc>
        <w:tc>
          <w:tcPr>
            <w:tcW w:type="dxa" w:w="2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DGM_ENVIADA (só ESF_DGM)</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Amarelo</w:t>
            </w:r>
          </w:p>
        </w:tc>
        <w:tc>
          <w:tcPr>
            <w:tcW w:type="dxa" w:w="2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Aguardando assinatura da DGM pela secretaria municipal</w:t>
            </w:r>
          </w:p>
        </w:tc>
      </w:tr>
      <w:tr>
        <w:tc>
          <w:tcPr>
            <w:tcW w:type="dxa" w:w="1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Preparação</w:t>
            </w:r>
          </w:p>
        </w:tc>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PRONTO_PROTOCOLO</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Azul claro</w:t>
            </w:r>
          </w:p>
        </w:tc>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Documentação completa, aguardando protocolo no Gov.br</w:t>
            </w:r>
          </w:p>
        </w:tc>
      </w:tr>
      <w:tr>
        <w:tc>
          <w:tcPr>
            <w:tcW w:type="dxa" w:w="1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Trâmite</w:t>
            </w:r>
          </w:p>
        </w:tc>
        <w:tc>
          <w:tcPr>
            <w:tcW w:type="dxa" w:w="2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ACOMPANHAMENTO_ADM</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Azul</w:t>
            </w:r>
          </w:p>
        </w:tc>
        <w:tc>
          <w:tcPr>
            <w:tcW w:type="dxa" w:w="2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Protocolado junto ao MS, aguardando resposta administrativa</w:t>
            </w:r>
          </w:p>
        </w:tc>
      </w:tr>
      <w:tr>
        <w:tc>
          <w:tcPr>
            <w:tcW w:type="dxa" w:w="1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Trâmite</w:t>
            </w:r>
          </w:p>
        </w:tc>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JUDICIAL_OPERACIONAL</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Roxo</w:t>
            </w:r>
          </w:p>
        </w:tc>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Caso ajuizado e em tramitação judicial para obtenção do abatimento. Acompanhamento detalhado no Projuris</w:t>
            </w:r>
          </w:p>
        </w:tc>
      </w:tr>
      <w:tr>
        <w:tc>
          <w:tcPr>
            <w:tcW w:type="dxa" w:w="1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Resultado</w:t>
            </w:r>
          </w:p>
        </w:tc>
        <w:tc>
          <w:tcPr>
            <w:tcW w:type="dxa" w:w="2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IMPLANTADO</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Verde claro</w:t>
            </w:r>
          </w:p>
        </w:tc>
        <w:tc>
          <w:tcPr>
            <w:tcW w:type="dxa" w:w="2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Abatimento implantado pelo banco. Estado intermediário curto — OPE verifica e o sistema dispara ENCERRADO_OPERACIONAL + ativa financeiro</w:t>
            </w:r>
          </w:p>
        </w:tc>
      </w:tr>
      <w:tr>
        <w:tc>
          <w:tcPr>
            <w:tcW w:type="dxa" w:w="1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Encerrado</w:t>
            </w:r>
          </w:p>
        </w:tc>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ENCERRADO_OPERACIONAL</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Verde</w:t>
            </w:r>
          </w:p>
        </w:tc>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Rastro operacional terminado. O caso segue vivo no rastro financeiro. Oculto por padrão da Pipeline Operacional</w:t>
            </w:r>
          </w:p>
        </w:tc>
      </w:tr>
      <w:tr>
        <w:tc>
          <w:tcPr>
            <w:tcW w:type="dxa" w:w="1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Encerrado</w:t>
            </w:r>
          </w:p>
        </w:tc>
        <w:tc>
          <w:tcPr>
            <w:tcW w:type="dxa" w:w="2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CANCELADO</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Cinza</w:t>
            </w:r>
          </w:p>
        </w:tc>
        <w:tc>
          <w:tcPr>
            <w:tcW w:type="dxa" w:w="2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Desistência, abandono ou distrato. Oculto por padrão</w:t>
            </w:r>
          </w:p>
        </w:tc>
      </w:tr>
    </w:tbl>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As colunas ENCERRADO_OPERACIONAL e CANCELADO ficam ocultas por padrão (toggle para exibir). Isso mantém o foco no que ainda precisa de ação operacional.</w:t>
      </w:r>
    </w:p>
    <w:p>
      <w:pPr>
        <w:pStyle w:val="Heading2"/>
        <w:spacing w:after="180" w:before="360"/>
      </w:pPr>
      <w:r>
        <w:rPr>
          <w:rFonts w:ascii="Arial" w:cs="Arial" w:eastAsia="Arial" w:hAnsi="Arial"/>
          <w:b/>
          <w:bCs/>
          <w:color w:val="1B3A5C"/>
          <w:sz w:val="28"/>
          <w:szCs w:val="28"/>
        </w:rPr>
        <w:t xml:space="preserve">6.3 Badges e filtros (outras camadas do caso)</w:t>
      </w:r>
    </w:p>
    <w:p>
      <w:pPr>
        <w:spacing w:after="120" w:before="0" w:line="320"/>
        <w:jc w:val="both"/>
      </w:pPr>
      <w:r>
        <w:rPr>
          <w:rFonts w:ascii="Arial" w:cs="Arial" w:eastAsia="Arial" w:hAnsi="Arial"/>
          <w:b w:val="false"/>
          <w:bCs w:val="false"/>
          <w:i w:val="false"/>
          <w:iCs w:val="false"/>
          <w:color w:val="000000"/>
          <w:sz w:val="22"/>
          <w:szCs w:val="22"/>
        </w:rPr>
        <w:t xml:space="preserve">As demais camadas aparecem no card e nos filtros laterais, permitindo composição avançada de visões:</w:t>
      </w:r>
    </w:p>
    <w:p>
      <w:pPr>
        <w:pStyle w:val="Heading3"/>
        <w:spacing w:after="140" w:before="240"/>
      </w:pPr>
      <w:r>
        <w:rPr>
          <w:rFonts w:ascii="Arial" w:cs="Arial" w:eastAsia="Arial" w:hAnsi="Arial"/>
          <w:b/>
          <w:bCs/>
          <w:color w:val="2E75B6"/>
          <w:sz w:val="24"/>
          <w:szCs w:val="24"/>
        </w:rPr>
        <w:t xml:space="preserve">Badges visuais no card</w:t>
      </w:r>
    </w:p>
    <w:p>
      <w:pPr>
        <w:pStyle w:val="ListParagraph"/>
        <w:numPr>
          <w:ilvl w:val="0"/>
          <w:numId w:val="2"/>
        </w:numPr>
        <w:spacing w:after="80" w:before="0" w:line="300"/>
      </w:pPr>
      <w:r>
        <w:rPr>
          <w:rFonts w:ascii="Arial" w:cs="Arial" w:eastAsia="Arial" w:hAnsi="Arial"/>
          <w:b w:val="false"/>
          <w:bCs w:val="false"/>
          <w:sz w:val="22"/>
          <w:szCs w:val="22"/>
        </w:rPr>
        <w:t xml:space="preserve">Badge tipo_caso: ESF/DGM (azul), ESF/Portaria (ciano), Militar (verde escuro), COVID (laranja)</w:t>
      </w:r>
    </w:p>
    <w:p>
      <w:pPr>
        <w:pStyle w:val="ListParagraph"/>
        <w:numPr>
          <w:ilvl w:val="0"/>
          <w:numId w:val="2"/>
        </w:numPr>
        <w:spacing w:after="80" w:before="0" w:line="300"/>
      </w:pPr>
      <w:r>
        <w:rPr>
          <w:rFonts w:ascii="Arial" w:cs="Arial" w:eastAsia="Arial" w:hAnsi="Arial"/>
          <w:b w:val="false"/>
          <w:bCs w:val="false"/>
          <w:sz w:val="22"/>
          <w:szCs w:val="22"/>
        </w:rPr>
        <w:t xml:space="preserve">Badge origem_caso: PRIMEIRO (cinza), RENOVAÇÃO (roxo claro), NOVA SOL. (azul claro)</w:t>
      </w:r>
    </w:p>
    <w:p>
      <w:pPr>
        <w:pStyle w:val="ListParagraph"/>
        <w:numPr>
          <w:ilvl w:val="0"/>
          <w:numId w:val="2"/>
        </w:numPr>
        <w:spacing w:after="80" w:before="0" w:line="300"/>
      </w:pPr>
      <w:r>
        <w:rPr>
          <w:rFonts w:ascii="Arial" w:cs="Arial" w:eastAsia="Arial" w:hAnsi="Arial"/>
          <w:b w:val="false"/>
          <w:bCs w:val="false"/>
          <w:sz w:val="22"/>
          <w:szCs w:val="22"/>
        </w:rPr>
        <w:t xml:space="preserve">Badge banco: Caixa ou BB</w:t>
      </w:r>
    </w:p>
    <w:p>
      <w:pPr>
        <w:pStyle w:val="ListParagraph"/>
        <w:numPr>
          <w:ilvl w:val="0"/>
          <w:numId w:val="2"/>
        </w:numPr>
        <w:spacing w:after="80" w:before="0" w:line="300"/>
      </w:pPr>
      <w:r>
        <w:rPr>
          <w:rFonts w:ascii="Arial" w:cs="Arial" w:eastAsia="Arial" w:hAnsi="Arial"/>
          <w:b w:val="false"/>
          <w:bCs w:val="false"/>
          <w:sz w:val="22"/>
          <w:szCs w:val="22"/>
        </w:rPr>
        <w:t xml:space="preserve">Badge "Judicial Operacional": aparece permanentemente quando flag_judicial = TRUE, em qualquer macrostatus operacional</w:t>
      </w:r>
    </w:p>
    <w:p>
      <w:pPr>
        <w:pStyle w:val="ListParagraph"/>
        <w:numPr>
          <w:ilvl w:val="0"/>
          <w:numId w:val="2"/>
        </w:numPr>
        <w:spacing w:after="80" w:before="0" w:line="300"/>
      </w:pPr>
      <w:r>
        <w:rPr>
          <w:rFonts w:ascii="Arial" w:cs="Arial" w:eastAsia="Arial" w:hAnsi="Arial"/>
          <w:b w:val="false"/>
          <w:bCs w:val="false"/>
          <w:sz w:val="22"/>
          <w:szCs w:val="22"/>
        </w:rPr>
        <w:t xml:space="preserve">Badge "Judicial Financeiro": aparece quando flag_judicial_financeiro = TRUE — mesmo que o caso esteja operacionalmente em ACOMPANHAMENTO_ADM, por exemplo</w:t>
      </w:r>
    </w:p>
    <w:p>
      <w:pPr>
        <w:pStyle w:val="ListParagraph"/>
        <w:numPr>
          <w:ilvl w:val="0"/>
          <w:numId w:val="2"/>
        </w:numPr>
        <w:spacing w:after="80" w:before="0" w:line="300"/>
      </w:pPr>
      <w:r>
        <w:rPr>
          <w:rFonts w:ascii="Arial" w:cs="Arial" w:eastAsia="Arial" w:hAnsi="Arial"/>
          <w:b w:val="false"/>
          <w:bCs w:val="false"/>
          <w:sz w:val="22"/>
          <w:szCs w:val="22"/>
        </w:rPr>
        <w:t xml:space="preserve">Badge "Múltiplos casos": quando o cliente tem mais de 1 caso ativo</w:t>
      </w:r>
    </w:p>
    <w:p>
      <w:pPr>
        <w:pStyle w:val="ListParagraph"/>
        <w:numPr>
          <w:ilvl w:val="0"/>
          <w:numId w:val="2"/>
        </w:numPr>
        <w:spacing w:after="80" w:before="0" w:line="300"/>
      </w:pPr>
      <w:r>
        <w:rPr>
          <w:rFonts w:ascii="Arial" w:cs="Arial" w:eastAsia="Arial" w:hAnsi="Arial"/>
          <w:b w:val="false"/>
          <w:bCs w:val="false"/>
          <w:sz w:val="22"/>
          <w:szCs w:val="22"/>
        </w:rPr>
        <w:t xml:space="preserve">Badge resultado_caso: aparece quando o caso concluiu (TOTAL verde, PARCIAL verde claro, INSUCESSO cinza, INVIAVEL cinza escuro, DESISTENCIA vermelho claro)</w:t>
      </w:r>
    </w:p>
    <w:p>
      <w:pPr>
        <w:pStyle w:val="ListParagraph"/>
        <w:numPr>
          <w:ilvl w:val="0"/>
          <w:numId w:val="2"/>
        </w:numPr>
        <w:spacing w:after="80" w:before="0" w:line="300"/>
      </w:pPr>
      <w:r>
        <w:rPr>
          <w:rFonts w:ascii="Arial" w:cs="Arial" w:eastAsia="Arial" w:hAnsi="Arial"/>
          <w:b w:val="false"/>
          <w:bCs w:val="false"/>
          <w:sz w:val="22"/>
          <w:szCs w:val="22"/>
        </w:rPr>
        <w:t xml:space="preserve">Badge "Contrato pós-2018": alerta de viabilidade administrativa</w:t>
      </w:r>
    </w:p>
    <w:p>
      <w:pPr>
        <w:pStyle w:val="ListParagraph"/>
        <w:numPr>
          <w:ilvl w:val="0"/>
          <w:numId w:val="2"/>
        </w:numPr>
        <w:spacing w:after="80" w:before="0" w:line="300"/>
      </w:pPr>
      <w:r>
        <w:rPr>
          <w:rFonts w:ascii="Arial" w:cs="Arial" w:eastAsia="Arial" w:hAnsi="Arial"/>
          <w:b w:val="false"/>
          <w:bCs w:val="false"/>
          <w:sz w:val="22"/>
          <w:szCs w:val="22"/>
        </w:rPr>
        <w:t xml:space="preserve">Badge "Inadimplente FIES": alerta de negativa administrativa automática</w:t>
      </w:r>
    </w:p>
    <w:p>
      <w:pPr>
        <w:pStyle w:val="Heading3"/>
        <w:spacing w:after="140" w:before="240"/>
      </w:pPr>
      <w:r>
        <w:rPr>
          <w:rFonts w:ascii="Arial" w:cs="Arial" w:eastAsia="Arial" w:hAnsi="Arial"/>
          <w:b/>
          <w:bCs/>
          <w:color w:val="2E75B6"/>
          <w:sz w:val="24"/>
          <w:szCs w:val="24"/>
        </w:rPr>
        <w:t xml:space="preserve">Filtros laterais combináveis</w:t>
      </w:r>
    </w:p>
    <w:p>
      <w:pPr>
        <w:pStyle w:val="ListParagraph"/>
        <w:numPr>
          <w:ilvl w:val="0"/>
          <w:numId w:val="2"/>
        </w:numPr>
        <w:spacing w:after="80" w:before="0" w:line="300"/>
      </w:pPr>
      <w:r>
        <w:rPr>
          <w:rFonts w:ascii="Arial" w:cs="Arial" w:eastAsia="Arial" w:hAnsi="Arial"/>
          <w:b w:val="false"/>
          <w:bCs w:val="false"/>
          <w:sz w:val="22"/>
          <w:szCs w:val="22"/>
        </w:rPr>
        <w:t xml:space="preserve">Por tipo_caso (ESF_DGM, ESF_PORTARIA, MILITAR, COVID)</w:t>
      </w:r>
    </w:p>
    <w:p>
      <w:pPr>
        <w:pStyle w:val="ListParagraph"/>
        <w:numPr>
          <w:ilvl w:val="0"/>
          <w:numId w:val="2"/>
        </w:numPr>
        <w:spacing w:after="80" w:before="0" w:line="300"/>
      </w:pPr>
      <w:r>
        <w:rPr>
          <w:rFonts w:ascii="Arial" w:cs="Arial" w:eastAsia="Arial" w:hAnsi="Arial"/>
          <w:b w:val="false"/>
          <w:bCs w:val="false"/>
          <w:sz w:val="22"/>
          <w:szCs w:val="22"/>
        </w:rPr>
        <w:t xml:space="preserve">Por origem_caso</w:t>
      </w:r>
    </w:p>
    <w:p>
      <w:pPr>
        <w:pStyle w:val="ListParagraph"/>
        <w:numPr>
          <w:ilvl w:val="0"/>
          <w:numId w:val="2"/>
        </w:numPr>
        <w:spacing w:after="80" w:before="0" w:line="300"/>
      </w:pPr>
      <w:r>
        <w:rPr>
          <w:rFonts w:ascii="Arial" w:cs="Arial" w:eastAsia="Arial" w:hAnsi="Arial"/>
          <w:b w:val="false"/>
          <w:bCs w:val="false"/>
          <w:sz w:val="22"/>
          <w:szCs w:val="22"/>
        </w:rPr>
        <w:t xml:space="preserve">Por banco (Caixa, BB)</w:t>
      </w:r>
    </w:p>
    <w:p>
      <w:pPr>
        <w:pStyle w:val="ListParagraph"/>
        <w:numPr>
          <w:ilvl w:val="0"/>
          <w:numId w:val="2"/>
        </w:numPr>
        <w:spacing w:after="80" w:before="0" w:line="300"/>
      </w:pPr>
      <w:r>
        <w:rPr>
          <w:rFonts w:ascii="Arial" w:cs="Arial" w:eastAsia="Arial" w:hAnsi="Arial"/>
          <w:b w:val="false"/>
          <w:bCs w:val="false"/>
          <w:sz w:val="22"/>
          <w:szCs w:val="22"/>
        </w:rPr>
        <w:t xml:space="preserve">Por UF do vínculo</w:t>
      </w:r>
    </w:p>
    <w:p>
      <w:pPr>
        <w:pStyle w:val="ListParagraph"/>
        <w:numPr>
          <w:ilvl w:val="0"/>
          <w:numId w:val="2"/>
        </w:numPr>
        <w:spacing w:after="80" w:before="0" w:line="300"/>
      </w:pPr>
      <w:r>
        <w:rPr>
          <w:rFonts w:ascii="Arial" w:cs="Arial" w:eastAsia="Arial" w:hAnsi="Arial"/>
          <w:b w:val="false"/>
          <w:bCs w:val="false"/>
          <w:sz w:val="22"/>
          <w:szCs w:val="22"/>
        </w:rPr>
        <w:t xml:space="preserve">Por flag_judicial (SIM / NÃO)</w:t>
      </w:r>
    </w:p>
    <w:p>
      <w:pPr>
        <w:pStyle w:val="ListParagraph"/>
        <w:numPr>
          <w:ilvl w:val="0"/>
          <w:numId w:val="2"/>
        </w:numPr>
        <w:spacing w:after="80" w:before="0" w:line="300"/>
      </w:pPr>
      <w:r>
        <w:rPr>
          <w:rFonts w:ascii="Arial" w:cs="Arial" w:eastAsia="Arial" w:hAnsi="Arial"/>
          <w:b w:val="false"/>
          <w:bCs w:val="false"/>
          <w:sz w:val="22"/>
          <w:szCs w:val="22"/>
        </w:rPr>
        <w:t xml:space="preserve">Com ou sem SLA estourado</w:t>
      </w:r>
    </w:p>
    <w:p>
      <w:pPr>
        <w:pStyle w:val="ListParagraph"/>
        <w:numPr>
          <w:ilvl w:val="0"/>
          <w:numId w:val="2"/>
        </w:numPr>
        <w:spacing w:after="80" w:before="0" w:line="300"/>
      </w:pPr>
      <w:r>
        <w:rPr>
          <w:rFonts w:ascii="Arial" w:cs="Arial" w:eastAsia="Arial" w:hAnsi="Arial"/>
          <w:b w:val="false"/>
          <w:bCs w:val="false"/>
          <w:sz w:val="22"/>
          <w:szCs w:val="22"/>
        </w:rPr>
        <w:t xml:space="preserve">Por responsável (usuário do setor ADM ou OPE)</w:t>
      </w:r>
    </w:p>
    <w:p>
      <w:pPr>
        <w:pStyle w:val="ListParagraph"/>
        <w:numPr>
          <w:ilvl w:val="0"/>
          <w:numId w:val="2"/>
        </w:numPr>
        <w:spacing w:after="80" w:before="0" w:line="300"/>
      </w:pPr>
      <w:r>
        <w:rPr>
          <w:rFonts w:ascii="Arial" w:cs="Arial" w:eastAsia="Arial" w:hAnsi="Arial"/>
          <w:b w:val="false"/>
          <w:bCs w:val="false"/>
          <w:sz w:val="22"/>
          <w:szCs w:val="22"/>
        </w:rPr>
        <w:t xml:space="preserve">Filtro rápido "Só ativos" (oculta ENCERRADO_OPERACIONAL e CANCELADO)</w:t>
      </w:r>
    </w:p>
    <w:p>
      <w:pPr>
        <w:pStyle w:val="ListParagraph"/>
        <w:numPr>
          <w:ilvl w:val="0"/>
          <w:numId w:val="2"/>
        </w:numPr>
        <w:spacing w:after="80" w:before="0" w:line="300"/>
      </w:pPr>
      <w:r>
        <w:rPr>
          <w:rFonts w:ascii="Arial" w:cs="Arial" w:eastAsia="Arial" w:hAnsi="Arial"/>
          <w:b w:val="false"/>
          <w:bCs w:val="false"/>
          <w:sz w:val="22"/>
          <w:szCs w:val="22"/>
        </w:rPr>
        <w:t xml:space="preserve">Filtro rápido "Só com SLA" (só urgentes)</w:t>
      </w:r>
    </w:p>
    <w:p>
      <w:pPr>
        <w:pStyle w:val="ListParagraph"/>
        <w:numPr>
          <w:ilvl w:val="0"/>
          <w:numId w:val="2"/>
        </w:numPr>
        <w:spacing w:after="80" w:before="0" w:line="300"/>
      </w:pPr>
      <w:r>
        <w:rPr>
          <w:rFonts w:ascii="Arial" w:cs="Arial" w:eastAsia="Arial" w:hAnsi="Arial"/>
          <w:b w:val="false"/>
          <w:bCs w:val="false"/>
          <w:sz w:val="22"/>
          <w:szCs w:val="22"/>
        </w:rPr>
        <w:t xml:space="preserve">Salvar filtros favoritos (ex: "Meus casos COVID em JUDICIAL_OPERACIONAL", "DGMs pendentes em GO")</w:t>
      </w:r>
    </w:p>
    <w:p>
      <w:pPr>
        <w:pStyle w:val="Heading2"/>
        <w:spacing w:after="180" w:before="360"/>
      </w:pPr>
      <w:r>
        <w:rPr>
          <w:rFonts w:ascii="Arial" w:cs="Arial" w:eastAsia="Arial" w:hAnsi="Arial"/>
          <w:b/>
          <w:bCs/>
          <w:color w:val="1B3A5C"/>
          <w:sz w:val="28"/>
          <w:szCs w:val="28"/>
        </w:rPr>
        <w:t xml:space="preserve">6.4 Card do caso na Pipeline Operacional</w:t>
      </w:r>
    </w:p>
    <w:p>
      <w:pPr>
        <w:spacing w:after="120" w:before="0" w:line="320"/>
        <w:jc w:val="both"/>
      </w:pPr>
      <w:r>
        <w:rPr>
          <w:rFonts w:ascii="Arial" w:cs="Arial" w:eastAsia="Arial" w:hAnsi="Arial"/>
          <w:b w:val="false"/>
          <w:bCs w:val="false"/>
          <w:i w:val="false"/>
          <w:iCs w:val="false"/>
          <w:color w:val="000000"/>
          <w:sz w:val="22"/>
          <w:szCs w:val="22"/>
        </w:rPr>
        <w:t xml:space="preserve">O card segue padrão visual moderno (similar ao Trello), otimizado para o trabalho operacional. Diferente do card da ficha do cliente (que mostra os dois rastros lado a lado), o card na Pipeline Operacional foca apenas no rastro operacional.</w:t>
      </w:r>
    </w:p>
    <w:p>
      <w:pPr>
        <w:pStyle w:val="Heading3"/>
        <w:spacing w:after="140" w:before="240"/>
      </w:pPr>
      <w:r>
        <w:rPr>
          <w:rFonts w:ascii="Arial" w:cs="Arial" w:eastAsia="Arial" w:hAnsi="Arial"/>
          <w:b/>
          <w:bCs/>
          <w:color w:val="2E75B6"/>
          <w:sz w:val="24"/>
          <w:szCs w:val="24"/>
        </w:rPr>
        <w:t xml:space="preserve">Conteúdo do card</w:t>
      </w:r>
    </w:p>
    <w:p>
      <w:pPr>
        <w:pStyle w:val="ListParagraph"/>
        <w:numPr>
          <w:ilvl w:val="0"/>
          <w:numId w:val="2"/>
        </w:numPr>
        <w:spacing w:after="80" w:before="0" w:line="300"/>
      </w:pPr>
      <w:r>
        <w:rPr>
          <w:rFonts w:ascii="Arial" w:cs="Arial" w:eastAsia="Arial" w:hAnsi="Arial"/>
          <w:b w:val="false"/>
          <w:bCs w:val="false"/>
          <w:sz w:val="22"/>
          <w:szCs w:val="22"/>
        </w:rPr>
        <w:t xml:space="preserve">Nome do cliente (negrito, destaque no topo)</w:t>
      </w:r>
    </w:p>
    <w:p>
      <w:pPr>
        <w:pStyle w:val="ListParagraph"/>
        <w:numPr>
          <w:ilvl w:val="0"/>
          <w:numId w:val="2"/>
        </w:numPr>
        <w:spacing w:after="80" w:before="0" w:line="300"/>
      </w:pPr>
      <w:r>
        <w:rPr>
          <w:rFonts w:ascii="Arial" w:cs="Arial" w:eastAsia="Arial" w:hAnsi="Arial"/>
          <w:b w:val="false"/>
          <w:bCs w:val="false"/>
          <w:sz w:val="22"/>
          <w:szCs w:val="22"/>
        </w:rPr>
        <w:t xml:space="preserve">Município — UF do vínculo</w:t>
      </w:r>
    </w:p>
    <w:p>
      <w:pPr>
        <w:pStyle w:val="ListParagraph"/>
        <w:numPr>
          <w:ilvl w:val="0"/>
          <w:numId w:val="2"/>
        </w:numPr>
        <w:spacing w:after="80" w:before="0" w:line="300"/>
      </w:pPr>
      <w:r>
        <w:rPr>
          <w:rFonts w:ascii="Arial" w:cs="Arial" w:eastAsia="Arial" w:hAnsi="Arial"/>
          <w:b w:val="false"/>
          <w:bCs w:val="false"/>
          <w:sz w:val="22"/>
          <w:szCs w:val="22"/>
        </w:rPr>
        <w:t xml:space="preserve">Badges: tipo_caso, origem_caso, banco, Judicial Operacional (se aplicável), Judicial Financeiro (se aplicável)</w:t>
      </w:r>
    </w:p>
    <w:p>
      <w:pPr>
        <w:pStyle w:val="ListParagraph"/>
        <w:numPr>
          <w:ilvl w:val="0"/>
          <w:numId w:val="2"/>
        </w:numPr>
        <w:spacing w:after="80" w:before="0" w:line="300"/>
      </w:pPr>
      <w:r>
        <w:rPr>
          <w:rFonts w:ascii="Arial" w:cs="Arial" w:eastAsia="Arial" w:hAnsi="Arial"/>
          <w:b w:val="false"/>
          <w:bCs w:val="false"/>
          <w:sz w:val="22"/>
          <w:szCs w:val="22"/>
        </w:rPr>
        <w:t xml:space="preserve">Percentual solicitado</w:t>
      </w:r>
    </w:p>
    <w:p>
      <w:pPr>
        <w:pStyle w:val="ListParagraph"/>
        <w:numPr>
          <w:ilvl w:val="0"/>
          <w:numId w:val="2"/>
        </w:numPr>
        <w:spacing w:after="80" w:before="0" w:line="300"/>
      </w:pPr>
      <w:r>
        <w:rPr>
          <w:rFonts w:ascii="Arial" w:cs="Arial" w:eastAsia="Arial" w:hAnsi="Arial"/>
          <w:b w:val="false"/>
          <w:bCs w:val="false"/>
          <w:sz w:val="22"/>
          <w:szCs w:val="22"/>
        </w:rPr>
        <w:t xml:space="preserve">Dias no macrostatus_operacional atual (cinza &lt; 30d, amarelo 31–45d, vermelho &gt; 45d)</w:t>
      </w:r>
    </w:p>
    <w:p>
      <w:pPr>
        <w:pStyle w:val="ListParagraph"/>
        <w:numPr>
          <w:ilvl w:val="0"/>
          <w:numId w:val="2"/>
        </w:numPr>
        <w:spacing w:after="80" w:before="0" w:line="300"/>
      </w:pPr>
      <w:r>
        <w:rPr>
          <w:rFonts w:ascii="Arial" w:cs="Arial" w:eastAsia="Arial" w:hAnsi="Arial"/>
          <w:b w:val="false"/>
          <w:bCs w:val="false"/>
          <w:sz w:val="22"/>
          <w:szCs w:val="22"/>
        </w:rPr>
        <w:t xml:space="preserve">Alerta SLA: borda vermelha + badge quando prazo estourou</w:t>
      </w:r>
    </w:p>
    <w:p>
      <w:pPr>
        <w:pStyle w:val="ListParagraph"/>
        <w:numPr>
          <w:ilvl w:val="0"/>
          <w:numId w:val="2"/>
        </w:numPr>
        <w:spacing w:after="80" w:before="0" w:line="300"/>
      </w:pPr>
      <w:r>
        <w:rPr>
          <w:rFonts w:ascii="Arial" w:cs="Arial" w:eastAsia="Arial" w:hAnsi="Arial"/>
          <w:b w:val="false"/>
          <w:bCs w:val="false"/>
          <w:sz w:val="22"/>
          <w:szCs w:val="22"/>
        </w:rPr>
        <w:t xml:space="preserve">Linha de próxima ação operacional na parte inferior (ex: "Enviar 1ª cobrança MS", "Cobrar DGM", "Verificar planilha do banco") — isso transforma o Kanban de um mural de status em uma lista de tarefas priorizada</w:t>
      </w:r>
    </w:p>
    <w:p>
      <w:pPr>
        <w:pStyle w:val="ListParagraph"/>
        <w:numPr>
          <w:ilvl w:val="0"/>
          <w:numId w:val="2"/>
        </w:numPr>
        <w:spacing w:after="80" w:before="0" w:line="300"/>
      </w:pPr>
      <w:r>
        <w:rPr>
          <w:rFonts w:ascii="Arial" w:cs="Arial" w:eastAsia="Arial" w:hAnsi="Arial"/>
          <w:b w:val="false"/>
          <w:bCs w:val="false"/>
          <w:sz w:val="22"/>
          <w:szCs w:val="22"/>
        </w:rPr>
        <w:t xml:space="preserve">Indicador discreto do estado do rastro financeiro (badge pequeno): "Aguarda impl." para NAO_APLICAVEL, "Fin. ativo" para casos em que o rastro financeiro já está em andamento</w:t>
      </w:r>
    </w:p>
    <w:p>
      <w:pPr>
        <w:pStyle w:val="Heading2"/>
        <w:spacing w:after="180" w:before="360"/>
      </w:pPr>
      <w:r>
        <w:rPr>
          <w:rFonts w:ascii="Arial" w:cs="Arial" w:eastAsia="Arial" w:hAnsi="Arial"/>
          <w:b/>
          <w:bCs/>
          <w:color w:val="1B3A5C"/>
          <w:sz w:val="28"/>
          <w:szCs w:val="28"/>
        </w:rPr>
        <w:t xml:space="preserve">6.5 Movimentação de cards</w:t>
      </w:r>
    </w:p>
    <w:p>
      <w:pPr>
        <w:pStyle w:val="Heading3"/>
        <w:spacing w:after="140" w:before="240"/>
      </w:pPr>
      <w:r>
        <w:rPr>
          <w:rFonts w:ascii="Arial" w:cs="Arial" w:eastAsia="Arial" w:hAnsi="Arial"/>
          <w:b/>
          <w:bCs/>
          <w:color w:val="2E75B6"/>
          <w:sz w:val="24"/>
          <w:szCs w:val="24"/>
        </w:rPr>
        <w:t xml:space="preserve">Automática (sistema move ao detectar gate satisfeito)</w:t>
      </w:r>
    </w:p>
    <w:p>
      <w:pPr>
        <w:pStyle w:val="ListParagraph"/>
        <w:numPr>
          <w:ilvl w:val="0"/>
          <w:numId w:val="2"/>
        </w:numPr>
        <w:spacing w:after="80" w:before="0" w:line="300"/>
      </w:pPr>
      <w:r>
        <w:rPr>
          <w:rFonts w:ascii="Arial" w:cs="Arial" w:eastAsia="Arial" w:hAnsi="Arial"/>
          <w:b w:val="false"/>
          <w:bCs w:val="false"/>
          <w:sz w:val="22"/>
          <w:szCs w:val="22"/>
        </w:rPr>
        <w:t xml:space="preserve">Webhook ZapSign dispara → cria card em ONBOARDING</w:t>
      </w:r>
    </w:p>
    <w:p>
      <w:pPr>
        <w:pStyle w:val="ListParagraph"/>
        <w:numPr>
          <w:ilvl w:val="0"/>
          <w:numId w:val="2"/>
        </w:numPr>
        <w:spacing w:after="80" w:before="0" w:line="300"/>
      </w:pPr>
      <w:r>
        <w:rPr>
          <w:rFonts w:ascii="Arial" w:cs="Arial" w:eastAsia="Arial" w:hAnsi="Arial"/>
          <w:b w:val="false"/>
          <w:bCs w:val="false"/>
          <w:sz w:val="22"/>
          <w:szCs w:val="22"/>
        </w:rPr>
        <w:t xml:space="preserve">Comercial complementa dados mínimos → move para TRIAGEM (ESF/Militar) ou DOCS_PENDENTES (COVID)</w:t>
      </w:r>
    </w:p>
    <w:p>
      <w:pPr>
        <w:pStyle w:val="ListParagraph"/>
        <w:numPr>
          <w:ilvl w:val="0"/>
          <w:numId w:val="2"/>
        </w:numPr>
        <w:spacing w:after="80" w:before="0" w:line="300"/>
      </w:pPr>
      <w:r>
        <w:rPr>
          <w:rFonts w:ascii="Arial" w:cs="Arial" w:eastAsia="Arial" w:hAnsi="Arial"/>
          <w:b w:val="false"/>
          <w:bCs w:val="false"/>
          <w:sz w:val="22"/>
          <w:szCs w:val="22"/>
        </w:rPr>
        <w:t xml:space="preserve">Todos os docs obrigatórios recebidos + Doc 12 gerado → move para PRONTO_PROTOCOLO</w:t>
      </w:r>
    </w:p>
    <w:p>
      <w:pPr>
        <w:pStyle w:val="ListParagraph"/>
        <w:numPr>
          <w:ilvl w:val="0"/>
          <w:numId w:val="2"/>
        </w:numPr>
        <w:spacing w:after="80" w:before="0" w:line="300"/>
      </w:pPr>
      <w:r>
        <w:rPr>
          <w:rFonts w:ascii="Arial" w:cs="Arial" w:eastAsia="Arial" w:hAnsi="Arial"/>
          <w:b w:val="false"/>
          <w:bCs w:val="false"/>
          <w:sz w:val="22"/>
          <w:szCs w:val="22"/>
        </w:rPr>
        <w:t xml:space="preserve">NUP SEI registrado → move para ACOMPANHAMENTO_ADM, agenda alertas de cobrança</w:t>
      </w:r>
    </w:p>
    <w:p>
      <w:pPr>
        <w:pStyle w:val="ListParagraph"/>
        <w:numPr>
          <w:ilvl w:val="0"/>
          <w:numId w:val="2"/>
        </w:numPr>
        <w:spacing w:after="80" w:before="0" w:line="300"/>
      </w:pPr>
      <w:r>
        <w:rPr>
          <w:rFonts w:ascii="Arial" w:cs="Arial" w:eastAsia="Arial" w:hAnsi="Arial"/>
          <w:b w:val="false"/>
          <w:bCs w:val="false"/>
          <w:sz w:val="22"/>
          <w:szCs w:val="22"/>
        </w:rPr>
        <w:t xml:space="preserve">Resposta do MS detectada por e-mail (ELEGÍVEL, INDEFERIDO, AUSÊNCIA DE REGULAMENTAÇÃO) → registra resposta, aplica regra de decisão</w:t>
      </w:r>
    </w:p>
    <w:p>
      <w:pPr>
        <w:pStyle w:val="ListParagraph"/>
        <w:numPr>
          <w:ilvl w:val="0"/>
          <w:numId w:val="2"/>
        </w:numPr>
        <w:spacing w:after="80" w:before="0" w:line="300"/>
      </w:pPr>
      <w:r>
        <w:rPr>
          <w:rFonts w:ascii="Arial" w:cs="Arial" w:eastAsia="Arial" w:hAnsi="Arial"/>
          <w:b w:val="false"/>
          <w:bCs w:val="false"/>
          <w:sz w:val="22"/>
          <w:szCs w:val="22"/>
        </w:rPr>
        <w:t xml:space="preserve">Resposta do FNDE detectada ("consta abatimento de X meses") → registra encaminhamento, agenda verificação</w:t>
      </w:r>
    </w:p>
    <w:p>
      <w:pPr>
        <w:pStyle w:val="ListParagraph"/>
        <w:numPr>
          <w:ilvl w:val="0"/>
          <w:numId w:val="2"/>
        </w:numPr>
        <w:spacing w:after="80" w:before="0" w:line="300"/>
      </w:pPr>
      <w:r>
        <w:rPr>
          <w:rFonts w:ascii="Arial" w:cs="Arial" w:eastAsia="Arial" w:hAnsi="Arial"/>
          <w:b w:val="false"/>
          <w:bCs w:val="false"/>
          <w:sz w:val="22"/>
          <w:szCs w:val="22"/>
        </w:rPr>
        <w:t xml:space="preserve">Decisão de judicializar → move para JUDICIAL_OPERACIONAL, seta flag_judicial = TRUE, solicita projuris_url</w:t>
      </w:r>
    </w:p>
    <w:p>
      <w:pPr>
        <w:pStyle w:val="ListParagraph"/>
        <w:numPr>
          <w:ilvl w:val="0"/>
          <w:numId w:val="2"/>
        </w:numPr>
        <w:spacing w:after="80" w:before="0" w:line="300"/>
      </w:pPr>
      <w:r>
        <w:rPr>
          <w:rFonts w:ascii="Arial" w:cs="Arial" w:eastAsia="Arial" w:hAnsi="Arial"/>
          <w:b w:val="false"/>
          <w:bCs w:val="false"/>
          <w:sz w:val="22"/>
          <w:szCs w:val="22"/>
        </w:rPr>
        <w:t xml:space="preserve">Verificação da planilha pelo OPE confirma implantação → move para IMPLANTADO e, imediatamente, dispara ENCERRADO_OPERACIONAL + ativa rastro financeiro</w:t>
      </w:r>
    </w:p>
    <w:p>
      <w:pPr>
        <w:pStyle w:val="ListParagraph"/>
        <w:numPr>
          <w:ilvl w:val="0"/>
          <w:numId w:val="2"/>
        </w:numPr>
        <w:spacing w:after="80" w:before="0" w:line="300"/>
      </w:pPr>
      <w:r>
        <w:rPr>
          <w:rFonts w:ascii="Arial" w:cs="Arial" w:eastAsia="Arial" w:hAnsi="Arial"/>
          <w:b w:val="false"/>
          <w:bCs w:val="false"/>
          <w:sz w:val="22"/>
          <w:szCs w:val="22"/>
        </w:rPr>
        <w:t xml:space="preserve">Sem interação há 90+ dias em qualquer macrostatus → alerta de possível abandono</w:t>
      </w:r>
    </w:p>
    <w:p>
      <w:pPr>
        <w:pStyle w:val="Heading3"/>
        <w:spacing w:after="140" w:before="240"/>
      </w:pPr>
      <w:r>
        <w:rPr>
          <w:rFonts w:ascii="Arial" w:cs="Arial" w:eastAsia="Arial" w:hAnsi="Arial"/>
          <w:b/>
          <w:bCs/>
          <w:color w:val="2E75B6"/>
          <w:sz w:val="24"/>
          <w:szCs w:val="24"/>
        </w:rPr>
        <w:t xml:space="preserve">Manual (operacional move)</w:t>
      </w:r>
    </w:p>
    <w:p>
      <w:pPr>
        <w:pStyle w:val="ListParagraph"/>
        <w:numPr>
          <w:ilvl w:val="0"/>
          <w:numId w:val="2"/>
        </w:numPr>
        <w:spacing w:after="80" w:before="0" w:line="300"/>
      </w:pPr>
      <w:r>
        <w:rPr>
          <w:rFonts w:ascii="Arial" w:cs="Arial" w:eastAsia="Arial" w:hAnsi="Arial"/>
          <w:b w:val="false"/>
          <w:bCs w:val="false"/>
          <w:sz w:val="22"/>
          <w:szCs w:val="22"/>
        </w:rPr>
        <w:t xml:space="preserve">Drag-and-drop entre colunas</w:t>
      </w:r>
    </w:p>
    <w:p>
      <w:pPr>
        <w:pStyle w:val="ListParagraph"/>
        <w:numPr>
          <w:ilvl w:val="0"/>
          <w:numId w:val="2"/>
        </w:numPr>
        <w:spacing w:after="80" w:before="0" w:line="300"/>
      </w:pPr>
      <w:r>
        <w:rPr>
          <w:rFonts w:ascii="Arial" w:cs="Arial" w:eastAsia="Arial" w:hAnsi="Arial"/>
          <w:b w:val="false"/>
          <w:bCs w:val="false"/>
          <w:sz w:val="22"/>
          <w:szCs w:val="22"/>
        </w:rPr>
        <w:t xml:space="preserve">Ao mover, o sistema pede confirmação e pode solicitar dados adicionais (ex: mover para ACOMPANHAMENTO_ADM pede NUP SEI)</w:t>
      </w:r>
    </w:p>
    <w:p>
      <w:pPr>
        <w:pStyle w:val="ListParagraph"/>
        <w:numPr>
          <w:ilvl w:val="0"/>
          <w:numId w:val="2"/>
        </w:numPr>
        <w:spacing w:after="80" w:before="0" w:line="300"/>
      </w:pPr>
      <w:r>
        <w:rPr>
          <w:rFonts w:ascii="Arial" w:cs="Arial" w:eastAsia="Arial" w:hAnsi="Arial"/>
          <w:b w:val="false"/>
          <w:bCs w:val="false"/>
          <w:sz w:val="22"/>
          <w:szCs w:val="22"/>
        </w:rPr>
        <w:t xml:space="preserve">Movimentos que violam gates são bloqueados com mensagem clara do que falta</w:t>
      </w:r>
    </w:p>
    <w:p>
      <w:pPr>
        <w:pStyle w:val="ListParagraph"/>
        <w:numPr>
          <w:ilvl w:val="0"/>
          <w:numId w:val="2"/>
        </w:numPr>
        <w:spacing w:after="80" w:before="0" w:line="300"/>
      </w:pPr>
      <w:r>
        <w:rPr>
          <w:rFonts w:ascii="Arial" w:cs="Arial" w:eastAsia="Arial" w:hAnsi="Arial"/>
          <w:b w:val="false"/>
          <w:bCs w:val="false"/>
          <w:sz w:val="22"/>
          <w:szCs w:val="22"/>
        </w:rPr>
        <w:t xml:space="preserve">Override de gates é privilégio exclusivo do Administrador, com justificativa textual obrigatória registrada em log</w:t>
      </w:r>
    </w:p>
    <w:p>
      <w:pPr>
        <w:pStyle w:val="Heading1"/>
        <w:pageBreakBefore/>
        <w:spacing w:after="240" w:before="480"/>
      </w:pPr>
      <w:r>
        <w:rPr>
          <w:rFonts w:ascii="Arial" w:cs="Arial" w:eastAsia="Arial" w:hAnsi="Arial"/>
          <w:b/>
          <w:bCs/>
          <w:color w:val="1B3A5C"/>
          <w:sz w:val="36"/>
          <w:szCs w:val="36"/>
        </w:rPr>
        <w:t xml:space="preserve">7. Pipeline Financeira</w:t>
      </w:r>
    </w:p>
    <w:p>
      <w:pPr>
        <w:pStyle w:val="Heading2"/>
        <w:spacing w:after="180" w:before="360"/>
      </w:pPr>
      <w:r>
        <w:rPr>
          <w:rFonts w:ascii="Arial" w:cs="Arial" w:eastAsia="Arial" w:hAnsi="Arial"/>
          <w:b/>
          <w:bCs/>
          <w:color w:val="1B3A5C"/>
          <w:sz w:val="28"/>
          <w:szCs w:val="28"/>
        </w:rPr>
        <w:t xml:space="preserve">7.1 Conceito e modelo por setor</w:t>
      </w:r>
    </w:p>
    <w:p>
      <w:pPr>
        <w:spacing w:after="120" w:before="0" w:line="320"/>
        <w:jc w:val="both"/>
      </w:pPr>
      <w:r>
        <w:rPr>
          <w:rFonts w:ascii="Arial" w:cs="Arial" w:eastAsia="Arial" w:hAnsi="Arial"/>
          <w:b w:val="false"/>
          <w:bCs w:val="false"/>
          <w:i w:val="false"/>
          <w:iCs w:val="false"/>
          <w:color w:val="000000"/>
          <w:sz w:val="22"/>
          <w:szCs w:val="22"/>
        </w:rPr>
        <w:t xml:space="preserve">A Pipeline Financeira é uma tela completa de trabalho — um ambiente autônomo com sua própria máquina de estados (macrostatus_financeiro), suas próprias colunas, seus próprios filtros e seu próprio ritmo. Não é um "segundo Kanban subordinado ao operacional" nem uma "visão filtrada" — é um sistema de gestão paralelo, espelho do Operacional mas dedicado ao ciclo financeiro do escritório (do acerto à quitação).</w:t>
      </w:r>
    </w:p>
    <w:p>
      <w:pPr>
        <w:spacing w:after="120" w:before="0" w:line="320"/>
        <w:jc w:val="both"/>
      </w:pPr>
      <w:r>
        <w:rPr>
          <w:rFonts w:ascii="Arial" w:cs="Arial" w:eastAsia="Arial" w:hAnsi="Arial"/>
          <w:b w:val="false"/>
          <w:bCs w:val="false"/>
          <w:i w:val="false"/>
          <w:iCs w:val="false"/>
          <w:color w:val="000000"/>
          <w:sz w:val="22"/>
          <w:szCs w:val="22"/>
        </w:rPr>
        <w:t xml:space="preserve">A decisão arquitetural dos dois rastros independentes (capítulo 2 e seção 6.C do Requisitos v3.1) se materializa aqui: o setor Financeiro tem a sua tela de trabalho. Os membros do Financeiro não precisam filtrar o Kanban operacional nem entender o ciclo operacional para trabalhar — eles abrem a Pipeline Financeira e veem exatamente o que precisa ser feito no rastro financeiro, organizado pelos estados que fazem sentido para o trabalho financeiro.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498DB" w:sz="12"/>
              <w:left w:val="single" w:color="3498DB" w:sz="18"/>
              <w:bottom w:val="single" w:color="3498DB" w:sz="12"/>
              <w:right w:val="single" w:color="3498DB" w:sz="4"/>
            </w:tcBorders>
            <w:shd w:fill="EBF5FB"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Modelo por SETOR — não por pessoa</w:t>
            </w:r>
          </w:p>
          <w:p>
            <w:pPr>
              <w:spacing w:after="80" w:before="0" w:line="300"/>
              <w:jc w:val="both"/>
            </w:pPr>
            <w:r>
              <w:rPr>
                <w:rFonts w:ascii="Arial" w:cs="Arial" w:eastAsia="Arial" w:hAnsi="Arial"/>
                <w:sz w:val="22"/>
                <w:szCs w:val="22"/>
              </w:rPr>
              <w:t xml:space="preserve">As colunas da Pipeline Financeira são ESTÁGIOS sequenciais do acerto, não pessoas. Qualquer membro do setor Financeiro pode atuar nas etapas do setor; qualquer membro do Jurídico pode atuar na aprovação e no tratamento de discordâncias.</w:t>
            </w:r>
          </w:p>
          <w:p>
            <w:pPr>
              <w:spacing w:after="80" w:before="0" w:line="300"/>
              <w:jc w:val="both"/>
            </w:pPr>
            <w:r>
              <w:rPr>
                <w:rFonts w:ascii="Arial" w:cs="Arial" w:eastAsia="Arial" w:hAnsi="Arial"/>
                <w:sz w:val="22"/>
                <w:szCs w:val="22"/>
              </w:rPr>
              <w:t xml:space="preserve">A única segregação funcional obrigatória é interna ao Financeiro: o usuário que elabora o Termo NÃO pode ser o mesmo que confere — o sistema bloqueia automaticamente.</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AF37" w:sz="12"/>
              <w:left w:val="single" w:color="D4AF37" w:sz="18"/>
              <w:bottom w:val="single" w:color="D4AF37" w:sz="12"/>
              <w:right w:val="single" w:color="D4AF37" w:sz="4"/>
            </w:tcBorders>
            <w:shd w:fill="FFF9E6"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Entrada automática no rastro financeiro</w:t>
            </w:r>
          </w:p>
          <w:p>
            <w:pPr>
              <w:spacing w:after="80" w:before="0" w:line="300"/>
              <w:jc w:val="both"/>
            </w:pPr>
            <w:r>
              <w:rPr>
                <w:rFonts w:ascii="Arial" w:cs="Arial" w:eastAsia="Arial" w:hAnsi="Arial"/>
                <w:sz w:val="22"/>
                <w:szCs w:val="22"/>
              </w:rPr>
              <w:t xml:space="preserve">Nenhum caso é "enviado manualmente" para a Pipeline Financeira. A entrada é 100% automática: quando o rastro operacional atinge IMPLANTADO e o OPE verifica a planilha do banco, o sistema dispara uma cascata:</w:t>
            </w:r>
          </w:p>
          <w:p>
            <w:pPr>
              <w:spacing w:after="80" w:before="0" w:line="300"/>
              <w:jc w:val="both"/>
            </w:pPr>
            <w:r>
              <w:rPr>
                <w:rFonts w:ascii="Arial" w:cs="Arial" w:eastAsia="Arial" w:hAnsi="Arial"/>
                <w:sz w:val="22"/>
                <w:szCs w:val="22"/>
              </w:rPr>
              <w:t xml:space="preserve">(1) macrostatus_operacional → ENCERRADO_OPERACIONAL (imediato)</w:t>
            </w:r>
          </w:p>
          <w:p>
            <w:pPr>
              <w:spacing w:after="80" w:before="0" w:line="300"/>
              <w:jc w:val="both"/>
            </w:pPr>
            <w:r>
              <w:rPr>
                <w:rFonts w:ascii="Arial" w:cs="Arial" w:eastAsia="Arial" w:hAnsi="Arial"/>
                <w:sz w:val="22"/>
                <w:szCs w:val="22"/>
              </w:rPr>
              <w:t xml:space="preserve">(2) cria registro de contrato_honorarios vinculado ao caso</w:t>
            </w:r>
          </w:p>
          <w:p>
            <w:pPr>
              <w:spacing w:after="80" w:before="0" w:line="300"/>
              <w:jc w:val="both"/>
            </w:pPr>
            <w:r>
              <w:rPr>
                <w:rFonts w:ascii="Arial" w:cs="Arial" w:eastAsia="Arial" w:hAnsi="Arial"/>
                <w:sz w:val="22"/>
                <w:szCs w:val="22"/>
              </w:rPr>
              <w:t xml:space="preserve">(3) cria snapshot do Termo em RASCUNHO</w:t>
            </w:r>
          </w:p>
          <w:p>
            <w:pPr>
              <w:spacing w:after="80" w:before="0" w:line="300"/>
              <w:jc w:val="both"/>
            </w:pPr>
            <w:r>
              <w:rPr>
                <w:rFonts w:ascii="Arial" w:cs="Arial" w:eastAsia="Arial" w:hAnsi="Arial"/>
                <w:sz w:val="22"/>
                <w:szCs w:val="22"/>
              </w:rPr>
              <w:t xml:space="preserve">(4) macrostatus_financeiro: NAO_APLICAVEL → ELABORANDO_TERMO</w:t>
            </w:r>
          </w:p>
          <w:p>
            <w:pPr>
              <w:spacing w:after="80" w:before="0" w:line="300"/>
              <w:jc w:val="both"/>
            </w:pPr>
            <w:r>
              <w:rPr>
                <w:rFonts w:ascii="Arial" w:cs="Arial" w:eastAsia="Arial" w:hAnsi="Arial"/>
                <w:sz w:val="22"/>
                <w:szCs w:val="22"/>
              </w:rPr>
              <w:t xml:space="preserve">(5) card aparece na Pipeline Financeira, coluna "Elaborando Termo"</w:t>
            </w:r>
          </w:p>
          <w:p>
            <w:pPr>
              <w:spacing w:after="80" w:before="0" w:line="300"/>
              <w:jc w:val="both"/>
            </w:pPr>
            <w:r>
              <w:rPr>
                <w:rFonts w:ascii="Arial" w:cs="Arial" w:eastAsia="Arial" w:hAnsi="Arial"/>
                <w:sz w:val="22"/>
                <w:szCs w:val="22"/>
              </w:rPr>
              <w:t xml:space="preserve">(6) setor Financeiro notificado — aparece no Painel "Hoje" do Financeiro</w:t>
            </w:r>
          </w:p>
        </w:tc>
      </w:tr>
    </w:tbl>
    <w:p>
      <w:pPr>
        <w:pStyle w:val="Heading2"/>
        <w:spacing w:after="180" w:before="360"/>
      </w:pPr>
      <w:r>
        <w:rPr>
          <w:rFonts w:ascii="Arial" w:cs="Arial" w:eastAsia="Arial" w:hAnsi="Arial"/>
          <w:b/>
          <w:bCs/>
          <w:color w:val="1B3A5C"/>
          <w:sz w:val="28"/>
          <w:szCs w:val="28"/>
        </w:rPr>
        <w:t xml:space="preserve">7.2 Colunas da Pipeline Financeira (macrostatus_financeiro)</w:t>
      </w:r>
    </w:p>
    <w:p>
      <w:pPr>
        <w:spacing w:after="120" w:before="0" w:line="320"/>
        <w:jc w:val="both"/>
      </w:pPr>
      <w:r>
        <w:rPr>
          <w:rFonts w:ascii="Arial" w:cs="Arial" w:eastAsia="Arial" w:hAnsi="Arial"/>
          <w:b w:val="false"/>
          <w:bCs w:val="false"/>
          <w:i w:val="false"/>
          <w:iCs w:val="false"/>
          <w:color w:val="000000"/>
          <w:sz w:val="22"/>
          <w:szCs w:val="22"/>
        </w:rPr>
        <w:t xml:space="preserve">As colunas correspondem aos valores do enum macrostatus_financeiro, organizadas em três fases visuais: Elaboração, Comunicação/Apresentação, Ativação/Cobrança. Além dessas, há colunas próprias para os estados transversais (SUSPENSO) e judiciais (COBRANCA_JUDICIAL, JUDICIAL_FINANCEIRO).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00"/>
        <w:gridCol w:w="2700"/>
      </w:tblGrid>
      <w:tr>
        <w:trPr>
          <w:tblHeader/>
        </w:trPr>
        <w:tc>
          <w:tcPr>
            <w:tcW w:type="dxa" w:w="24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Coluna (macrostatus_financeiro)</w:t>
            </w:r>
          </w:p>
        </w:tc>
        <w:tc>
          <w:tcPr>
            <w:tcW w:type="dxa" w:w="1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Setor</w:t>
            </w:r>
          </w:p>
        </w:tc>
        <w:tc>
          <w:tcPr>
            <w:tcW w:type="dxa" w:w="21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Ação</w:t>
            </w:r>
          </w:p>
        </w:tc>
        <w:tc>
          <w:tcPr>
            <w:tcW w:type="dxa" w:w="27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O card mostra</w:t>
            </w:r>
          </w:p>
        </w:tc>
      </w:tr>
      <w:tr>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ELABORANDO_TERMO</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Financeiro</w:t>
            </w:r>
          </w:p>
        </w:tc>
        <w:tc>
          <w:tcPr>
            <w:tcW w:type="dxa" w:w="21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Calcular abatimento real, identificar tipo (Parcial/Complementar), gerar Termo</w:t>
            </w:r>
          </w:p>
        </w:tc>
        <w:tc>
          <w:tcPr>
            <w:tcW w:type="dxa" w:w="27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Nome · município · saldo antes/depois · % implantado · valor efetivo calculado · tipo do Termo</w:t>
            </w:r>
          </w:p>
        </w:tc>
      </w:tr>
      <w:tr>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CONFERINDO_TERMO</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Financeiro (usuário distinto)</w:t>
            </w:r>
          </w:p>
        </w:tc>
        <w:tc>
          <w:tcPr>
            <w:tcW w:type="dxa" w:w="21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Validar cálculos, conferir dados — segregação obrigatória</w:t>
            </w:r>
          </w:p>
        </w:tc>
        <w:tc>
          <w:tcPr>
            <w:tcW w:type="dxa" w:w="27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Mesmos dados + highlight de diferenças encontradas</w:t>
            </w:r>
          </w:p>
        </w:tc>
      </w:tr>
      <w:tr>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APROVACAO_JURIDICA</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Jurídico (ou sistema)</w:t>
            </w:r>
          </w:p>
        </w:tc>
        <w:tc>
          <w:tcPr>
            <w:tcW w:type="dxa" w:w="21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Aprovar cláusulas, redação, regularidade do Termo. Modelo híbrido: automático para casos padrão, manual para exceções (ver 7.5)</w:t>
            </w:r>
          </w:p>
        </w:tc>
        <w:tc>
          <w:tcPr>
            <w:tcW w:type="dxa" w:w="27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Checklist jurídico + botão aprovar/devolver (quando manual). Badge "Auto-aprovado" quando automático</w:t>
            </w:r>
          </w:p>
        </w:tc>
      </w:tr>
      <w:tr>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COMUNICANDO_ABATIMENTO</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Financeiro</w:t>
            </w:r>
          </w:p>
        </w:tc>
        <w:tc>
          <w:tcPr>
            <w:tcW w:type="dxa" w:w="21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Informar cliente que o abatimento foi implantado</w:t>
            </w:r>
          </w:p>
        </w:tc>
        <w:tc>
          <w:tcPr>
            <w:tcW w:type="dxa" w:w="27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Nome · canal usado (WhatsApp, e-mail, ligação) · data da comunicação</w:t>
            </w:r>
          </w:p>
        </w:tc>
      </w:tr>
      <w:tr>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APRESENTANDO_TERMO</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Financeiro</w:t>
            </w:r>
          </w:p>
        </w:tc>
        <w:tc>
          <w:tcPr>
            <w:tcW w:type="dxa" w:w="21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Apresentar Termo com valores e parcelamento; colher aceite</w:t>
            </w:r>
          </w:p>
        </w:tc>
        <w:tc>
          <w:tcPr>
            <w:tcW w:type="dxa" w:w="27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Mesmos dados + opções de pagamento (parcelado ou à vista) + prazo de resposta do cliente</w:t>
            </w:r>
          </w:p>
        </w:tc>
      </w:tr>
      <w:tr>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TERMO_EM_DISCORDANCIA</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Jurídico</w:t>
            </w:r>
          </w:p>
        </w:tc>
        <w:tc>
          <w:tcPr>
            <w:tcW w:type="dxa" w:w="21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Tratar divergência substantiva do cliente (análise pré-decisão)</w:t>
            </w:r>
          </w:p>
        </w:tc>
        <w:tc>
          <w:tcPr>
            <w:tcW w:type="dxa" w:w="27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Motivo da discordância + histórico de snapshots + decisão jurídica</w:t>
            </w:r>
          </w:p>
        </w:tc>
      </w:tr>
      <w:tr>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TERMO_ACEITO → ATIVO</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Financeiro</w:t>
            </w:r>
          </w:p>
        </w:tc>
        <w:tc>
          <w:tcPr>
            <w:tcW w:type="dxa" w:w="21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Cadastrar no Conta Azul/Asaas e emitir primeiro boleto. Transição imediata para ATIVO</w:t>
            </w:r>
          </w:p>
        </w:tc>
        <w:tc>
          <w:tcPr>
            <w:tcW w:type="dxa" w:w="27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Sistema de cobrança + data do 1º vencimento</w:t>
            </w:r>
          </w:p>
        </w:tc>
      </w:tr>
      <w:tr>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ATIVO</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Financeiro</w:t>
            </w:r>
          </w:p>
        </w:tc>
        <w:tc>
          <w:tcPr>
            <w:tcW w:type="dxa" w:w="21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Acompanhamento mensal automatizado</w:t>
            </w:r>
          </w:p>
        </w:tc>
        <w:tc>
          <w:tcPr>
            <w:tcW w:type="dxa" w:w="27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Parcelas pagas/total, valor mensal, próximo vencimento</w:t>
            </w:r>
          </w:p>
        </w:tc>
      </w:tr>
      <w:tr>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INADIMPLENTE</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Financeiro</w:t>
            </w:r>
          </w:p>
        </w:tc>
        <w:tc>
          <w:tcPr>
            <w:tcW w:type="dxa" w:w="21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Contato ativo, avaliar renegociação (a partir do 2º mês de atraso)</w:t>
            </w:r>
          </w:p>
        </w:tc>
        <w:tc>
          <w:tcPr>
            <w:tcW w:type="dxa" w:w="27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Parcelas em atraso, dias de atraso, última tentativa de contato</w:t>
            </w:r>
          </w:p>
        </w:tc>
      </w:tr>
      <w:tr>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COBRANCA_JUDICIAL</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Jurídico</w:t>
            </w:r>
          </w:p>
        </w:tc>
        <w:tc>
          <w:tcPr>
            <w:tcW w:type="dxa" w:w="21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Preparação e ajuizamento de ação de cobrança (3+ meses de inadimplência)</w:t>
            </w:r>
          </w:p>
        </w:tc>
        <w:tc>
          <w:tcPr>
            <w:tcW w:type="dxa" w:w="27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Motivo, decisão de judicializar, progresso da preparação</w:t>
            </w:r>
          </w:p>
        </w:tc>
      </w:tr>
      <w:tr>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JUDICIAL_FINANCEIRO</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Jurídico</w:t>
            </w:r>
          </w:p>
        </w:tc>
        <w:tc>
          <w:tcPr>
            <w:tcW w:type="dxa" w:w="21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Ação judicial em tramitação — acompanhamento via Projuris</w:t>
            </w:r>
          </w:p>
        </w:tc>
        <w:tc>
          <w:tcPr>
            <w:tcW w:type="dxa" w:w="27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projuris_url_financeiro, marcos processuais, próxima audiência</w:t>
            </w:r>
          </w:p>
        </w:tc>
      </w:tr>
      <w:tr>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SUSPENSO</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Financeiro ou Jurídico</w:t>
            </w:r>
          </w:p>
        </w:tc>
        <w:tc>
          <w:tcPr>
            <w:tcW w:type="dxa" w:w="21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Hold externo ativo — aguardar resolução da condição</w:t>
            </w:r>
          </w:p>
        </w:tc>
        <w:tc>
          <w:tcPr>
            <w:tcW w:type="dxa" w:w="27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motivo_hold (ex: aguardando decisão judicial, pendente readequação FIES, cliente inerte)</w:t>
            </w:r>
          </w:p>
        </w:tc>
      </w:tr>
      <w:tr>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QUITADO</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Sistema</w:t>
            </w:r>
          </w:p>
        </w:tc>
        <w:tc>
          <w:tcPr>
            <w:tcW w:type="dxa" w:w="21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Última parcela paga. Rastro financeiro encerrado</w:t>
            </w:r>
          </w:p>
        </w:tc>
        <w:tc>
          <w:tcPr>
            <w:tcW w:type="dxa" w:w="27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Data da quitação, valor total recebido</w:t>
            </w:r>
          </w:p>
        </w:tc>
      </w:tr>
      <w:tr>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CANCELADO_FINANCEIRO</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Sistema ou Administrador</w:t>
            </w:r>
          </w:p>
        </w:tc>
        <w:tc>
          <w:tcPr>
            <w:tcW w:type="dxa" w:w="21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Rastro financeiro encerrado por cancelamento</w:t>
            </w:r>
          </w:p>
        </w:tc>
        <w:tc>
          <w:tcPr>
            <w:tcW w:type="dxa" w:w="27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Motivo do cancelamento</w:t>
            </w:r>
          </w:p>
        </w:tc>
      </w:tr>
    </w:tbl>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As colunas QUITADO e CANCELADO_FINANCEIRO ficam ocultas por padrão.</w:t>
      </w:r>
    </w:p>
    <w:p>
      <w:pPr>
        <w:pStyle w:val="Heading2"/>
        <w:spacing w:after="180" w:before="360"/>
      </w:pPr>
      <w:r>
        <w:rPr>
          <w:rFonts w:ascii="Arial" w:cs="Arial" w:eastAsia="Arial" w:hAnsi="Arial"/>
          <w:b/>
          <w:bCs/>
          <w:color w:val="1B3A5C"/>
          <w:sz w:val="28"/>
          <w:szCs w:val="28"/>
        </w:rPr>
        <w:t xml:space="preserve">7.3 Transição automática operacional → financeiro</w:t>
      </w:r>
    </w:p>
    <w:p>
      <w:pPr>
        <w:spacing w:after="120" w:before="0" w:line="320"/>
        <w:jc w:val="both"/>
      </w:pPr>
      <w:r>
        <w:rPr>
          <w:rFonts w:ascii="Arial" w:cs="Arial" w:eastAsia="Arial" w:hAnsi="Arial"/>
          <w:b w:val="false"/>
          <w:bCs w:val="false"/>
          <w:i w:val="false"/>
          <w:iCs w:val="false"/>
          <w:color w:val="000000"/>
          <w:sz w:val="22"/>
          <w:szCs w:val="22"/>
        </w:rPr>
        <w:t xml:space="preserve">Quando o OPE verifica a planilha do banco e classifica resultado_caso = TOTAL ou PARCIAL no caso, o sistema executa automaticamente:</w:t>
      </w:r>
    </w:p>
    <w:p>
      <w:pPr>
        <w:pStyle w:val="ListParagraph"/>
        <w:numPr>
          <w:ilvl w:val="0"/>
          <w:numId w:val="3"/>
        </w:numPr>
        <w:spacing w:after="80" w:before="0" w:line="300"/>
      </w:pPr>
      <w:r>
        <w:rPr>
          <w:rFonts w:ascii="Arial" w:cs="Arial" w:eastAsia="Arial" w:hAnsi="Arial"/>
          <w:b w:val="false"/>
          <w:bCs w:val="false"/>
          <w:sz w:val="22"/>
          <w:szCs w:val="22"/>
        </w:rPr>
        <w:t xml:space="preserve">macrostatus_operacional: IMPLANTADO → ENCERRADO_OPERACIONAL (imediato, sem espera)</w:t>
      </w:r>
    </w:p>
    <w:p>
      <w:pPr>
        <w:pStyle w:val="ListParagraph"/>
        <w:numPr>
          <w:ilvl w:val="0"/>
          <w:numId w:val="3"/>
        </w:numPr>
        <w:spacing w:after="80" w:before="0" w:line="300"/>
      </w:pPr>
      <w:r>
        <w:rPr>
          <w:rFonts w:ascii="Arial" w:cs="Arial" w:eastAsia="Arial" w:hAnsi="Arial"/>
          <w:b w:val="false"/>
          <w:bCs w:val="false"/>
          <w:sz w:val="22"/>
          <w:szCs w:val="22"/>
        </w:rPr>
        <w:t xml:space="preserve">Criar registro de contrato_honorarios vinculado ao caso, carregando percentual_honorarios_contratado, valor_parcela_padrao e desconto_avista_padrao definidos no contrato</w:t>
      </w:r>
    </w:p>
    <w:p>
      <w:pPr>
        <w:pStyle w:val="ListParagraph"/>
        <w:numPr>
          <w:ilvl w:val="0"/>
          <w:numId w:val="3"/>
        </w:numPr>
        <w:spacing w:after="80" w:before="0" w:line="300"/>
      </w:pPr>
      <w:r>
        <w:rPr>
          <w:rFonts w:ascii="Arial" w:cs="Arial" w:eastAsia="Arial" w:hAnsi="Arial"/>
          <w:b w:val="false"/>
          <w:bCs w:val="false"/>
          <w:sz w:val="22"/>
          <w:szCs w:val="22"/>
        </w:rPr>
        <w:t xml:space="preserve">Criar snapshot do Termo em RASCUNHO, com os dados iniciais já preenchidos (saldo antes, saldo depois, parcelas pagas, valor efetivo calculado)</w:t>
      </w:r>
    </w:p>
    <w:p>
      <w:pPr>
        <w:pStyle w:val="ListParagraph"/>
        <w:numPr>
          <w:ilvl w:val="0"/>
          <w:numId w:val="3"/>
        </w:numPr>
        <w:spacing w:after="80" w:before="0" w:line="300"/>
      </w:pPr>
      <w:r>
        <w:rPr>
          <w:rFonts w:ascii="Arial" w:cs="Arial" w:eastAsia="Arial" w:hAnsi="Arial"/>
          <w:b w:val="false"/>
          <w:bCs w:val="false"/>
          <w:sz w:val="22"/>
          <w:szCs w:val="22"/>
        </w:rPr>
        <w:t xml:space="preserve">Identificar o tipo do Termo com base no histórico do cliente — PARCIAL se primeiro acerto; COMPLEMENTAR se já houve acerto anterior</w:t>
      </w:r>
    </w:p>
    <w:p>
      <w:pPr>
        <w:pStyle w:val="ListParagraph"/>
        <w:numPr>
          <w:ilvl w:val="0"/>
          <w:numId w:val="3"/>
        </w:numPr>
        <w:spacing w:after="80" w:before="0" w:line="300"/>
      </w:pPr>
      <w:r>
        <w:rPr>
          <w:rFonts w:ascii="Arial" w:cs="Arial" w:eastAsia="Arial" w:hAnsi="Arial"/>
          <w:b w:val="false"/>
          <w:bCs w:val="false"/>
          <w:sz w:val="22"/>
          <w:szCs w:val="22"/>
        </w:rPr>
        <w:t xml:space="preserve">macrostatus_financeiro: NAO_APLICAVEL → ELABORANDO_TERMO</w:t>
      </w:r>
    </w:p>
    <w:p>
      <w:pPr>
        <w:pStyle w:val="ListParagraph"/>
        <w:numPr>
          <w:ilvl w:val="0"/>
          <w:numId w:val="3"/>
        </w:numPr>
        <w:spacing w:after="80" w:before="0" w:line="300"/>
      </w:pPr>
      <w:r>
        <w:rPr>
          <w:rFonts w:ascii="Arial" w:cs="Arial" w:eastAsia="Arial" w:hAnsi="Arial"/>
          <w:b w:val="false"/>
          <w:bCs w:val="false"/>
          <w:sz w:val="22"/>
          <w:szCs w:val="22"/>
        </w:rPr>
        <w:t xml:space="preserve">Card aparece na coluna "Elaborando Termo" da Pipeline Financeira</w:t>
      </w:r>
    </w:p>
    <w:p>
      <w:pPr>
        <w:pStyle w:val="ListParagraph"/>
        <w:numPr>
          <w:ilvl w:val="0"/>
          <w:numId w:val="3"/>
        </w:numPr>
        <w:spacing w:after="80" w:before="0" w:line="300"/>
      </w:pPr>
      <w:r>
        <w:rPr>
          <w:rFonts w:ascii="Arial" w:cs="Arial" w:eastAsia="Arial" w:hAnsi="Arial"/>
          <w:b w:val="false"/>
          <w:bCs w:val="false"/>
          <w:sz w:val="22"/>
          <w:szCs w:val="22"/>
        </w:rPr>
        <w:t xml:space="preserve">Setor Financeiro notificado (sino + Painel "Hoje" + e-mail opcional)</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Todos esses passos são atômicos: se qualquer um falhar, a transação é revertida e o operacional permanece em IMPLANTADO até que o problema seja resolvido.</w:t>
      </w:r>
    </w:p>
    <w:p>
      <w:pPr>
        <w:pStyle w:val="Heading2"/>
        <w:spacing w:after="180" w:before="360"/>
      </w:pPr>
      <w:r>
        <w:rPr>
          <w:rFonts w:ascii="Arial" w:cs="Arial" w:eastAsia="Arial" w:hAnsi="Arial"/>
          <w:b/>
          <w:bCs/>
          <w:color w:val="1B3A5C"/>
          <w:sz w:val="28"/>
          <w:szCs w:val="28"/>
        </w:rPr>
        <w:t xml:space="preserve">7.4 Lógica de cálculo do Termo de Acerto</w:t>
      </w:r>
    </w:p>
    <w:p>
      <w:pPr>
        <w:spacing w:after="120" w:before="0" w:line="320"/>
        <w:jc w:val="both"/>
      </w:pPr>
      <w:r>
        <w:rPr>
          <w:rFonts w:ascii="Arial" w:cs="Arial" w:eastAsia="Arial" w:hAnsi="Arial"/>
          <w:b w:val="false"/>
          <w:bCs w:val="false"/>
          <w:i w:val="false"/>
          <w:iCs w:val="false"/>
          <w:color w:val="000000"/>
          <w:sz w:val="22"/>
          <w:szCs w:val="22"/>
        </w:rPr>
        <w:t xml:space="preserve">Todos os cálculos são feitos automaticamente pelo sistema durante ELABORANDO_TERMO. Valores sempre truncados (não arredondados) nos centavos, para garantir coerência contábil com os sistemas de cobrança.</w:t>
      </w:r>
    </w:p>
    <w:p>
      <w:pPr>
        <w:pStyle w:val="Heading3"/>
        <w:spacing w:after="140" w:before="240"/>
      </w:pPr>
      <w:r>
        <w:rPr>
          <w:rFonts w:ascii="Arial" w:cs="Arial" w:eastAsia="Arial" w:hAnsi="Arial"/>
          <w:b/>
          <w:bCs/>
          <w:color w:val="2E75B6"/>
          <w:sz w:val="24"/>
          <w:szCs w:val="24"/>
        </w:rPr>
        <w:t xml:space="preserve">Variáveis de entrada</w:t>
      </w:r>
    </w:p>
    <w:p>
      <w:pPr>
        <w:pStyle w:val="ListParagraph"/>
        <w:numPr>
          <w:ilvl w:val="0"/>
          <w:numId w:val="2"/>
        </w:numPr>
        <w:spacing w:after="80" w:before="0" w:line="300"/>
      </w:pPr>
      <w:r>
        <w:rPr>
          <w:rFonts w:ascii="Arial" w:cs="Arial" w:eastAsia="Arial" w:hAnsi="Arial"/>
          <w:b w:val="false"/>
          <w:bCs w:val="false"/>
          <w:sz w:val="22"/>
          <w:szCs w:val="22"/>
        </w:rPr>
        <w:t xml:space="preserve">Saldo devedor ANTES do abatimento (informado pelo cliente na contratação ou vindo da planilha inicial)</w:t>
      </w:r>
    </w:p>
    <w:p>
      <w:pPr>
        <w:pStyle w:val="ListParagraph"/>
        <w:numPr>
          <w:ilvl w:val="0"/>
          <w:numId w:val="2"/>
        </w:numPr>
        <w:spacing w:after="80" w:before="0" w:line="300"/>
      </w:pPr>
      <w:r>
        <w:rPr>
          <w:rFonts w:ascii="Arial" w:cs="Arial" w:eastAsia="Arial" w:hAnsi="Arial"/>
          <w:b w:val="false"/>
          <w:bCs w:val="false"/>
          <w:sz w:val="22"/>
          <w:szCs w:val="22"/>
        </w:rPr>
        <w:t xml:space="preserve">Saldo devedor DEPOIS do abatimento (da planilha do banco após implantação)</w:t>
      </w:r>
    </w:p>
    <w:p>
      <w:pPr>
        <w:pStyle w:val="ListParagraph"/>
        <w:numPr>
          <w:ilvl w:val="0"/>
          <w:numId w:val="2"/>
        </w:numPr>
        <w:spacing w:after="80" w:before="0" w:line="300"/>
      </w:pPr>
      <w:r>
        <w:rPr>
          <w:rFonts w:ascii="Arial" w:cs="Arial" w:eastAsia="Arial" w:hAnsi="Arial"/>
          <w:b w:val="false"/>
          <w:bCs w:val="false"/>
          <w:sz w:val="22"/>
          <w:szCs w:val="22"/>
        </w:rPr>
        <w:t xml:space="preserve">Parcelas pagas pelo cliente DURANTE o processo (informado pelo cliente ou extraído da planilha)</w:t>
      </w:r>
    </w:p>
    <w:p>
      <w:pPr>
        <w:pStyle w:val="ListParagraph"/>
        <w:numPr>
          <w:ilvl w:val="0"/>
          <w:numId w:val="2"/>
        </w:numPr>
        <w:spacing w:after="80" w:before="0" w:line="300"/>
      </w:pPr>
      <w:r>
        <w:rPr>
          <w:rFonts w:ascii="Arial" w:cs="Arial" w:eastAsia="Arial" w:hAnsi="Arial"/>
          <w:b w:val="false"/>
          <w:bCs w:val="false"/>
          <w:sz w:val="22"/>
          <w:szCs w:val="22"/>
        </w:rPr>
        <w:t xml:space="preserve">Percentual de honorários contratado (normalmente 15%, variável para contratos com cláusula especial)</w:t>
      </w:r>
    </w:p>
    <w:p>
      <w:pPr>
        <w:pStyle w:val="Heading3"/>
        <w:spacing w:after="140" w:before="240"/>
      </w:pPr>
      <w:r>
        <w:rPr>
          <w:rFonts w:ascii="Arial" w:cs="Arial" w:eastAsia="Arial" w:hAnsi="Arial"/>
          <w:b/>
          <w:bCs/>
          <w:color w:val="2E75B6"/>
          <w:sz w:val="24"/>
          <w:szCs w:val="24"/>
        </w:rPr>
        <w:t xml:space="preserve">Fórmulas</w:t>
      </w:r>
    </w:p>
    <w:p>
      <w:pPr>
        <w:pStyle w:val="ListParagraph"/>
        <w:numPr>
          <w:ilvl w:val="0"/>
          <w:numId w:val="3"/>
        </w:numPr>
        <w:spacing w:after="80" w:before="0" w:line="300"/>
      </w:pPr>
      <w:r>
        <w:rPr>
          <w:rFonts w:ascii="Arial" w:cs="Arial" w:eastAsia="Arial" w:hAnsi="Arial"/>
          <w:b w:val="false"/>
          <w:bCs w:val="false"/>
          <w:sz w:val="22"/>
          <w:szCs w:val="22"/>
        </w:rPr>
        <w:t xml:space="preserve">Saldo à época: Caminho 1 (informado direto pela planilha) OU Caminho 2 (saldo_antes − parcela_paga_no_mes). Se ambos disponíveis, validação cruzada com tolerância de R$ 0,02.</w:t>
      </w:r>
    </w:p>
    <w:p>
      <w:pPr>
        <w:pStyle w:val="ListParagraph"/>
        <w:numPr>
          <w:ilvl w:val="0"/>
          <w:numId w:val="3"/>
        </w:numPr>
        <w:spacing w:after="80" w:before="0" w:line="300"/>
      </w:pPr>
      <w:r>
        <w:rPr>
          <w:rFonts w:ascii="Arial" w:cs="Arial" w:eastAsia="Arial" w:hAnsi="Arial"/>
          <w:b w:val="false"/>
          <w:bCs w:val="false"/>
          <w:sz w:val="22"/>
          <w:szCs w:val="22"/>
        </w:rPr>
        <w:t xml:space="preserve">Abatimento implantado = saldo_epoca − saldo_devedor_atual. Validação: não pode ser negativo.</w:t>
      </w:r>
    </w:p>
    <w:p>
      <w:pPr>
        <w:pStyle w:val="ListParagraph"/>
        <w:numPr>
          <w:ilvl w:val="0"/>
          <w:numId w:val="3"/>
        </w:numPr>
        <w:spacing w:after="80" w:before="0" w:line="300"/>
      </w:pPr>
      <w:r>
        <w:rPr>
          <w:rFonts w:ascii="Arial" w:cs="Arial" w:eastAsia="Arial" w:hAnsi="Arial"/>
          <w:b w:val="false"/>
          <w:bCs w:val="false"/>
          <w:sz w:val="22"/>
          <w:szCs w:val="22"/>
        </w:rPr>
        <w:t xml:space="preserve">Valor efetivo do abatimento = saldo_antes − saldo_depois − parcelas_pagas_durante_processo. Esse é o valor real sobre o qual incidem os honorários.</w:t>
      </w:r>
    </w:p>
    <w:p>
      <w:pPr>
        <w:pStyle w:val="ListParagraph"/>
        <w:numPr>
          <w:ilvl w:val="0"/>
          <w:numId w:val="3"/>
        </w:numPr>
        <w:spacing w:after="80" w:before="0" w:line="300"/>
      </w:pPr>
      <w:r>
        <w:rPr>
          <w:rFonts w:ascii="Arial" w:cs="Arial" w:eastAsia="Arial" w:hAnsi="Arial"/>
          <w:b w:val="false"/>
          <w:bCs w:val="false"/>
          <w:sz w:val="22"/>
          <w:szCs w:val="22"/>
        </w:rPr>
        <w:t xml:space="preserve">Honorários = valor_efetivo × percentual_contratado. Truncagem de centavos: R$ 468,679 vira R$ 468,67.</w:t>
      </w:r>
    </w:p>
    <w:p>
      <w:pPr>
        <w:pStyle w:val="ListParagraph"/>
        <w:numPr>
          <w:ilvl w:val="0"/>
          <w:numId w:val="3"/>
        </w:numPr>
        <w:spacing w:after="80" w:before="0" w:line="300"/>
      </w:pPr>
      <w:r>
        <w:rPr>
          <w:rFonts w:ascii="Arial" w:cs="Arial" w:eastAsia="Arial" w:hAnsi="Arial"/>
          <w:b w:val="false"/>
          <w:bCs w:val="false"/>
          <w:sz w:val="22"/>
          <w:szCs w:val="22"/>
        </w:rPr>
        <w:t xml:space="preserve">Parcelamento = parcelas de R$ 500,00. Regra especial: se o resto da divisão for menor que R$ 100, incorpora na última parcela (evitando parcelas residuais pequenas).</w:t>
      </w:r>
    </w:p>
    <w:p>
      <w:pPr>
        <w:pStyle w:val="ListParagraph"/>
        <w:numPr>
          <w:ilvl w:val="0"/>
          <w:numId w:val="3"/>
        </w:numPr>
        <w:spacing w:after="80" w:before="0" w:line="300"/>
      </w:pPr>
      <w:r>
        <w:rPr>
          <w:rFonts w:ascii="Arial" w:cs="Arial" w:eastAsia="Arial" w:hAnsi="Arial"/>
          <w:b w:val="false"/>
          <w:bCs w:val="false"/>
          <w:sz w:val="22"/>
          <w:szCs w:val="22"/>
        </w:rPr>
        <w:t xml:space="preserve">Valor à vista = honorários × (1 − desconto_avista_padrao). Normalmente 10% de desconto.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8A745" w:sz="12"/>
              <w:left w:val="single" w:color="28A745" w:sz="18"/>
              <w:bottom w:val="single" w:color="28A745" w:sz="12"/>
              <w:right w:val="single" w:color="28A745" w:sz="4"/>
            </w:tcBorders>
            <w:shd w:fill="E8F5E8"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Exemplo prático</w:t>
            </w:r>
          </w:p>
          <w:p>
            <w:pPr>
              <w:spacing w:after="80" w:before="0" w:line="300"/>
              <w:jc w:val="both"/>
            </w:pPr>
            <w:r>
              <w:rPr>
                <w:rFonts w:ascii="Arial" w:cs="Arial" w:eastAsia="Arial" w:hAnsi="Arial"/>
                <w:sz w:val="22"/>
                <w:szCs w:val="22"/>
              </w:rPr>
              <w:t xml:space="preserve">Saldo antes: R$ 486.416,55 | Saldo depois: R$ 316.170,76 | Parcelas pagas durante: R$ 7.593,98 (3x)</w:t>
            </w:r>
          </w:p>
          <w:p>
            <w:pPr>
              <w:spacing w:after="80" w:before="0" w:line="300"/>
              <w:jc w:val="both"/>
            </w:pPr>
            <w:r>
              <w:rPr>
                <w:rFonts w:ascii="Arial" w:cs="Arial" w:eastAsia="Arial" w:hAnsi="Arial"/>
                <w:sz w:val="22"/>
                <w:szCs w:val="22"/>
              </w:rPr>
              <w:t xml:space="preserve">Valor efetivo: R$ 162.651,81 | Honorários (15%): R$ 24.397,77</w:t>
            </w:r>
          </w:p>
          <w:p>
            <w:pPr>
              <w:spacing w:after="80" w:before="0" w:line="300"/>
              <w:jc w:val="both"/>
            </w:pPr>
            <w:r>
              <w:rPr>
                <w:rFonts w:ascii="Arial" w:cs="Arial" w:eastAsia="Arial" w:hAnsi="Arial"/>
                <w:sz w:val="22"/>
                <w:szCs w:val="22"/>
              </w:rPr>
              <w:t xml:space="preserve">Parcelamento: 48 parcelas de R$ 500 + 1 parcela final de R$ 397,77 (como &gt; R$ 100, fica separada)</w:t>
            </w:r>
          </w:p>
          <w:p>
            <w:pPr>
              <w:spacing w:after="80" w:before="0" w:line="300"/>
              <w:jc w:val="both"/>
            </w:pPr>
            <w:r>
              <w:rPr>
                <w:rFonts w:ascii="Arial" w:cs="Arial" w:eastAsia="Arial" w:hAnsi="Arial"/>
                <w:sz w:val="22"/>
                <w:szCs w:val="22"/>
              </w:rPr>
              <w:t xml:space="preserve">À vista com 10%: R$ 21.957,99</w:t>
            </w:r>
          </w:p>
        </w:tc>
      </w:tr>
    </w:tbl>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O snapshot do Termo (referência: seção 7.8 do Requisitos v3.1) congela todos esses valores no momento da aprovação jurídica. Após APROVADO_JURIDICO, alterações posteriores aos campos do Caso (correção de saldo, nova planilha) NÃO afetam o snapshot — garantindo que o Termo apresentado ao cliente é exatamente o documento assinado/aceito.</w:t>
      </w:r>
    </w:p>
    <w:p>
      <w:pPr>
        <w:pStyle w:val="Heading2"/>
        <w:spacing w:after="180" w:before="360"/>
      </w:pPr>
      <w:r>
        <w:rPr>
          <w:rFonts w:ascii="Arial" w:cs="Arial" w:eastAsia="Arial" w:hAnsi="Arial"/>
          <w:b/>
          <w:bCs/>
          <w:color w:val="1B3A5C"/>
          <w:sz w:val="28"/>
          <w:szCs w:val="28"/>
        </w:rPr>
        <w:t xml:space="preserve">7.5 Aprovação Jurídica — modelo híbrido</w:t>
      </w:r>
    </w:p>
    <w:p>
      <w:pPr>
        <w:spacing w:after="120" w:before="0" w:line="320"/>
        <w:jc w:val="both"/>
      </w:pPr>
      <w:r>
        <w:rPr>
          <w:rFonts w:ascii="Arial" w:cs="Arial" w:eastAsia="Arial" w:hAnsi="Arial"/>
          <w:b w:val="false"/>
          <w:bCs w:val="false"/>
          <w:i w:val="false"/>
          <w:iCs w:val="false"/>
          <w:color w:val="000000"/>
          <w:sz w:val="22"/>
          <w:szCs w:val="22"/>
        </w:rPr>
        <w:t xml:space="preserve">A etapa APROVACAO_JURIDICA é obrigatória no fluxo do Termo de Acerto: nenhum Termo pode ser apresentado ao cliente sem passar por aprovação jurídica. Mas nem todo Termo exige análise manual do Jurídico. O sistema opera em modelo híbrido, combinando aprovação automática (para casos padrão) com aprovação manual (para exceções).</w:t>
      </w:r>
    </w:p>
    <w:p>
      <w:pPr>
        <w:pStyle w:val="Heading3"/>
        <w:spacing w:after="140" w:before="240"/>
      </w:pPr>
      <w:r>
        <w:rPr>
          <w:rFonts w:ascii="Arial" w:cs="Arial" w:eastAsia="Arial" w:hAnsi="Arial"/>
          <w:b/>
          <w:bCs/>
          <w:color w:val="2E75B6"/>
          <w:sz w:val="24"/>
          <w:szCs w:val="24"/>
        </w:rPr>
        <w:t xml:space="preserve">7.5.1 Aprovação automática — critérios</w:t>
      </w:r>
    </w:p>
    <w:p>
      <w:pPr>
        <w:spacing w:after="120" w:before="0" w:line="320"/>
        <w:jc w:val="both"/>
      </w:pPr>
      <w:r>
        <w:rPr>
          <w:rFonts w:ascii="Arial" w:cs="Arial" w:eastAsia="Arial" w:hAnsi="Arial"/>
          <w:b w:val="false"/>
          <w:bCs w:val="false"/>
          <w:i w:val="false"/>
          <w:iCs w:val="false"/>
          <w:color w:val="000000"/>
          <w:sz w:val="22"/>
          <w:szCs w:val="22"/>
        </w:rPr>
        <w:t xml:space="preserve">O sistema aprova automaticamente um Termo quando TODOS os critérios abaixo são satisfeitos: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Critério</w:t>
            </w:r>
          </w:p>
        </w:tc>
        <w:tc>
          <w:tcPr>
            <w:tcW w:type="dxa" w:w="60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Condição para aprovação automática</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Tipo do Termo</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PARCIAL (primeiro acerto do cliente no escritório)</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Cláusula do contrato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clausula_especial = FALSE (contrato no padrão do escritório)</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Percentual de honorários</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Entre 14% e 16% (dentro do padrão — 15% é o default)</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Parcelamento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Parcela padrão de R$ 500 + última parcela dentro da regra de resto &lt; R$ 100</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Procuração</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procuracao_cobre_acerto = TRUE (Doc 01 do cliente, ou procuração específica do caso, cobre a finalidade do acerto)</w:t>
            </w:r>
          </w:p>
        </w:tc>
      </w:tr>
      <w:tr>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Flag de risco jurídico</w:t>
            </w:r>
          </w:p>
        </w:tc>
        <w:tc>
          <w:tcPr>
            <w:tcW w:type="dxa" w:w="6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flag_risco_juridico = FALSE (nenhum indício de risco elevado registrado no caso)</w:t>
            </w:r>
          </w:p>
        </w:tc>
      </w:tr>
      <w:tr>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Valores em faixa razoável</w:t>
            </w:r>
          </w:p>
        </w:tc>
        <w:tc>
          <w:tcPr>
            <w:tcW w:type="dxa" w:w="6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Valor efetivo do abatimento compatível com a escala típica do escritório (detecção de outliers via análise histórica)</w:t>
            </w:r>
          </w:p>
        </w:tc>
      </w:tr>
    </w:tbl>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Quando todos os critérios são satisfeitos, o sistema executa a aprovação automática em menos de 1 minuto após CONFERINDO_TERMO. O snapshot é atualizado com status APROVADO_JURIDICO e os campos aprovacao_juridica_criterios (json com os critérios avaliados) e usuario_aprovador_juridico = "sistema". Um evento é registrado na Timeline com badge "Auto-aprovado".</w:t>
      </w:r>
    </w:p>
    <w:p>
      <w:pPr>
        <w:pStyle w:val="Heading3"/>
        <w:spacing w:after="140" w:before="240"/>
      </w:pPr>
      <w:r>
        <w:rPr>
          <w:rFonts w:ascii="Arial" w:cs="Arial" w:eastAsia="Arial" w:hAnsi="Arial"/>
          <w:b/>
          <w:bCs/>
          <w:color w:val="2E75B6"/>
          <w:sz w:val="24"/>
          <w:szCs w:val="24"/>
        </w:rPr>
        <w:t xml:space="preserve">7.5.2 Aprovação manual — quando é obrigatória</w:t>
      </w:r>
    </w:p>
    <w:p>
      <w:pPr>
        <w:spacing w:after="120" w:before="0" w:line="320"/>
        <w:jc w:val="both"/>
      </w:pPr>
      <w:r>
        <w:rPr>
          <w:rFonts w:ascii="Arial" w:cs="Arial" w:eastAsia="Arial" w:hAnsi="Arial"/>
          <w:b w:val="false"/>
          <w:bCs w:val="false"/>
          <w:i w:val="false"/>
          <w:iCs w:val="false"/>
          <w:color w:val="000000"/>
          <w:sz w:val="22"/>
          <w:szCs w:val="22"/>
        </w:rPr>
        <w:t xml:space="preserve">O sistema escala o Termo para aprovação manual do Jurídico quando qualquer um dos critérios acima falha. Casos típicos:</w:t>
      </w:r>
    </w:p>
    <w:p>
      <w:pPr>
        <w:pStyle w:val="ListParagraph"/>
        <w:numPr>
          <w:ilvl w:val="0"/>
          <w:numId w:val="2"/>
        </w:numPr>
        <w:spacing w:after="80" w:before="0" w:line="300"/>
      </w:pPr>
      <w:r>
        <w:rPr>
          <w:rFonts w:ascii="Arial" w:cs="Arial" w:eastAsia="Arial" w:hAnsi="Arial"/>
          <w:b w:val="false"/>
          <w:bCs w:val="false"/>
          <w:sz w:val="22"/>
          <w:szCs w:val="22"/>
        </w:rPr>
        <w:t xml:space="preserve">Termo COMPLEMENTAR (cliente já teve acerto anterior — exige verificação do histórico)</w:t>
      </w:r>
    </w:p>
    <w:p>
      <w:pPr>
        <w:pStyle w:val="ListParagraph"/>
        <w:numPr>
          <w:ilvl w:val="0"/>
          <w:numId w:val="2"/>
        </w:numPr>
        <w:spacing w:after="80" w:before="0" w:line="300"/>
      </w:pPr>
      <w:r>
        <w:rPr>
          <w:rFonts w:ascii="Arial" w:cs="Arial" w:eastAsia="Arial" w:hAnsi="Arial"/>
          <w:b w:val="false"/>
          <w:bCs w:val="false"/>
          <w:sz w:val="22"/>
          <w:szCs w:val="22"/>
        </w:rPr>
        <w:t xml:space="preserve">Contrato com clausula_especial = TRUE (termos fora do padrão)</w:t>
      </w:r>
    </w:p>
    <w:p>
      <w:pPr>
        <w:pStyle w:val="ListParagraph"/>
        <w:numPr>
          <w:ilvl w:val="0"/>
          <w:numId w:val="2"/>
        </w:numPr>
        <w:spacing w:after="80" w:before="0" w:line="300"/>
      </w:pPr>
      <w:r>
        <w:rPr>
          <w:rFonts w:ascii="Arial" w:cs="Arial" w:eastAsia="Arial" w:hAnsi="Arial"/>
          <w:b w:val="false"/>
          <w:bCs w:val="false"/>
          <w:sz w:val="22"/>
          <w:szCs w:val="22"/>
        </w:rPr>
        <w:t xml:space="preserve">Percentual de honorários fora da faixa padrão (ex: 20% por acordo específico)</w:t>
      </w:r>
    </w:p>
    <w:p>
      <w:pPr>
        <w:pStyle w:val="ListParagraph"/>
        <w:numPr>
          <w:ilvl w:val="0"/>
          <w:numId w:val="2"/>
        </w:numPr>
        <w:spacing w:after="80" w:before="0" w:line="300"/>
      </w:pPr>
      <w:r>
        <w:rPr>
          <w:rFonts w:ascii="Arial" w:cs="Arial" w:eastAsia="Arial" w:hAnsi="Arial"/>
          <w:b w:val="false"/>
          <w:bCs w:val="false"/>
          <w:sz w:val="22"/>
          <w:szCs w:val="22"/>
        </w:rPr>
        <w:t xml:space="preserve">Parcelamento fora do padrão (ex: 60 parcelas de R$ 450 por negociação)</w:t>
      </w:r>
    </w:p>
    <w:p>
      <w:pPr>
        <w:pStyle w:val="ListParagraph"/>
        <w:numPr>
          <w:ilvl w:val="0"/>
          <w:numId w:val="2"/>
        </w:numPr>
        <w:spacing w:after="80" w:before="0" w:line="300"/>
      </w:pPr>
      <w:r>
        <w:rPr>
          <w:rFonts w:ascii="Arial" w:cs="Arial" w:eastAsia="Arial" w:hAnsi="Arial"/>
          <w:b w:val="false"/>
          <w:bCs w:val="false"/>
          <w:sz w:val="22"/>
          <w:szCs w:val="22"/>
        </w:rPr>
        <w:t xml:space="preserve">Procuração que não cobre explicitamente o acerto</w:t>
      </w:r>
    </w:p>
    <w:p>
      <w:pPr>
        <w:pStyle w:val="ListParagraph"/>
        <w:numPr>
          <w:ilvl w:val="0"/>
          <w:numId w:val="2"/>
        </w:numPr>
        <w:spacing w:after="80" w:before="0" w:line="300"/>
      </w:pPr>
      <w:r>
        <w:rPr>
          <w:rFonts w:ascii="Arial" w:cs="Arial" w:eastAsia="Arial" w:hAnsi="Arial"/>
          <w:b w:val="false"/>
          <w:bCs w:val="false"/>
          <w:sz w:val="22"/>
          <w:szCs w:val="22"/>
        </w:rPr>
        <w:t xml:space="preserve">flag_risco_juridico = TRUE (inadimplência anterior, discordância histórica, execução complementar, outros)</w:t>
      </w:r>
    </w:p>
    <w:p>
      <w:pPr>
        <w:pStyle w:val="ListParagraph"/>
        <w:numPr>
          <w:ilvl w:val="0"/>
          <w:numId w:val="2"/>
        </w:numPr>
        <w:spacing w:after="80" w:before="0" w:line="300"/>
      </w:pPr>
      <w:r>
        <w:rPr>
          <w:rFonts w:ascii="Arial" w:cs="Arial" w:eastAsia="Arial" w:hAnsi="Arial"/>
          <w:b w:val="false"/>
          <w:bCs w:val="false"/>
          <w:sz w:val="22"/>
          <w:szCs w:val="22"/>
        </w:rPr>
        <w:t xml:space="preserve">Valor efetivo fora da faixa típica (outlier detectado pelo sistema)</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Nesses casos, o Termo entra em APROVACAO_JURIDICA como tarefa manual. Aparece no Painel "Hoje" do Jurídico com prioridade. O Jurídico analisa, pode aprovar, devolver ao Financeiro com observações, ou rejeitar — registrando sempre motivo e evidência.</w:t>
      </w:r>
    </w:p>
    <w:p>
      <w:pPr>
        <w:pStyle w:val="Heading3"/>
        <w:spacing w:after="140" w:before="240"/>
      </w:pPr>
      <w:r>
        <w:rPr>
          <w:rFonts w:ascii="Arial" w:cs="Arial" w:eastAsia="Arial" w:hAnsi="Arial"/>
          <w:b/>
          <w:bCs/>
          <w:color w:val="2E75B6"/>
          <w:sz w:val="24"/>
          <w:szCs w:val="24"/>
        </w:rPr>
        <w:t xml:space="preserve">7.5.3 Override do Jurídico</w:t>
      </w:r>
    </w:p>
    <w:p>
      <w:pPr>
        <w:spacing w:after="120" w:before="0" w:line="320"/>
        <w:jc w:val="both"/>
      </w:pPr>
      <w:r>
        <w:rPr>
          <w:rFonts w:ascii="Arial" w:cs="Arial" w:eastAsia="Arial" w:hAnsi="Arial"/>
          <w:b w:val="false"/>
          <w:bCs w:val="false"/>
          <w:i w:val="false"/>
          <w:iCs w:val="false"/>
          <w:color w:val="000000"/>
          <w:sz w:val="22"/>
          <w:szCs w:val="22"/>
        </w:rPr>
        <w:t xml:space="preserve">O Jurídico pode, a qualquer momento, forçar revisão manual mesmo para Termos que atenderiam aos critérios de aprovação automática. O botão "Revisar manualmente" fica disponível na coluna APROVACAO_JURIDICA enquanto o Termo não estiver aprovado.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39C12" w:sz="12"/>
              <w:left w:val="single" w:color="F39C12" w:sz="18"/>
              <w:bottom w:val="single" w:color="F39C12" w:sz="12"/>
              <w:right w:val="single" w:color="F39C12" w:sz="4"/>
            </w:tcBorders>
            <w:shd w:fill="FEF3E2"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Configuração inicial — primeiros 30 dias</w:t>
            </w:r>
          </w:p>
          <w:p>
            <w:pPr>
              <w:spacing w:after="80" w:before="0" w:line="300"/>
              <w:jc w:val="both"/>
            </w:pPr>
            <w:r>
              <w:rPr>
                <w:rFonts w:ascii="Arial" w:cs="Arial" w:eastAsia="Arial" w:hAnsi="Arial"/>
                <w:sz w:val="22"/>
                <w:szCs w:val="22"/>
              </w:rPr>
              <w:t xml:space="preserve">Durante os primeiros 30 dias após a ativação do módulo financeiro, o sistema opera com flag_aprovacao_automatica_financeira = FALSE. Todos os Termos passam por aprovação manual do Jurídico, independentemente dos critérios. Esse período permite que o Jurídico calibre as regras, identifique exceções que deveriam ter escalado e ajuste os limites de detecção de outlier.</w:t>
            </w:r>
          </w:p>
          <w:p>
            <w:pPr>
              <w:spacing w:after="80" w:before="0" w:line="300"/>
              <w:jc w:val="both"/>
            </w:pPr>
            <w:r>
              <w:rPr>
                <w:rFonts w:ascii="Arial" w:cs="Arial" w:eastAsia="Arial" w:hAnsi="Arial"/>
                <w:sz w:val="22"/>
                <w:szCs w:val="22"/>
              </w:rPr>
              <w:t xml:space="preserve">Após 30 dias, o Administrador pode ativar a aprovação automática para casos que atendem aos critérios. A qualquer momento o Administrador pode voltar a desativar para re-calibração.</w:t>
            </w:r>
          </w:p>
        </w:tc>
      </w:tr>
    </w:tbl>
    <w:p>
      <w:pPr>
        <w:pStyle w:val="Heading3"/>
        <w:spacing w:after="140" w:before="240"/>
      </w:pPr>
      <w:r>
        <w:rPr>
          <w:rFonts w:ascii="Arial" w:cs="Arial" w:eastAsia="Arial" w:hAnsi="Arial"/>
          <w:b/>
          <w:bCs/>
          <w:color w:val="2E75B6"/>
          <w:sz w:val="24"/>
          <w:szCs w:val="24"/>
        </w:rPr>
        <w:t xml:space="preserve">7.5.4 Auditoria da aprovação automática</w:t>
      </w:r>
    </w:p>
    <w:p>
      <w:pPr>
        <w:spacing w:after="120" w:before="0" w:line="320"/>
        <w:jc w:val="both"/>
      </w:pPr>
      <w:r>
        <w:rPr>
          <w:rFonts w:ascii="Arial" w:cs="Arial" w:eastAsia="Arial" w:hAnsi="Arial"/>
          <w:b w:val="false"/>
          <w:bCs w:val="false"/>
          <w:i w:val="false"/>
          <w:iCs w:val="false"/>
          <w:color w:val="000000"/>
          <w:sz w:val="22"/>
          <w:szCs w:val="22"/>
        </w:rPr>
        <w:t xml:space="preserve">Toda aprovação automática gera registro auditável:</w:t>
      </w:r>
    </w:p>
    <w:p>
      <w:pPr>
        <w:pStyle w:val="ListParagraph"/>
        <w:numPr>
          <w:ilvl w:val="0"/>
          <w:numId w:val="2"/>
        </w:numPr>
        <w:spacing w:after="80" w:before="0" w:line="300"/>
      </w:pPr>
      <w:r>
        <w:rPr>
          <w:rFonts w:ascii="Arial" w:cs="Arial" w:eastAsia="Arial" w:hAnsi="Arial"/>
          <w:b w:val="false"/>
          <w:bCs w:val="false"/>
          <w:sz w:val="22"/>
          <w:szCs w:val="22"/>
        </w:rPr>
        <w:t xml:space="preserve">Campo aprovacao_juridica_criterios no snapshot (JSON com cada critério e seu valor na hora da avaliação)</w:t>
      </w:r>
    </w:p>
    <w:p>
      <w:pPr>
        <w:pStyle w:val="ListParagraph"/>
        <w:numPr>
          <w:ilvl w:val="0"/>
          <w:numId w:val="2"/>
        </w:numPr>
        <w:spacing w:after="80" w:before="0" w:line="300"/>
      </w:pPr>
      <w:r>
        <w:rPr>
          <w:rFonts w:ascii="Arial" w:cs="Arial" w:eastAsia="Arial" w:hAnsi="Arial"/>
          <w:b w:val="false"/>
          <w:bCs w:val="false"/>
          <w:sz w:val="22"/>
          <w:szCs w:val="22"/>
        </w:rPr>
        <w:t xml:space="preserve">Evento na Timeline: "Termo aprovado automaticamente — critérios: tipo=PARCIAL, %=15, cláusula=padrão, ..."</w:t>
      </w:r>
    </w:p>
    <w:p>
      <w:pPr>
        <w:pStyle w:val="ListParagraph"/>
        <w:numPr>
          <w:ilvl w:val="0"/>
          <w:numId w:val="2"/>
        </w:numPr>
        <w:spacing w:after="80" w:before="0" w:line="300"/>
      </w:pPr>
      <w:r>
        <w:rPr>
          <w:rFonts w:ascii="Arial" w:cs="Arial" w:eastAsia="Arial" w:hAnsi="Arial"/>
          <w:b w:val="false"/>
          <w:bCs w:val="false"/>
          <w:sz w:val="22"/>
          <w:szCs w:val="22"/>
        </w:rPr>
        <w:t xml:space="preserve">Dashboard do Jurídico exibe métrica: taxa de aprovação automática × manual, por período</w:t>
      </w:r>
    </w:p>
    <w:p>
      <w:pPr>
        <w:pStyle w:val="ListParagraph"/>
        <w:numPr>
          <w:ilvl w:val="0"/>
          <w:numId w:val="2"/>
        </w:numPr>
        <w:spacing w:after="80" w:before="0" w:line="300"/>
      </w:pPr>
      <w:r>
        <w:rPr>
          <w:rFonts w:ascii="Arial" w:cs="Arial" w:eastAsia="Arial" w:hAnsi="Arial"/>
          <w:b w:val="false"/>
          <w:bCs w:val="false"/>
          <w:sz w:val="22"/>
          <w:szCs w:val="22"/>
        </w:rPr>
        <w:t xml:space="preserve">Relatório mensal: quantos Termos auto-aprovados viraram discordância? Se a taxa for alta, revisar os critérios</w:t>
      </w:r>
    </w:p>
    <w:p>
      <w:pPr>
        <w:pStyle w:val="Heading2"/>
        <w:spacing w:after="180" w:before="360"/>
      </w:pPr>
      <w:r>
        <w:rPr>
          <w:rFonts w:ascii="Arial" w:cs="Arial" w:eastAsia="Arial" w:hAnsi="Arial"/>
          <w:b/>
          <w:bCs/>
          <w:color w:val="1B3A5C"/>
          <w:sz w:val="28"/>
          <w:szCs w:val="28"/>
        </w:rPr>
        <w:t xml:space="preserve">7.6 Tipos de Termo de Acerto</w:t>
      </w:r>
    </w:p>
    <w:p>
      <w:pPr>
        <w:spacing w:after="120" w:before="0" w:line="320"/>
        <w:jc w:val="both"/>
      </w:pPr>
      <w:r>
        <w:rPr>
          <w:rFonts w:ascii="Arial" w:cs="Arial" w:eastAsia="Arial" w:hAnsi="Arial"/>
          <w:b w:val="false"/>
          <w:bCs w:val="false"/>
          <w:i w:val="false"/>
          <w:iCs w:val="false"/>
          <w:color w:val="000000"/>
          <w:sz w:val="22"/>
          <w:szCs w:val="22"/>
        </w:rPr>
        <w:t xml:space="preserve">O sistema gera automaticamente o tipo correto com base no histórico do cliente: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30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Quando usar</w:t>
            </w:r>
          </w:p>
        </w:tc>
        <w:tc>
          <w:tcPr>
            <w:tcW w:type="dxa" w:w="36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Particularidade</w:t>
            </w:r>
          </w:p>
        </w:tc>
      </w:tr>
      <w:tr>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Termo PARCIAL</w:t>
            </w:r>
          </w:p>
        </w:tc>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Primeiro acerto do cliente no escritório (não há honorários anteriores)</w:t>
            </w:r>
          </w:p>
        </w:tc>
        <w:tc>
          <w:tcPr>
            <w:tcW w:type="dxa" w:w="3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Estrutura simples: valor efetivo, honorários, parcelamento, à vista</w:t>
            </w:r>
          </w:p>
        </w:tc>
      </w:tr>
      <w:tr>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Termo COMPLEMENTAR</w:t>
            </w:r>
          </w:p>
        </w:tc>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Cliente já teve acertos anteriores (ex: ESF) e agora tem novo abatimento (ex: COVID)</w:t>
            </w:r>
          </w:p>
        </w:tc>
        <w:tc>
          <w:tcPr>
            <w:tcW w:type="dxa" w:w="3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Inclui histórico: honorários anteriores + pagamentos já realizados + novo valor.</w:t>
            </w:r>
          </w:p>
          <w:p>
            <w:pPr>
              <w:spacing w:after="60" w:before="0" w:line="280"/>
              <w:jc w:val="left"/>
            </w:pPr>
            <w:r>
              <w:rPr>
                <w:rFonts w:ascii="Arial" w:cs="Arial" w:eastAsia="Arial" w:hAnsi="Arial"/>
                <w:b w:val="false"/>
                <w:bCs w:val="false"/>
                <w:i w:val="false"/>
                <w:iCs w:val="false"/>
                <w:color w:val="000000"/>
                <w:sz w:val="20"/>
                <w:szCs w:val="20"/>
              </w:rPr>
              <w:t xml:space="preserve">Se o anterior foi quitado, o novo saldo é apenas o novo honorário.</w:t>
            </w:r>
          </w:p>
          <w:p>
            <w:pPr>
              <w:spacing w:after="60" w:before="0" w:line="280"/>
              <w:jc w:val="left"/>
            </w:pPr>
            <w:r>
              <w:rPr>
                <w:rFonts w:ascii="Arial" w:cs="Arial" w:eastAsia="Arial" w:hAnsi="Arial"/>
                <w:b w:val="false"/>
                <w:bCs w:val="false"/>
                <w:i w:val="false"/>
                <w:iCs w:val="false"/>
                <w:color w:val="000000"/>
                <w:sz w:val="20"/>
                <w:szCs w:val="20"/>
              </w:rPr>
              <w:t xml:space="preserve">Se não foi quitado, soma-se (honorários anteriores − pagos) + novo honorário.</w:t>
            </w:r>
          </w:p>
        </w:tc>
      </w:tr>
    </w:tbl>
    <w:p>
      <w:pPr>
        <w:pStyle w:val="Heading2"/>
        <w:spacing w:after="180" w:before="360"/>
      </w:pPr>
      <w:r>
        <w:rPr>
          <w:rFonts w:ascii="Arial" w:cs="Arial" w:eastAsia="Arial" w:hAnsi="Arial"/>
          <w:b/>
          <w:bCs/>
          <w:color w:val="1B3A5C"/>
          <w:sz w:val="28"/>
          <w:szCs w:val="28"/>
        </w:rPr>
        <w:t xml:space="preserve">7.7 Pós-aceite e cobrança mensal</w:t>
      </w:r>
    </w:p>
    <w:p>
      <w:pPr>
        <w:spacing w:after="120" w:before="0" w:line="320"/>
        <w:jc w:val="both"/>
      </w:pPr>
      <w:r>
        <w:rPr>
          <w:rFonts w:ascii="Arial" w:cs="Arial" w:eastAsia="Arial" w:hAnsi="Arial"/>
          <w:b w:val="false"/>
          <w:bCs w:val="false"/>
          <w:i w:val="false"/>
          <w:iCs w:val="false"/>
          <w:color w:val="000000"/>
          <w:sz w:val="22"/>
          <w:szCs w:val="22"/>
        </w:rPr>
        <w:t xml:space="preserve">Após o Termo ser aceito pelo cliente (transição APRESENTANDO_TERMO → TERMO_ACEITO), o sistema executa imediatamente:</w:t>
      </w:r>
    </w:p>
    <w:p>
      <w:pPr>
        <w:pStyle w:val="ListParagraph"/>
        <w:numPr>
          <w:ilvl w:val="0"/>
          <w:numId w:val="2"/>
        </w:numPr>
        <w:spacing w:after="80" w:before="0" w:line="300"/>
      </w:pPr>
      <w:r>
        <w:rPr>
          <w:rFonts w:ascii="Arial" w:cs="Arial" w:eastAsia="Arial" w:hAnsi="Arial"/>
          <w:b w:val="false"/>
          <w:bCs w:val="false"/>
          <w:sz w:val="22"/>
          <w:szCs w:val="22"/>
        </w:rPr>
        <w:t xml:space="preserve">Transição imediata: TERMO_ACEITO → ATIVO</w:t>
      </w:r>
    </w:p>
    <w:p>
      <w:pPr>
        <w:pStyle w:val="ListParagraph"/>
        <w:numPr>
          <w:ilvl w:val="0"/>
          <w:numId w:val="2"/>
        </w:numPr>
        <w:spacing w:after="80" w:before="0" w:line="300"/>
      </w:pPr>
      <w:r>
        <w:rPr>
          <w:rFonts w:ascii="Arial" w:cs="Arial" w:eastAsia="Arial" w:hAnsi="Arial"/>
          <w:b w:val="false"/>
          <w:bCs w:val="false"/>
          <w:sz w:val="22"/>
          <w:szCs w:val="22"/>
        </w:rPr>
        <w:t xml:space="preserve">Cadastra cliente no Conta Azul (se pagamento via boleto) ou Asaas (se cartão de crédito), conforme escolha registrada em forma_pagamento_escolhida</w:t>
      </w:r>
    </w:p>
    <w:p>
      <w:pPr>
        <w:pStyle w:val="ListParagraph"/>
        <w:numPr>
          <w:ilvl w:val="0"/>
          <w:numId w:val="2"/>
        </w:numPr>
        <w:spacing w:after="80" w:before="0" w:line="300"/>
      </w:pPr>
      <w:r>
        <w:rPr>
          <w:rFonts w:ascii="Arial" w:cs="Arial" w:eastAsia="Arial" w:hAnsi="Arial"/>
          <w:b w:val="false"/>
          <w:bCs w:val="false"/>
          <w:sz w:val="22"/>
          <w:szCs w:val="22"/>
        </w:rPr>
        <w:t xml:space="preserve">Emite o primeiro boleto e envia ao cliente via ChatGuru (WhatsApp) + e-mail (Postmark)</w:t>
      </w:r>
    </w:p>
    <w:p>
      <w:pPr>
        <w:pStyle w:val="ListParagraph"/>
        <w:numPr>
          <w:ilvl w:val="0"/>
          <w:numId w:val="2"/>
        </w:numPr>
        <w:spacing w:after="80" w:before="0" w:line="300"/>
      </w:pPr>
      <w:r>
        <w:rPr>
          <w:rFonts w:ascii="Arial" w:cs="Arial" w:eastAsia="Arial" w:hAnsi="Arial"/>
          <w:b w:val="false"/>
          <w:bCs w:val="false"/>
          <w:sz w:val="22"/>
          <w:szCs w:val="22"/>
        </w:rPr>
        <w:t xml:space="preserve">Registra data_primeiro_boleto e data_cadastro_cobranca no registro de contrato_honorarios</w:t>
      </w:r>
    </w:p>
    <w:p>
      <w:pPr>
        <w:pStyle w:val="ListParagraph"/>
        <w:numPr>
          <w:ilvl w:val="0"/>
          <w:numId w:val="2"/>
        </w:numPr>
        <w:spacing w:after="80" w:before="0" w:line="300"/>
      </w:pPr>
      <w:r>
        <w:rPr>
          <w:rFonts w:ascii="Arial" w:cs="Arial" w:eastAsia="Arial" w:hAnsi="Arial"/>
          <w:b w:val="false"/>
          <w:bCs w:val="false"/>
          <w:sz w:val="22"/>
          <w:szCs w:val="22"/>
        </w:rPr>
        <w:t xml:space="preserve">Cria as N parcelas (entidade parcela — referência: 7.9 do Requisitos) com vencimentos mensais</w:t>
      </w:r>
    </w:p>
    <w:p>
      <w:pPr>
        <w:pStyle w:val="ListParagraph"/>
        <w:numPr>
          <w:ilvl w:val="0"/>
          <w:numId w:val="2"/>
        </w:numPr>
        <w:spacing w:after="80" w:before="0" w:line="300"/>
      </w:pPr>
      <w:r>
        <w:rPr>
          <w:rFonts w:ascii="Arial" w:cs="Arial" w:eastAsia="Arial" w:hAnsi="Arial"/>
          <w:b w:val="false"/>
          <w:bCs w:val="false"/>
          <w:sz w:val="22"/>
          <w:szCs w:val="22"/>
        </w:rPr>
        <w:t xml:space="preserve">Cria evento na Timeline e notifica Financeiro</w:t>
      </w:r>
    </w:p>
    <w:p>
      <w:pPr>
        <w:pStyle w:val="Heading2"/>
        <w:spacing w:after="180" w:before="360"/>
      </w:pPr>
      <w:r>
        <w:rPr>
          <w:rFonts w:ascii="Arial" w:cs="Arial" w:eastAsia="Arial" w:hAnsi="Arial"/>
          <w:b/>
          <w:bCs/>
          <w:color w:val="1B3A5C"/>
          <w:sz w:val="28"/>
          <w:szCs w:val="28"/>
        </w:rPr>
        <w:t xml:space="preserve">7.8 Lista de Cobranças (pós-pipeline ativa)</w:t>
      </w:r>
    </w:p>
    <w:p>
      <w:pPr>
        <w:spacing w:after="120" w:before="0" w:line="320"/>
        <w:jc w:val="both"/>
      </w:pPr>
      <w:r>
        <w:rPr>
          <w:rFonts w:ascii="Arial" w:cs="Arial" w:eastAsia="Arial" w:hAnsi="Arial"/>
          <w:b w:val="false"/>
          <w:bCs w:val="false"/>
          <w:i w:val="false"/>
          <w:iCs w:val="false"/>
          <w:color w:val="000000"/>
          <w:sz w:val="22"/>
          <w:szCs w:val="22"/>
        </w:rPr>
        <w:t xml:space="preserve">Depois que o Termo foi aceito e o macrostatus_financeiro passa a ATIVO, o card não some da Pipeline Financeira — ele continua visível na coluna ATIVO. Paralelamente, os dados de parcelas ficam disponíveis em uma Lista de Cobranças (visão tabular) para acompanhamento em massa.</w:t>
      </w:r>
    </w:p>
    <w:p>
      <w:pPr>
        <w:pStyle w:val="Heading3"/>
        <w:spacing w:after="140" w:before="240"/>
      </w:pPr>
      <w:r>
        <w:rPr>
          <w:rFonts w:ascii="Arial" w:cs="Arial" w:eastAsia="Arial" w:hAnsi="Arial"/>
          <w:b/>
          <w:bCs/>
          <w:color w:val="2E75B6"/>
          <w:sz w:val="24"/>
          <w:szCs w:val="24"/>
        </w:rPr>
        <w:t xml:space="preserve">Lista de Cobranças — funcionalidades</w:t>
      </w:r>
    </w:p>
    <w:p>
      <w:pPr>
        <w:pStyle w:val="ListParagraph"/>
        <w:numPr>
          <w:ilvl w:val="0"/>
          <w:numId w:val="2"/>
        </w:numPr>
        <w:spacing w:after="80" w:before="0" w:line="300"/>
      </w:pPr>
      <w:r>
        <w:rPr>
          <w:rFonts w:ascii="Arial" w:cs="Arial" w:eastAsia="Arial" w:hAnsi="Arial"/>
          <w:b w:val="false"/>
          <w:bCs w:val="false"/>
          <w:sz w:val="22"/>
          <w:szCs w:val="22"/>
        </w:rPr>
        <w:t xml:space="preserve">Colunas: cliente, caso, valor da parcela, próximo vencimento, status (em dia / atraso / inadimplente), dias de atraso</w:t>
      </w:r>
    </w:p>
    <w:p>
      <w:pPr>
        <w:pStyle w:val="ListParagraph"/>
        <w:numPr>
          <w:ilvl w:val="0"/>
          <w:numId w:val="2"/>
        </w:numPr>
        <w:spacing w:after="80" w:before="0" w:line="300"/>
      </w:pPr>
      <w:r>
        <w:rPr>
          <w:rFonts w:ascii="Arial" w:cs="Arial" w:eastAsia="Arial" w:hAnsi="Arial"/>
          <w:b w:val="false"/>
          <w:bCs w:val="false"/>
          <w:sz w:val="22"/>
          <w:szCs w:val="22"/>
        </w:rPr>
        <w:t xml:space="preserve">Filtros: em dia / com atraso 1º mês / com atraso 2º mês / inadimplente 3+ meses</w:t>
      </w:r>
    </w:p>
    <w:p>
      <w:pPr>
        <w:pStyle w:val="ListParagraph"/>
        <w:numPr>
          <w:ilvl w:val="0"/>
          <w:numId w:val="2"/>
        </w:numPr>
        <w:spacing w:after="80" w:before="0" w:line="300"/>
      </w:pPr>
      <w:r>
        <w:rPr>
          <w:rFonts w:ascii="Arial" w:cs="Arial" w:eastAsia="Arial" w:hAnsi="Arial"/>
          <w:b w:val="false"/>
          <w:bCs w:val="false"/>
          <w:sz w:val="22"/>
          <w:szCs w:val="22"/>
        </w:rPr>
        <w:t xml:space="preserve">Ação em lote: selecionar inadimplentes → disparar régua de cobrança / encaminhar ao Jurídico</w:t>
      </w:r>
    </w:p>
    <w:p>
      <w:pPr>
        <w:pStyle w:val="Heading3"/>
        <w:spacing w:after="140" w:before="240"/>
      </w:pPr>
      <w:r>
        <w:rPr>
          <w:rFonts w:ascii="Arial" w:cs="Arial" w:eastAsia="Arial" w:hAnsi="Arial"/>
          <w:b/>
          <w:bCs/>
          <w:color w:val="2E75B6"/>
          <w:sz w:val="24"/>
          <w:szCs w:val="24"/>
        </w:rPr>
        <w:t xml:space="preserve">Régua de cobrança mensal automática</w:t>
      </w:r>
    </w:p>
    <w:p>
      <w:pPr>
        <w:pStyle w:val="ListParagraph"/>
        <w:numPr>
          <w:ilvl w:val="0"/>
          <w:numId w:val="2"/>
        </w:numPr>
        <w:spacing w:after="80" w:before="0" w:line="300"/>
      </w:pPr>
      <w:r>
        <w:rPr>
          <w:rFonts w:ascii="Arial" w:cs="Arial" w:eastAsia="Arial" w:hAnsi="Arial"/>
          <w:b w:val="false"/>
          <w:bCs w:val="false"/>
          <w:sz w:val="22"/>
          <w:szCs w:val="22"/>
        </w:rPr>
        <w:t xml:space="preserve">1º mês de atraso (D+5 do vencimento): lembrete amigável por WhatsApp (ChatGuru automático)</w:t>
      </w:r>
    </w:p>
    <w:p>
      <w:pPr>
        <w:pStyle w:val="ListParagraph"/>
        <w:numPr>
          <w:ilvl w:val="0"/>
          <w:numId w:val="2"/>
        </w:numPr>
        <w:spacing w:after="80" w:before="0" w:line="300"/>
      </w:pPr>
      <w:r>
        <w:rPr>
          <w:rFonts w:ascii="Arial" w:cs="Arial" w:eastAsia="Arial" w:hAnsi="Arial"/>
          <w:b w:val="false"/>
          <w:bCs w:val="false"/>
          <w:sz w:val="22"/>
          <w:szCs w:val="22"/>
        </w:rPr>
        <w:t xml:space="preserve">1º mês (D+15): tentativa de confirmação via e-mail</w:t>
      </w:r>
    </w:p>
    <w:p>
      <w:pPr>
        <w:pStyle w:val="ListParagraph"/>
        <w:numPr>
          <w:ilvl w:val="0"/>
          <w:numId w:val="2"/>
        </w:numPr>
        <w:spacing w:after="80" w:before="0" w:line="300"/>
      </w:pPr>
      <w:r>
        <w:rPr>
          <w:rFonts w:ascii="Arial" w:cs="Arial" w:eastAsia="Arial" w:hAnsi="Arial"/>
          <w:b w:val="false"/>
          <w:bCs w:val="false"/>
          <w:sz w:val="22"/>
          <w:szCs w:val="22"/>
        </w:rPr>
        <w:t xml:space="preserve">2º mês (30 dias de atraso): macrostatus_financeiro muda para INADIMPLENTE; contato ativo do Financeiro (ligação, WhatsApp); avaliar renegociação</w:t>
      </w:r>
    </w:p>
    <w:p>
      <w:pPr>
        <w:pStyle w:val="ListParagraph"/>
        <w:numPr>
          <w:ilvl w:val="0"/>
          <w:numId w:val="2"/>
        </w:numPr>
        <w:spacing w:after="80" w:before="0" w:line="300"/>
      </w:pPr>
      <w:r>
        <w:rPr>
          <w:rFonts w:ascii="Arial" w:cs="Arial" w:eastAsia="Arial" w:hAnsi="Arial"/>
          <w:b w:val="false"/>
          <w:bCs w:val="false"/>
          <w:sz w:val="22"/>
          <w:szCs w:val="22"/>
        </w:rPr>
        <w:t xml:space="preserve">3º mês (90 dias): escalação ao Setor Jurídico; macrostatus_financeiro pode mudar para COBRANCA_JUDICIAL (se decisão for judicializar)</w:t>
      </w:r>
    </w:p>
    <w:p>
      <w:pPr>
        <w:pStyle w:val="ListParagraph"/>
        <w:numPr>
          <w:ilvl w:val="0"/>
          <w:numId w:val="2"/>
        </w:numPr>
        <w:spacing w:after="80" w:before="0" w:line="300"/>
      </w:pPr>
      <w:r>
        <w:rPr>
          <w:rFonts w:ascii="Arial" w:cs="Arial" w:eastAsia="Arial" w:hAnsi="Arial"/>
          <w:b w:val="false"/>
          <w:bCs w:val="false"/>
          <w:sz w:val="22"/>
          <w:szCs w:val="22"/>
        </w:rPr>
        <w:t xml:space="preserve">Jurídico avalia: (a) notificação extrajudicial; (b) protesto; (c) cobrança judicial; (d) renegociação formal (Aditivo ao Termo)</w:t>
      </w:r>
    </w:p>
    <w:p>
      <w:pPr>
        <w:pStyle w:val="Heading2"/>
        <w:spacing w:after="180" w:before="360"/>
      </w:pPr>
      <w:r>
        <w:rPr>
          <w:rFonts w:ascii="Arial" w:cs="Arial" w:eastAsia="Arial" w:hAnsi="Arial"/>
          <w:b/>
          <w:bCs/>
          <w:color w:val="1B3A5C"/>
          <w:sz w:val="28"/>
          <w:szCs w:val="28"/>
        </w:rPr>
        <w:t xml:space="preserve">7.9 Views complementares do Financeiro</w:t>
      </w:r>
    </w:p>
    <w:p>
      <w:pPr>
        <w:spacing w:after="120" w:before="0" w:line="320"/>
        <w:jc w:val="both"/>
      </w:pPr>
      <w:r>
        <w:rPr>
          <w:rFonts w:ascii="Arial" w:cs="Arial" w:eastAsia="Arial" w:hAnsi="Arial"/>
          <w:b w:val="false"/>
          <w:bCs w:val="false"/>
          <w:i w:val="false"/>
          <w:iCs w:val="false"/>
          <w:color w:val="000000"/>
          <w:sz w:val="22"/>
          <w:szCs w:val="22"/>
        </w:rPr>
        <w:t xml:space="preserve">Além do Kanban principal e da Lista de Cobranças, o Financeiro tem views complementares para casos fora do fluxo principal, acessíveis por abas laterais na Pipeline Financeira:</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View / Fila</w:t>
            </w:r>
          </w:p>
        </w:tc>
        <w:tc>
          <w:tcPr>
            <w:tcW w:type="dxa" w:w="62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Casos incluídos</w:t>
            </w:r>
          </w:p>
        </w:tc>
      </w:tr>
      <w:tr>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Pendências Judiciais</w:t>
            </w:r>
          </w:p>
        </w:tc>
        <w:tc>
          <w:tcPr>
            <w:tcW w:type="dxa" w:w="6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Casos com macrostatus_financeiro = SUSPENSO e hold_motivo = AGUARDANDO_DECISAO_JUDICIAL. Tipicamente: aguardando decisão recursal que pode alterar o valor abatido.</w:t>
            </w:r>
          </w:p>
        </w:tc>
      </w:tr>
      <w:tr>
        <w:tc>
          <w:tcPr>
            <w:tcW w:type="dxa" w:w="2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Pendente Readequação da Parcela Mensal FIES</w:t>
            </w:r>
          </w:p>
        </w:tc>
        <w:tc>
          <w:tcPr>
            <w:tcW w:type="dxa" w:w="62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Casos com hold_motivo = PENDENTE_READEQUACAO_PARCELA. Fechamento depende da atualização do valor da parcela mensal do FIES pelo banco após abatimento — necessário ter o valor correto para o cálculo do Termo.</w:t>
            </w:r>
          </w:p>
        </w:tc>
      </w:tr>
      <w:tr>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Pendências no Fechamento</w:t>
            </w:r>
          </w:p>
        </w:tc>
        <w:tc>
          <w:tcPr>
            <w:tcW w:type="dxa" w:w="6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Casos em APRESENTANDO_TERMO há mais de N dias sem retorno OU com hold_motivo = CLIENTE_INERTE (cliente inerte, mudança de contato, impossibilidade temporária).</w:t>
            </w:r>
          </w:p>
        </w:tc>
      </w:tr>
      <w:tr>
        <w:tc>
          <w:tcPr>
            <w:tcW w:type="dxa" w:w="2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Encaminhados para Cobrança Judicial</w:t>
            </w:r>
          </w:p>
        </w:tc>
        <w:tc>
          <w:tcPr>
            <w:tcW w:type="dxa" w:w="62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Casos em COBRANCA_JUDICIAL ou JUDICIAL_FINANCEIRO. Trabalhados em trilha própria pelo Jurídico, com referência ao Projuris.</w:t>
            </w:r>
          </w:p>
        </w:tc>
      </w:tr>
      <w:tr>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Termos em Discordância</w:t>
            </w:r>
          </w:p>
        </w:tc>
        <w:tc>
          <w:tcPr>
            <w:tcW w:type="dxa" w:w="6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Casos em TERMO_EM_DISCORDANCIA. Lista ordenada por tempo no estado, com destaque para casos próximos de escalonamento ao judicial.</w:t>
            </w:r>
          </w:p>
        </w:tc>
      </w:tr>
    </w:tbl>
    <w:p>
      <w:pPr>
        <w:pStyle w:val="Heading1"/>
        <w:pageBreakBefore/>
        <w:spacing w:after="240" w:before="480"/>
      </w:pPr>
      <w:r>
        <w:rPr>
          <w:rFonts w:ascii="Arial" w:cs="Arial" w:eastAsia="Arial" w:hAnsi="Arial"/>
          <w:b/>
          <w:bCs/>
          <w:color w:val="1B3A5C"/>
          <w:sz w:val="36"/>
          <w:szCs w:val="36"/>
        </w:rPr>
        <w:t xml:space="preserve">8. Inteligência do Sistema</w:t>
      </w:r>
    </w:p>
    <w:p>
      <w:pPr>
        <w:spacing w:after="120" w:before="0" w:line="320"/>
        <w:jc w:val="both"/>
      </w:pPr>
      <w:r>
        <w:rPr>
          <w:rFonts w:ascii="Arial" w:cs="Arial" w:eastAsia="Arial" w:hAnsi="Arial"/>
          <w:b w:val="false"/>
          <w:bCs w:val="false"/>
          <w:i w:val="false"/>
          <w:iCs w:val="false"/>
          <w:color w:val="000000"/>
          <w:sz w:val="22"/>
          <w:szCs w:val="22"/>
        </w:rPr>
        <w:t xml:space="preserve">O verdadeiro diferencial do CRM não é organizar dados — é gerar insight. Funcionalidades que transformam dados em decisões:</w:t>
      </w:r>
    </w:p>
    <w:p>
      <w:pPr>
        <w:pStyle w:val="Heading2"/>
        <w:spacing w:after="180" w:before="360"/>
      </w:pPr>
      <w:r>
        <w:rPr>
          <w:rFonts w:ascii="Arial" w:cs="Arial" w:eastAsia="Arial" w:hAnsi="Arial"/>
          <w:b/>
          <w:bCs/>
          <w:color w:val="1B3A5C"/>
          <w:sz w:val="28"/>
          <w:szCs w:val="28"/>
        </w:rPr>
        <w:t xml:space="preserve">8.1 Painel "Hoje"</w:t>
      </w:r>
    </w:p>
    <w:p>
      <w:pPr>
        <w:spacing w:after="120" w:before="0" w:line="320"/>
        <w:jc w:val="both"/>
      </w:pPr>
      <w:r>
        <w:rPr>
          <w:rFonts w:ascii="Arial" w:cs="Arial" w:eastAsia="Arial" w:hAnsi="Arial"/>
          <w:b w:val="false"/>
          <w:bCs w:val="false"/>
          <w:i w:val="false"/>
          <w:iCs w:val="false"/>
          <w:color w:val="000000"/>
          <w:sz w:val="22"/>
          <w:szCs w:val="22"/>
        </w:rPr>
        <w:t xml:space="preserve">Tela inicial de cada perfil ao abrir o sistema. Não é um dashboard genérico — é a lista de tarefas do dia, gerada automaticamente, personalizada ao setor e usuário, considerando os dois rastros.</w:t>
      </w:r>
    </w:p>
    <w:p>
      <w:pPr>
        <w:pStyle w:val="Heading3"/>
        <w:spacing w:after="140" w:before="240"/>
      </w:pPr>
      <w:r>
        <w:rPr>
          <w:rFonts w:ascii="Arial" w:cs="Arial" w:eastAsia="Arial" w:hAnsi="Arial"/>
          <w:b/>
          <w:bCs/>
          <w:color w:val="2E75B6"/>
          <w:sz w:val="24"/>
          <w:szCs w:val="24"/>
        </w:rPr>
        <w:t xml:space="preserve">Seção 1: Urgente (vermelho)</w:t>
      </w:r>
    </w:p>
    <w:p>
      <w:pPr>
        <w:pStyle w:val="ListParagraph"/>
        <w:numPr>
          <w:ilvl w:val="0"/>
          <w:numId w:val="2"/>
        </w:numPr>
        <w:spacing w:after="80" w:before="0" w:line="300"/>
      </w:pPr>
      <w:r>
        <w:rPr>
          <w:rFonts w:ascii="Arial" w:cs="Arial" w:eastAsia="Arial" w:hAnsi="Arial"/>
          <w:b w:val="false"/>
          <w:bCs w:val="false"/>
          <w:sz w:val="22"/>
          <w:szCs w:val="22"/>
        </w:rPr>
        <w:t xml:space="preserve">Casos com SLA estourado (mais de 45 dias em qualquer macrostatus operacional ou financeiro)</w:t>
      </w:r>
    </w:p>
    <w:p>
      <w:pPr>
        <w:pStyle w:val="ListParagraph"/>
        <w:numPr>
          <w:ilvl w:val="0"/>
          <w:numId w:val="2"/>
        </w:numPr>
        <w:spacing w:after="80" w:before="0" w:line="300"/>
      </w:pPr>
      <w:r>
        <w:rPr>
          <w:rFonts w:ascii="Arial" w:cs="Arial" w:eastAsia="Arial" w:hAnsi="Arial"/>
          <w:b w:val="false"/>
          <w:bCs w:val="false"/>
          <w:sz w:val="22"/>
          <w:szCs w:val="22"/>
        </w:rPr>
        <w:t xml:space="preserve">DGMs pendentes há 45+ dias (apenas ESF_DGM)</w:t>
      </w:r>
    </w:p>
    <w:p>
      <w:pPr>
        <w:pStyle w:val="ListParagraph"/>
        <w:numPr>
          <w:ilvl w:val="0"/>
          <w:numId w:val="2"/>
        </w:numPr>
        <w:spacing w:after="80" w:before="0" w:line="300"/>
      </w:pPr>
      <w:r>
        <w:rPr>
          <w:rFonts w:ascii="Arial" w:cs="Arial" w:eastAsia="Arial" w:hAnsi="Arial"/>
          <w:b w:val="false"/>
          <w:bCs w:val="false"/>
          <w:sz w:val="22"/>
          <w:szCs w:val="22"/>
        </w:rPr>
        <w:t xml:space="preserve">Cobranças MS/FNDE atrasadas</w:t>
      </w:r>
    </w:p>
    <w:p>
      <w:pPr>
        <w:pStyle w:val="ListParagraph"/>
        <w:numPr>
          <w:ilvl w:val="0"/>
          <w:numId w:val="2"/>
        </w:numPr>
        <w:spacing w:after="80" w:before="0" w:line="300"/>
      </w:pPr>
      <w:r>
        <w:rPr>
          <w:rFonts w:ascii="Arial" w:cs="Arial" w:eastAsia="Arial" w:hAnsi="Arial"/>
          <w:b w:val="false"/>
          <w:bCs w:val="false"/>
          <w:sz w:val="22"/>
          <w:szCs w:val="22"/>
        </w:rPr>
        <w:t xml:space="preserve">Casos em APRESENTANDO_TERMO há mais de 7 dias sem retorno do cliente</w:t>
      </w:r>
    </w:p>
    <w:p>
      <w:pPr>
        <w:pStyle w:val="ListParagraph"/>
        <w:numPr>
          <w:ilvl w:val="0"/>
          <w:numId w:val="2"/>
        </w:numPr>
        <w:spacing w:after="80" w:before="0" w:line="300"/>
      </w:pPr>
      <w:r>
        <w:rPr>
          <w:rFonts w:ascii="Arial" w:cs="Arial" w:eastAsia="Arial" w:hAnsi="Arial"/>
          <w:b w:val="false"/>
          <w:bCs w:val="false"/>
          <w:sz w:val="22"/>
          <w:szCs w:val="22"/>
        </w:rPr>
        <w:t xml:space="preserve">Casos em TERMO_EM_DISCORDANCIA há mais de 5 dias sem decisão jurídica</w:t>
      </w:r>
    </w:p>
    <w:p>
      <w:pPr>
        <w:pStyle w:val="ListParagraph"/>
        <w:numPr>
          <w:ilvl w:val="0"/>
          <w:numId w:val="2"/>
        </w:numPr>
        <w:spacing w:after="80" w:before="0" w:line="300"/>
      </w:pPr>
      <w:r>
        <w:rPr>
          <w:rFonts w:ascii="Arial" w:cs="Arial" w:eastAsia="Arial" w:hAnsi="Arial"/>
          <w:b w:val="false"/>
          <w:bCs w:val="false"/>
          <w:sz w:val="22"/>
          <w:szCs w:val="22"/>
        </w:rPr>
        <w:t xml:space="preserve">Inadimplentes 3+ meses aguardando escalação ao Jurídico</w:t>
      </w:r>
    </w:p>
    <w:p>
      <w:pPr>
        <w:pStyle w:val="ListParagraph"/>
        <w:numPr>
          <w:ilvl w:val="0"/>
          <w:numId w:val="2"/>
        </w:numPr>
        <w:spacing w:after="80" w:before="0" w:line="300"/>
      </w:pPr>
      <w:r>
        <w:rPr>
          <w:rFonts w:ascii="Arial" w:cs="Arial" w:eastAsia="Arial" w:hAnsi="Arial"/>
          <w:b w:val="false"/>
          <w:bCs w:val="false"/>
          <w:sz w:val="22"/>
          <w:szCs w:val="22"/>
        </w:rPr>
        <w:t xml:space="preserve">Holds ativos (SUSPENSO) há mais de 30 dias sem resolução</w:t>
      </w:r>
    </w:p>
    <w:p>
      <w:pPr>
        <w:pStyle w:val="Heading3"/>
        <w:spacing w:after="140" w:before="240"/>
      </w:pPr>
      <w:r>
        <w:rPr>
          <w:rFonts w:ascii="Arial" w:cs="Arial" w:eastAsia="Arial" w:hAnsi="Arial"/>
          <w:b/>
          <w:bCs/>
          <w:color w:val="2E75B6"/>
          <w:sz w:val="24"/>
          <w:szCs w:val="24"/>
        </w:rPr>
        <w:t xml:space="preserve">Seção 2: Hoje (amarelo)</w:t>
      </w:r>
    </w:p>
    <w:p>
      <w:pPr>
        <w:pStyle w:val="ListParagraph"/>
        <w:numPr>
          <w:ilvl w:val="0"/>
          <w:numId w:val="2"/>
        </w:numPr>
        <w:spacing w:after="80" w:before="0" w:line="300"/>
      </w:pPr>
      <w:r>
        <w:rPr>
          <w:rFonts w:ascii="Arial" w:cs="Arial" w:eastAsia="Arial" w:hAnsi="Arial"/>
          <w:b w:val="false"/>
          <w:bCs w:val="false"/>
          <w:sz w:val="22"/>
          <w:szCs w:val="22"/>
        </w:rPr>
        <w:t xml:space="preserve">Cobranças agendadas para hoje (D+30, D+45 do protocolo)</w:t>
      </w:r>
    </w:p>
    <w:p>
      <w:pPr>
        <w:pStyle w:val="ListParagraph"/>
        <w:numPr>
          <w:ilvl w:val="0"/>
          <w:numId w:val="2"/>
        </w:numPr>
        <w:spacing w:after="80" w:before="0" w:line="300"/>
      </w:pPr>
      <w:r>
        <w:rPr>
          <w:rFonts w:ascii="Arial" w:cs="Arial" w:eastAsia="Arial" w:hAnsi="Arial"/>
          <w:b w:val="false"/>
          <w:bCs w:val="false"/>
          <w:sz w:val="22"/>
          <w:szCs w:val="22"/>
        </w:rPr>
        <w:t xml:space="preserve">Consultas SEI agendadas</w:t>
      </w:r>
    </w:p>
    <w:p>
      <w:pPr>
        <w:pStyle w:val="ListParagraph"/>
        <w:numPr>
          <w:ilvl w:val="0"/>
          <w:numId w:val="2"/>
        </w:numPr>
        <w:spacing w:after="80" w:before="0" w:line="300"/>
      </w:pPr>
      <w:r>
        <w:rPr>
          <w:rFonts w:ascii="Arial" w:cs="Arial" w:eastAsia="Arial" w:hAnsi="Arial"/>
          <w:b w:val="false"/>
          <w:bCs w:val="false"/>
          <w:sz w:val="22"/>
          <w:szCs w:val="22"/>
        </w:rPr>
        <w:t xml:space="preserve">Documentos prometidos pelo cliente para hoje</w:t>
      </w:r>
    </w:p>
    <w:p>
      <w:pPr>
        <w:pStyle w:val="ListParagraph"/>
        <w:numPr>
          <w:ilvl w:val="0"/>
          <w:numId w:val="2"/>
        </w:numPr>
        <w:spacing w:after="80" w:before="0" w:line="300"/>
      </w:pPr>
      <w:r>
        <w:rPr>
          <w:rFonts w:ascii="Arial" w:cs="Arial" w:eastAsia="Arial" w:hAnsi="Arial"/>
          <w:b w:val="false"/>
          <w:bCs w:val="false"/>
          <w:sz w:val="22"/>
          <w:szCs w:val="22"/>
        </w:rPr>
        <w:t xml:space="preserve">Termos de Acerto aprovados pelo Jurídico ontem e pendentes de comunicação</w:t>
      </w:r>
    </w:p>
    <w:p>
      <w:pPr>
        <w:pStyle w:val="ListParagraph"/>
        <w:numPr>
          <w:ilvl w:val="0"/>
          <w:numId w:val="2"/>
        </w:numPr>
        <w:spacing w:after="80" w:before="0" w:line="300"/>
      </w:pPr>
      <w:r>
        <w:rPr>
          <w:rFonts w:ascii="Arial" w:cs="Arial" w:eastAsia="Arial" w:hAnsi="Arial"/>
          <w:b w:val="false"/>
          <w:bCs w:val="false"/>
          <w:sz w:val="22"/>
          <w:szCs w:val="22"/>
        </w:rPr>
        <w:t xml:space="preserve">Termos na fila de aprovação jurídica manual (ver seção 7.5)</w:t>
      </w:r>
    </w:p>
    <w:p>
      <w:pPr>
        <w:pStyle w:val="ListParagraph"/>
        <w:numPr>
          <w:ilvl w:val="0"/>
          <w:numId w:val="2"/>
        </w:numPr>
        <w:spacing w:after="80" w:before="0" w:line="300"/>
      </w:pPr>
      <w:r>
        <w:rPr>
          <w:rFonts w:ascii="Arial" w:cs="Arial" w:eastAsia="Arial" w:hAnsi="Arial"/>
          <w:b w:val="false"/>
          <w:bCs w:val="false"/>
          <w:sz w:val="22"/>
          <w:szCs w:val="22"/>
        </w:rPr>
        <w:t xml:space="preserve">Renovações vencendo nesta semana (ver seção 13.4)</w:t>
      </w:r>
    </w:p>
    <w:p>
      <w:pPr>
        <w:pStyle w:val="Heading3"/>
        <w:spacing w:after="140" w:before="240"/>
      </w:pPr>
      <w:r>
        <w:rPr>
          <w:rFonts w:ascii="Arial" w:cs="Arial" w:eastAsia="Arial" w:hAnsi="Arial"/>
          <w:b/>
          <w:bCs/>
          <w:color w:val="2E75B6"/>
          <w:sz w:val="24"/>
          <w:szCs w:val="24"/>
        </w:rPr>
        <w:t xml:space="preserve">Seção 3: Próximos dias (azul)</w:t>
      </w:r>
    </w:p>
    <w:p>
      <w:pPr>
        <w:pStyle w:val="ListParagraph"/>
        <w:numPr>
          <w:ilvl w:val="0"/>
          <w:numId w:val="2"/>
        </w:numPr>
        <w:spacing w:after="80" w:before="0" w:line="300"/>
      </w:pPr>
      <w:r>
        <w:rPr>
          <w:rFonts w:ascii="Arial" w:cs="Arial" w:eastAsia="Arial" w:hAnsi="Arial"/>
          <w:b w:val="false"/>
          <w:bCs w:val="false"/>
          <w:sz w:val="22"/>
          <w:szCs w:val="22"/>
        </w:rPr>
        <w:t xml:space="preserve">Renovações vencendo nos próximos 30 dias</w:t>
      </w:r>
    </w:p>
    <w:p>
      <w:pPr>
        <w:pStyle w:val="ListParagraph"/>
        <w:numPr>
          <w:ilvl w:val="0"/>
          <w:numId w:val="2"/>
        </w:numPr>
        <w:spacing w:after="80" w:before="0" w:line="300"/>
      </w:pPr>
      <w:r>
        <w:rPr>
          <w:rFonts w:ascii="Arial" w:cs="Arial" w:eastAsia="Arial" w:hAnsi="Arial"/>
          <w:b w:val="false"/>
          <w:bCs w:val="false"/>
          <w:sz w:val="22"/>
          <w:szCs w:val="22"/>
        </w:rPr>
        <w:t xml:space="preserve">Casos que vão atingir SLA na próxima semana</w:t>
      </w:r>
    </w:p>
    <w:p>
      <w:pPr>
        <w:pStyle w:val="ListParagraph"/>
        <w:numPr>
          <w:ilvl w:val="0"/>
          <w:numId w:val="2"/>
        </w:numPr>
        <w:spacing w:after="80" w:before="0" w:line="300"/>
      </w:pPr>
      <w:r>
        <w:rPr>
          <w:rFonts w:ascii="Arial" w:cs="Arial" w:eastAsia="Arial" w:hAnsi="Arial"/>
          <w:b w:val="false"/>
          <w:bCs w:val="false"/>
          <w:sz w:val="22"/>
          <w:szCs w:val="22"/>
        </w:rPr>
        <w:t xml:space="preserve">Parcelas prestes a vencer</w:t>
      </w:r>
    </w:p>
    <w:p>
      <w:pPr>
        <w:pStyle w:val="Heading3"/>
        <w:spacing w:after="140" w:before="240"/>
      </w:pPr>
      <w:r>
        <w:rPr>
          <w:rFonts w:ascii="Arial" w:cs="Arial" w:eastAsia="Arial" w:hAnsi="Arial"/>
          <w:b/>
          <w:bCs/>
          <w:color w:val="2E75B6"/>
          <w:sz w:val="24"/>
          <w:szCs w:val="24"/>
        </w:rPr>
        <w:t xml:space="preserve">Seção 4: Conquistas (verde)</w:t>
      </w:r>
    </w:p>
    <w:p>
      <w:pPr>
        <w:pStyle w:val="ListParagraph"/>
        <w:numPr>
          <w:ilvl w:val="0"/>
          <w:numId w:val="2"/>
        </w:numPr>
        <w:spacing w:after="80" w:before="0" w:line="300"/>
      </w:pPr>
      <w:r>
        <w:rPr>
          <w:rFonts w:ascii="Arial" w:cs="Arial" w:eastAsia="Arial" w:hAnsi="Arial"/>
          <w:b w:val="false"/>
          <w:bCs w:val="false"/>
          <w:sz w:val="22"/>
          <w:szCs w:val="22"/>
        </w:rPr>
        <w:t xml:space="preserve">Abatimentos implantados hoje/semana</w:t>
      </w:r>
    </w:p>
    <w:p>
      <w:pPr>
        <w:pStyle w:val="ListParagraph"/>
        <w:numPr>
          <w:ilvl w:val="0"/>
          <w:numId w:val="2"/>
        </w:numPr>
        <w:spacing w:after="80" w:before="0" w:line="300"/>
      </w:pPr>
      <w:r>
        <w:rPr>
          <w:rFonts w:ascii="Arial" w:cs="Arial" w:eastAsia="Arial" w:hAnsi="Arial"/>
          <w:b w:val="false"/>
          <w:bCs w:val="false"/>
          <w:sz w:val="22"/>
          <w:szCs w:val="22"/>
        </w:rPr>
        <w:t xml:space="preserve">Termos aceitos</w:t>
      </w:r>
    </w:p>
    <w:p>
      <w:pPr>
        <w:pStyle w:val="ListParagraph"/>
        <w:numPr>
          <w:ilvl w:val="0"/>
          <w:numId w:val="2"/>
        </w:numPr>
        <w:spacing w:after="80" w:before="0" w:line="300"/>
      </w:pPr>
      <w:r>
        <w:rPr>
          <w:rFonts w:ascii="Arial" w:cs="Arial" w:eastAsia="Arial" w:hAnsi="Arial"/>
          <w:b w:val="false"/>
          <w:bCs w:val="false"/>
          <w:sz w:val="22"/>
          <w:szCs w:val="22"/>
        </w:rPr>
        <w:t xml:space="preserve">Pagamentos recebidos</w:t>
      </w:r>
    </w:p>
    <w:p>
      <w:pPr>
        <w:pStyle w:val="ListParagraph"/>
        <w:numPr>
          <w:ilvl w:val="0"/>
          <w:numId w:val="2"/>
        </w:numPr>
        <w:spacing w:after="80" w:before="0" w:line="300"/>
      </w:pPr>
      <w:r>
        <w:rPr>
          <w:rFonts w:ascii="Arial" w:cs="Arial" w:eastAsia="Arial" w:hAnsi="Arial"/>
          <w:b w:val="false"/>
          <w:bCs w:val="false"/>
          <w:sz w:val="22"/>
          <w:szCs w:val="22"/>
        </w:rPr>
        <w:t xml:space="preserve">Casos arquivados como CONCLUIDO (ambos os rastros terminais)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498DB" w:sz="12"/>
              <w:left w:val="single" w:color="3498DB" w:sz="18"/>
              <w:bottom w:val="single" w:color="3498DB" w:sz="12"/>
              <w:right w:val="single" w:color="3498DB" w:sz="4"/>
            </w:tcBorders>
            <w:shd w:fill="EBF5FB"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Integração Painel "Hoje" × Cliente 360º</w:t>
            </w:r>
          </w:p>
          <w:p>
            <w:pPr>
              <w:spacing w:after="80" w:before="0" w:line="300"/>
              <w:jc w:val="both"/>
            </w:pPr>
            <w:r>
              <w:rPr>
                <w:rFonts w:ascii="Arial" w:cs="Arial" w:eastAsia="Arial" w:hAnsi="Arial"/>
                <w:sz w:val="22"/>
                <w:szCs w:val="22"/>
              </w:rPr>
              <w:t xml:space="preserve">Cada item do Painel "Hoje" é clicável e leva diretamente à ficha do cliente, posicionada na aba relevante à tarefa. Ao clicar em "Enviar 1ª cobrança MS para Amanda Silva", o sistema abre a ficha da Amanda na aba Comunicação, com o template de cobrança MS pré-preenchido, pronto para revisar e enviar.</w:t>
            </w:r>
          </w:p>
          <w:p>
            <w:pPr>
              <w:spacing w:after="80" w:before="0" w:line="300"/>
              <w:jc w:val="both"/>
            </w:pPr>
            <w:r>
              <w:rPr>
                <w:rFonts w:ascii="Arial" w:cs="Arial" w:eastAsia="Arial" w:hAnsi="Arial"/>
                <w:sz w:val="22"/>
                <w:szCs w:val="22"/>
              </w:rPr>
              <w:t xml:space="preserve">Ao clicar em "Termo em aprovação jurídica para Bruno Santos", o sistema abre a ficha do Bruno posicionada no card do caso correspondente, com o snapshot do Termo aberto para revisão.</w:t>
            </w:r>
          </w:p>
        </w:tc>
      </w:tr>
    </w:tbl>
    <w:p>
      <w:pPr>
        <w:pStyle w:val="Heading2"/>
        <w:spacing w:after="180" w:before="360"/>
      </w:pPr>
      <w:r>
        <w:rPr>
          <w:rFonts w:ascii="Arial" w:cs="Arial" w:eastAsia="Arial" w:hAnsi="Arial"/>
          <w:b/>
          <w:bCs/>
          <w:color w:val="1B3A5C"/>
          <w:sz w:val="28"/>
          <w:szCs w:val="28"/>
        </w:rPr>
        <w:t xml:space="preserve">8.2 Inteligência de municípios (ESF)</w:t>
      </w:r>
    </w:p>
    <w:p>
      <w:pPr>
        <w:spacing w:after="120" w:before="0" w:line="320"/>
        <w:jc w:val="both"/>
      </w:pPr>
      <w:r>
        <w:rPr>
          <w:rFonts w:ascii="Arial" w:cs="Arial" w:eastAsia="Arial" w:hAnsi="Arial"/>
          <w:b w:val="false"/>
          <w:bCs w:val="false"/>
          <w:i w:val="false"/>
          <w:iCs w:val="false"/>
          <w:color w:val="000000"/>
          <w:sz w:val="22"/>
          <w:szCs w:val="22"/>
        </w:rPr>
        <w:t xml:space="preserve">O sistema acumula dados sobre cada município ao longo do tempo e gera insights:</w:t>
      </w:r>
    </w:p>
    <w:p>
      <w:pPr>
        <w:pStyle w:val="ListParagraph"/>
        <w:numPr>
          <w:ilvl w:val="0"/>
          <w:numId w:val="2"/>
        </w:numPr>
        <w:spacing w:after="80" w:before="0" w:line="300"/>
      </w:pPr>
      <w:r>
        <w:rPr>
          <w:rFonts w:ascii="Arial" w:cs="Arial" w:eastAsia="Arial" w:hAnsi="Arial"/>
          <w:b w:val="false"/>
          <w:bCs w:val="false"/>
          <w:sz w:val="22"/>
          <w:szCs w:val="22"/>
        </w:rPr>
        <w:t xml:space="preserve">Taxa de sucesso da DGM por município: "Aparecida de Goiânia — 3 de 4 DGMs assinadas (75%)"</w:t>
      </w:r>
    </w:p>
    <w:p>
      <w:pPr>
        <w:pStyle w:val="ListParagraph"/>
        <w:numPr>
          <w:ilvl w:val="0"/>
          <w:numId w:val="2"/>
        </w:numPr>
        <w:spacing w:after="80" w:before="0" w:line="300"/>
      </w:pPr>
      <w:r>
        <w:rPr>
          <w:rFonts w:ascii="Arial" w:cs="Arial" w:eastAsia="Arial" w:hAnsi="Arial"/>
          <w:b w:val="false"/>
          <w:bCs w:val="false"/>
          <w:sz w:val="22"/>
          <w:szCs w:val="22"/>
        </w:rPr>
        <w:t xml:space="preserve">Tempo médio de processo: "Brasília — média de 62 dias do protocolo à implantação"</w:t>
      </w:r>
    </w:p>
    <w:p>
      <w:pPr>
        <w:pStyle w:val="ListParagraph"/>
        <w:numPr>
          <w:ilvl w:val="0"/>
          <w:numId w:val="2"/>
        </w:numPr>
        <w:spacing w:after="80" w:before="0" w:line="300"/>
      </w:pPr>
      <w:r>
        <w:rPr>
          <w:rFonts w:ascii="Arial" w:cs="Arial" w:eastAsia="Arial" w:hAnsi="Arial"/>
          <w:b w:val="false"/>
          <w:bCs w:val="false"/>
          <w:sz w:val="22"/>
          <w:szCs w:val="22"/>
        </w:rPr>
        <w:t xml:space="preserve">Municípios problemáticos: lista de cidades que NUNCA assinaram DGM</w:t>
      </w:r>
    </w:p>
    <w:p>
      <w:pPr>
        <w:pStyle w:val="ListParagraph"/>
        <w:numPr>
          <w:ilvl w:val="0"/>
          <w:numId w:val="2"/>
        </w:numPr>
        <w:spacing w:after="80" w:before="0" w:line="300"/>
      </w:pPr>
      <w:r>
        <w:rPr>
          <w:rFonts w:ascii="Arial" w:cs="Arial" w:eastAsia="Arial" w:hAnsi="Arial"/>
          <w:b w:val="false"/>
          <w:bCs w:val="false"/>
          <w:sz w:val="22"/>
          <w:szCs w:val="22"/>
        </w:rPr>
        <w:t xml:space="preserve">Histórico de contatos: "Última DGM assinada por Dr. Fulano, secretário de saúde, em 08/2025"</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Quando o operacional cria um novo caso em Aparecida de Goiânia, o sistema já mostra: "75% de sucesso com DGM neste município. Último caso aprovado em 3 meses. Contato referencial: Dr. Fulano." Isso muda a tomada de decisão operacional.</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Aplica-se principalmente a ESF_DGM. Para ESF_PORTARIA, MILITAR e COVID, a inteligência foca em outras métricas (tempo médio de tramitação SEI, taxa de deferimento administrativo, tempo médio de sentença judicial para COVID).</w:t>
      </w:r>
    </w:p>
    <w:p>
      <w:pPr>
        <w:pStyle w:val="Heading2"/>
        <w:spacing w:after="180" w:before="360"/>
      </w:pPr>
      <w:r>
        <w:rPr>
          <w:rFonts w:ascii="Arial" w:cs="Arial" w:eastAsia="Arial" w:hAnsi="Arial"/>
          <w:b/>
          <w:bCs/>
          <w:color w:val="1B3A5C"/>
          <w:sz w:val="28"/>
          <w:szCs w:val="28"/>
        </w:rPr>
        <w:t xml:space="preserve">8.3 Detecção de duplicatas e alertas críticos</w:t>
      </w:r>
    </w:p>
    <w:p>
      <w:pPr>
        <w:spacing w:after="120" w:before="0" w:line="320"/>
        <w:jc w:val="both"/>
      </w:pPr>
      <w:r>
        <w:rPr>
          <w:rFonts w:ascii="Arial" w:cs="Arial" w:eastAsia="Arial" w:hAnsi="Arial"/>
          <w:b w:val="false"/>
          <w:bCs w:val="false"/>
          <w:i w:val="false"/>
          <w:iCs w:val="false"/>
          <w:color w:val="000000"/>
          <w:sz w:val="22"/>
          <w:szCs w:val="22"/>
        </w:rPr>
        <w:t xml:space="preserve">Ao criar um novo caso, o sistema verifica automaticamente:</w:t>
      </w:r>
    </w:p>
    <w:p>
      <w:pPr>
        <w:pStyle w:val="ListParagraph"/>
        <w:numPr>
          <w:ilvl w:val="0"/>
          <w:numId w:val="2"/>
        </w:numPr>
        <w:spacing w:after="80" w:before="0" w:line="300"/>
      </w:pPr>
      <w:r>
        <w:rPr>
          <w:rFonts w:ascii="Arial" w:cs="Arial" w:eastAsia="Arial" w:hAnsi="Arial"/>
          <w:b w:val="false"/>
          <w:bCs w:val="false"/>
          <w:sz w:val="22"/>
          <w:szCs w:val="22"/>
        </w:rPr>
        <w:t xml:space="preserve">Se já existe cliente com mesmo CPF → atualiza, não duplica (Caminho B do webhook)</w:t>
      </w:r>
    </w:p>
    <w:p>
      <w:pPr>
        <w:pStyle w:val="ListParagraph"/>
        <w:numPr>
          <w:ilvl w:val="0"/>
          <w:numId w:val="2"/>
        </w:numPr>
        <w:spacing w:after="80" w:before="0" w:line="300"/>
      </w:pPr>
      <w:r>
        <w:rPr>
          <w:rFonts w:ascii="Arial" w:cs="Arial" w:eastAsia="Arial" w:hAnsi="Arial"/>
          <w:b w:val="false"/>
          <w:bCs w:val="false"/>
          <w:sz w:val="22"/>
          <w:szCs w:val="22"/>
        </w:rPr>
        <w:t xml:space="preserve">Se já existe caso para o mesmo município + período sobreposto → alerta de duplicidade</w:t>
      </w:r>
    </w:p>
    <w:p>
      <w:pPr>
        <w:pStyle w:val="ListParagraph"/>
        <w:numPr>
          <w:ilvl w:val="0"/>
          <w:numId w:val="2"/>
        </w:numPr>
        <w:spacing w:after="80" w:before="0" w:line="300"/>
      </w:pPr>
      <w:r>
        <w:rPr>
          <w:rFonts w:ascii="Arial" w:cs="Arial" w:eastAsia="Arial" w:hAnsi="Arial"/>
          <w:b w:val="false"/>
          <w:bCs w:val="false"/>
          <w:sz w:val="22"/>
          <w:szCs w:val="22"/>
        </w:rPr>
        <w:t xml:space="preserve">Se o contrato FIES é pós-2018 → alerta imediato ("alta probabilidade de inviabilidade administrativa")</w:t>
      </w:r>
    </w:p>
    <w:p>
      <w:pPr>
        <w:pStyle w:val="ListParagraph"/>
        <w:numPr>
          <w:ilvl w:val="0"/>
          <w:numId w:val="2"/>
        </w:numPr>
        <w:spacing w:after="80" w:before="0" w:line="300"/>
      </w:pPr>
      <w:r>
        <w:rPr>
          <w:rFonts w:ascii="Arial" w:cs="Arial" w:eastAsia="Arial" w:hAnsi="Arial"/>
          <w:b w:val="false"/>
          <w:bCs w:val="false"/>
          <w:sz w:val="22"/>
          <w:szCs w:val="22"/>
        </w:rPr>
        <w:t xml:space="preserve">Se o cliente está inadimplente no FIES → alerta ("gera negativa administrativa automática")</w:t>
      </w:r>
    </w:p>
    <w:p>
      <w:pPr>
        <w:pStyle w:val="ListParagraph"/>
        <w:numPr>
          <w:ilvl w:val="0"/>
          <w:numId w:val="2"/>
        </w:numPr>
        <w:spacing w:after="80" w:before="0" w:line="300"/>
      </w:pPr>
      <w:r>
        <w:rPr>
          <w:rFonts w:ascii="Arial" w:cs="Arial" w:eastAsia="Arial" w:hAnsi="Arial"/>
          <w:b w:val="false"/>
          <w:bCs w:val="false"/>
          <w:sz w:val="22"/>
          <w:szCs w:val="22"/>
        </w:rPr>
        <w:t xml:space="preserve">Se o cliente já teve abatimento anterior (ESF, por exemplo) → marca fies_teve_abatimento_anterior e alerta que o novo Termo será COMPLEMENTAR (e portanto exige aprovação jurídica manual — ver 7.5)</w:t>
      </w:r>
    </w:p>
    <w:p>
      <w:pPr>
        <w:pStyle w:val="Heading2"/>
        <w:spacing w:after="180" w:before="360"/>
      </w:pPr>
      <w:r>
        <w:rPr>
          <w:rFonts w:ascii="Arial" w:cs="Arial" w:eastAsia="Arial" w:hAnsi="Arial"/>
          <w:b/>
          <w:bCs/>
          <w:color w:val="1B3A5C"/>
          <w:sz w:val="28"/>
          <w:szCs w:val="28"/>
        </w:rPr>
        <w:t xml:space="preserve">8.4 Previsão de receita — por rastro</w:t>
      </w:r>
    </w:p>
    <w:p>
      <w:pPr>
        <w:spacing w:after="120" w:before="0" w:line="320"/>
        <w:jc w:val="both"/>
      </w:pPr>
      <w:r>
        <w:rPr>
          <w:rFonts w:ascii="Arial" w:cs="Arial" w:eastAsia="Arial" w:hAnsi="Arial"/>
          <w:b w:val="false"/>
          <w:bCs w:val="false"/>
          <w:i w:val="false"/>
          <w:iCs w:val="false"/>
          <w:color w:val="000000"/>
          <w:sz w:val="22"/>
          <w:szCs w:val="22"/>
        </w:rPr>
        <w:t xml:space="preserve">Com base nos casos em pipeline, o sistema projeta a receita futura, diferenciando os rastros:</w:t>
      </w:r>
    </w:p>
    <w:p>
      <w:pPr>
        <w:pStyle w:val="ListParagraph"/>
        <w:numPr>
          <w:ilvl w:val="0"/>
          <w:numId w:val="2"/>
        </w:numPr>
        <w:spacing w:after="80" w:before="0" w:line="300"/>
      </w:pPr>
      <w:r>
        <w:rPr>
          <w:rFonts w:ascii="Arial" w:cs="Arial" w:eastAsia="Arial" w:hAnsi="Arial"/>
          <w:b w:val="false"/>
          <w:bCs w:val="false"/>
          <w:sz w:val="22"/>
          <w:szCs w:val="22"/>
        </w:rPr>
        <w:t xml:space="preserve">Casos em ACOMPANHAMENTO_ADM ou JUDICIAL_OPERACIONAL: probabilidade de implantação baseada no histórico por tipo_caso e município</w:t>
      </w:r>
    </w:p>
    <w:p>
      <w:pPr>
        <w:pStyle w:val="ListParagraph"/>
        <w:numPr>
          <w:ilvl w:val="0"/>
          <w:numId w:val="2"/>
        </w:numPr>
        <w:spacing w:after="80" w:before="0" w:line="300"/>
      </w:pPr>
      <w:r>
        <w:rPr>
          <w:rFonts w:ascii="Arial" w:cs="Arial" w:eastAsia="Arial" w:hAnsi="Arial"/>
          <w:b w:val="false"/>
          <w:bCs w:val="false"/>
          <w:sz w:val="22"/>
          <w:szCs w:val="22"/>
        </w:rPr>
        <w:t xml:space="preserve">Casos em IMPLANTADO sem Termo aprovado: receita prevista = valor_efetivo × percentual_contratado</w:t>
      </w:r>
    </w:p>
    <w:p>
      <w:pPr>
        <w:pStyle w:val="ListParagraph"/>
        <w:numPr>
          <w:ilvl w:val="0"/>
          <w:numId w:val="2"/>
        </w:numPr>
        <w:spacing w:after="80" w:before="0" w:line="300"/>
      </w:pPr>
      <w:r>
        <w:rPr>
          <w:rFonts w:ascii="Arial" w:cs="Arial" w:eastAsia="Arial" w:hAnsi="Arial"/>
          <w:b w:val="false"/>
          <w:bCs w:val="false"/>
          <w:sz w:val="22"/>
          <w:szCs w:val="22"/>
        </w:rPr>
        <w:t xml:space="preserve">Casos em ELABORANDO_TERMO, CONFERINDO_TERMO ou APROVACAO_JURIDICA: receita em processamento</w:t>
      </w:r>
    </w:p>
    <w:p>
      <w:pPr>
        <w:pStyle w:val="ListParagraph"/>
        <w:numPr>
          <w:ilvl w:val="0"/>
          <w:numId w:val="2"/>
        </w:numPr>
        <w:spacing w:after="80" w:before="0" w:line="300"/>
      </w:pPr>
      <w:r>
        <w:rPr>
          <w:rFonts w:ascii="Arial" w:cs="Arial" w:eastAsia="Arial" w:hAnsi="Arial"/>
          <w:b w:val="false"/>
          <w:bCs w:val="false"/>
          <w:sz w:val="22"/>
          <w:szCs w:val="22"/>
        </w:rPr>
        <w:t xml:space="preserve">Casos em COMUNICANDO_ABATIMENTO ou APRESENTANDO_TERMO: receita pendente de aceite</w:t>
      </w:r>
    </w:p>
    <w:p>
      <w:pPr>
        <w:pStyle w:val="ListParagraph"/>
        <w:numPr>
          <w:ilvl w:val="0"/>
          <w:numId w:val="2"/>
        </w:numPr>
        <w:spacing w:after="80" w:before="0" w:line="300"/>
      </w:pPr>
      <w:r>
        <w:rPr>
          <w:rFonts w:ascii="Arial" w:cs="Arial" w:eastAsia="Arial" w:hAnsi="Arial"/>
          <w:b w:val="false"/>
          <w:bCs w:val="false"/>
          <w:sz w:val="22"/>
          <w:szCs w:val="22"/>
        </w:rPr>
        <w:t xml:space="preserve">Contratos em ATIVO: receita mensal recebida × inadimplente</w:t>
      </w:r>
    </w:p>
    <w:p>
      <w:pPr>
        <w:pStyle w:val="ListParagraph"/>
        <w:numPr>
          <w:ilvl w:val="0"/>
          <w:numId w:val="2"/>
        </w:numPr>
        <w:spacing w:after="80" w:before="0" w:line="300"/>
      </w:pPr>
      <w:r>
        <w:rPr>
          <w:rFonts w:ascii="Arial" w:cs="Arial" w:eastAsia="Arial" w:hAnsi="Arial"/>
          <w:b w:val="false"/>
          <w:bCs w:val="false"/>
          <w:sz w:val="22"/>
          <w:szCs w:val="22"/>
        </w:rPr>
        <w:t xml:space="preserve">Casos em JUDICIAL_FINANCEIRO: receita em litígio (considerar probabilidade de êxito baseada em histórico)</w:t>
      </w:r>
    </w:p>
    <w:p>
      <w:pPr>
        <w:pStyle w:val="ListParagraph"/>
        <w:numPr>
          <w:ilvl w:val="0"/>
          <w:numId w:val="2"/>
        </w:numPr>
        <w:spacing w:after="80" w:before="0" w:line="300"/>
      </w:pPr>
      <w:r>
        <w:rPr>
          <w:rFonts w:ascii="Arial" w:cs="Arial" w:eastAsia="Arial" w:hAnsi="Arial"/>
          <w:b w:val="false"/>
          <w:bCs w:val="false"/>
          <w:sz w:val="22"/>
          <w:szCs w:val="22"/>
        </w:rPr>
        <w:t xml:space="preserve">Gráfico de projeção 3 / 6 / 12 meses, decomposto por tipo_caso e por rastro</w:t>
      </w:r>
    </w:p>
    <w:p>
      <w:pPr>
        <w:pStyle w:val="Heading2"/>
        <w:spacing w:after="180" w:before="360"/>
      </w:pPr>
      <w:r>
        <w:rPr>
          <w:rFonts w:ascii="Arial" w:cs="Arial" w:eastAsia="Arial" w:hAnsi="Arial"/>
          <w:b/>
          <w:bCs/>
          <w:color w:val="1B3A5C"/>
          <w:sz w:val="28"/>
          <w:szCs w:val="28"/>
        </w:rPr>
        <w:t xml:space="preserve">8.5 Análise de gargalos — por rastro</w:t>
      </w:r>
    </w:p>
    <w:p>
      <w:pPr>
        <w:spacing w:after="120" w:before="0" w:line="320"/>
        <w:jc w:val="both"/>
      </w:pPr>
      <w:r>
        <w:rPr>
          <w:rFonts w:ascii="Arial" w:cs="Arial" w:eastAsia="Arial" w:hAnsi="Arial"/>
          <w:b w:val="false"/>
          <w:bCs w:val="false"/>
          <w:i w:val="false"/>
          <w:iCs w:val="false"/>
          <w:color w:val="000000"/>
          <w:sz w:val="22"/>
          <w:szCs w:val="22"/>
        </w:rPr>
        <w:t xml:space="preserve">O sistema identifica onde os casos estão travando, separando os dois rastros para dar visibilidade específica:</w:t>
      </w:r>
    </w:p>
    <w:p>
      <w:pPr>
        <w:pStyle w:val="Heading3"/>
        <w:spacing w:after="140" w:before="240"/>
      </w:pPr>
      <w:r>
        <w:rPr>
          <w:rFonts w:ascii="Arial" w:cs="Arial" w:eastAsia="Arial" w:hAnsi="Arial"/>
          <w:b/>
          <w:bCs/>
          <w:color w:val="2E75B6"/>
          <w:sz w:val="24"/>
          <w:szCs w:val="24"/>
        </w:rPr>
        <w:t xml:space="preserve">Gargalos operacionais</w:t>
      </w:r>
    </w:p>
    <w:p>
      <w:pPr>
        <w:pStyle w:val="ListParagraph"/>
        <w:numPr>
          <w:ilvl w:val="0"/>
          <w:numId w:val="2"/>
        </w:numPr>
        <w:spacing w:after="80" w:before="0" w:line="300"/>
      </w:pPr>
      <w:r>
        <w:rPr>
          <w:rFonts w:ascii="Arial" w:cs="Arial" w:eastAsia="Arial" w:hAnsi="Arial"/>
          <w:b w:val="false"/>
          <w:bCs w:val="false"/>
          <w:sz w:val="22"/>
          <w:szCs w:val="22"/>
        </w:rPr>
        <w:t xml:space="preserve">Macrostatus_operacional com mais cards parados (ex: muitos em ACOMPANHAMENTO_ADM &gt; 30 dias sugere gargalo de resposta do MS)</w:t>
      </w:r>
    </w:p>
    <w:p>
      <w:pPr>
        <w:pStyle w:val="ListParagraph"/>
        <w:numPr>
          <w:ilvl w:val="0"/>
          <w:numId w:val="2"/>
        </w:numPr>
        <w:spacing w:after="80" w:before="0" w:line="300"/>
      </w:pPr>
      <w:r>
        <w:rPr>
          <w:rFonts w:ascii="Arial" w:cs="Arial" w:eastAsia="Arial" w:hAnsi="Arial"/>
          <w:b w:val="false"/>
          <w:bCs w:val="false"/>
          <w:sz w:val="22"/>
          <w:szCs w:val="22"/>
        </w:rPr>
        <w:t xml:space="preserve">Tempo médio por macrostatus_operacional (onde demora mais?)</w:t>
      </w:r>
    </w:p>
    <w:p>
      <w:pPr>
        <w:pStyle w:val="ListParagraph"/>
        <w:numPr>
          <w:ilvl w:val="0"/>
          <w:numId w:val="2"/>
        </w:numPr>
        <w:spacing w:after="80" w:before="0" w:line="300"/>
      </w:pPr>
      <w:r>
        <w:rPr>
          <w:rFonts w:ascii="Arial" w:cs="Arial" w:eastAsia="Arial" w:hAnsi="Arial"/>
          <w:b w:val="false"/>
          <w:bCs w:val="false"/>
          <w:sz w:val="22"/>
          <w:szCs w:val="22"/>
        </w:rPr>
        <w:t xml:space="preserve">Taxa de conversão entre macrostatus_operacional (quantos saem de DGM_ENVIADA para PRONTO_PROTOCOLO vs Sem Êxito DGM?)</w:t>
      </w:r>
    </w:p>
    <w:p>
      <w:pPr>
        <w:pStyle w:val="ListParagraph"/>
        <w:numPr>
          <w:ilvl w:val="0"/>
          <w:numId w:val="2"/>
        </w:numPr>
        <w:spacing w:after="80" w:before="0" w:line="300"/>
      </w:pPr>
      <w:r>
        <w:rPr>
          <w:rFonts w:ascii="Arial" w:cs="Arial" w:eastAsia="Arial" w:hAnsi="Arial"/>
          <w:b w:val="false"/>
          <w:bCs w:val="false"/>
          <w:sz w:val="22"/>
          <w:szCs w:val="22"/>
        </w:rPr>
        <w:t xml:space="preserve">Taxa de judicialização operacional por tipo_caso (quase 100% em COVID, varia em ESF)</w:t>
      </w:r>
    </w:p>
    <w:p>
      <w:pPr>
        <w:pStyle w:val="ListParagraph"/>
        <w:numPr>
          <w:ilvl w:val="0"/>
          <w:numId w:val="2"/>
        </w:numPr>
        <w:spacing w:after="80" w:before="0" w:line="300"/>
      </w:pPr>
      <w:r>
        <w:rPr>
          <w:rFonts w:ascii="Arial" w:cs="Arial" w:eastAsia="Arial" w:hAnsi="Arial"/>
          <w:b w:val="false"/>
          <w:bCs w:val="false"/>
          <w:sz w:val="22"/>
          <w:szCs w:val="22"/>
        </w:rPr>
        <w:t xml:space="preserve">Tempo médio de ONBOARDING até IMPLANTADO, por tipo_caso</w:t>
      </w:r>
    </w:p>
    <w:p>
      <w:pPr>
        <w:pStyle w:val="Heading3"/>
        <w:spacing w:after="140" w:before="240"/>
      </w:pPr>
      <w:r>
        <w:rPr>
          <w:rFonts w:ascii="Arial" w:cs="Arial" w:eastAsia="Arial" w:hAnsi="Arial"/>
          <w:b/>
          <w:bCs/>
          <w:color w:val="2E75B6"/>
          <w:sz w:val="24"/>
          <w:szCs w:val="24"/>
        </w:rPr>
        <w:t xml:space="preserve">Gargalos financeiros</w:t>
      </w:r>
    </w:p>
    <w:p>
      <w:pPr>
        <w:pStyle w:val="ListParagraph"/>
        <w:numPr>
          <w:ilvl w:val="0"/>
          <w:numId w:val="2"/>
        </w:numPr>
        <w:spacing w:after="80" w:before="0" w:line="300"/>
      </w:pPr>
      <w:r>
        <w:rPr>
          <w:rFonts w:ascii="Arial" w:cs="Arial" w:eastAsia="Arial" w:hAnsi="Arial"/>
          <w:b w:val="false"/>
          <w:bCs w:val="false"/>
          <w:sz w:val="22"/>
          <w:szCs w:val="22"/>
        </w:rPr>
        <w:t xml:space="preserve">Macrostatus_financeiro com mais cards parados (ex: muitos em APRESENTANDO_TERMO sugere cliente inerte ou problema de comunicação)</w:t>
      </w:r>
    </w:p>
    <w:p>
      <w:pPr>
        <w:pStyle w:val="ListParagraph"/>
        <w:numPr>
          <w:ilvl w:val="0"/>
          <w:numId w:val="2"/>
        </w:numPr>
        <w:spacing w:after="80" w:before="0" w:line="300"/>
      </w:pPr>
      <w:r>
        <w:rPr>
          <w:rFonts w:ascii="Arial" w:cs="Arial" w:eastAsia="Arial" w:hAnsi="Arial"/>
          <w:b w:val="false"/>
          <w:bCs w:val="false"/>
          <w:sz w:val="22"/>
          <w:szCs w:val="22"/>
        </w:rPr>
        <w:t xml:space="preserve">Tempo médio de aceite do Termo pelo cliente (APRESENTANDO_TERMO → TERMO_ACEITO)</w:t>
      </w:r>
    </w:p>
    <w:p>
      <w:pPr>
        <w:pStyle w:val="ListParagraph"/>
        <w:numPr>
          <w:ilvl w:val="0"/>
          <w:numId w:val="2"/>
        </w:numPr>
        <w:spacing w:after="80" w:before="0" w:line="300"/>
      </w:pPr>
      <w:r>
        <w:rPr>
          <w:rFonts w:ascii="Arial" w:cs="Arial" w:eastAsia="Arial" w:hAnsi="Arial"/>
          <w:b w:val="false"/>
          <w:bCs w:val="false"/>
          <w:sz w:val="22"/>
          <w:szCs w:val="22"/>
        </w:rPr>
        <w:t xml:space="preserve">Taxa de discordância (APRESENTANDO_TERMO → TERMO_EM_DISCORDANCIA)</w:t>
      </w:r>
    </w:p>
    <w:p>
      <w:pPr>
        <w:pStyle w:val="ListParagraph"/>
        <w:numPr>
          <w:ilvl w:val="0"/>
          <w:numId w:val="2"/>
        </w:numPr>
        <w:spacing w:after="80" w:before="0" w:line="300"/>
      </w:pPr>
      <w:r>
        <w:rPr>
          <w:rFonts w:ascii="Arial" w:cs="Arial" w:eastAsia="Arial" w:hAnsi="Arial"/>
          <w:b w:val="false"/>
          <w:bCs w:val="false"/>
          <w:sz w:val="22"/>
          <w:szCs w:val="22"/>
        </w:rPr>
        <w:t xml:space="preserve">Taxa de inadimplência por tipo_caso e por banco</w:t>
      </w:r>
    </w:p>
    <w:p>
      <w:pPr>
        <w:pStyle w:val="ListParagraph"/>
        <w:numPr>
          <w:ilvl w:val="0"/>
          <w:numId w:val="2"/>
        </w:numPr>
        <w:spacing w:after="80" w:before="0" w:line="300"/>
      </w:pPr>
      <w:r>
        <w:rPr>
          <w:rFonts w:ascii="Arial" w:cs="Arial" w:eastAsia="Arial" w:hAnsi="Arial"/>
          <w:b w:val="false"/>
          <w:bCs w:val="false"/>
          <w:sz w:val="22"/>
          <w:szCs w:val="22"/>
        </w:rPr>
        <w:t xml:space="preserve">Tempo médio de ELABORANDO_TERMO → APROVACAO_JURIDICA</w:t>
      </w:r>
    </w:p>
    <w:p>
      <w:pPr>
        <w:pStyle w:val="ListParagraph"/>
        <w:numPr>
          <w:ilvl w:val="0"/>
          <w:numId w:val="2"/>
        </w:numPr>
        <w:spacing w:after="80" w:before="0" w:line="300"/>
      </w:pPr>
      <w:r>
        <w:rPr>
          <w:rFonts w:ascii="Arial" w:cs="Arial" w:eastAsia="Arial" w:hAnsi="Arial"/>
          <w:b w:val="false"/>
          <w:bCs w:val="false"/>
          <w:sz w:val="22"/>
          <w:szCs w:val="22"/>
        </w:rPr>
        <w:t xml:space="preserve">Taxa de aprovação automática × manual (ver 7.5.4)</w:t>
      </w:r>
    </w:p>
    <w:p>
      <w:pPr>
        <w:pStyle w:val="ListParagraph"/>
        <w:numPr>
          <w:ilvl w:val="0"/>
          <w:numId w:val="2"/>
        </w:numPr>
        <w:spacing w:after="80" w:before="0" w:line="300"/>
      </w:pPr>
      <w:r>
        <w:rPr>
          <w:rFonts w:ascii="Arial" w:cs="Arial" w:eastAsia="Arial" w:hAnsi="Arial"/>
          <w:b w:val="false"/>
          <w:bCs w:val="false"/>
          <w:sz w:val="22"/>
          <w:szCs w:val="22"/>
        </w:rPr>
        <w:t xml:space="preserve">Taxa de judicialização financeira (ação de cobrança ou discussão do Termo)</w:t>
      </w:r>
    </w:p>
    <w:p>
      <w:pPr>
        <w:pStyle w:val="Heading1"/>
        <w:pageBreakBefore/>
        <w:spacing w:after="240" w:before="480"/>
      </w:pPr>
      <w:r>
        <w:rPr>
          <w:rFonts w:ascii="Arial" w:cs="Arial" w:eastAsia="Arial" w:hAnsi="Arial"/>
          <w:b/>
          <w:bCs/>
          <w:color w:val="1B3A5C"/>
          <w:sz w:val="36"/>
          <w:szCs w:val="36"/>
        </w:rPr>
        <w:t xml:space="preserve">9. Feed de Atividade</w:t>
      </w:r>
    </w:p>
    <w:p>
      <w:pPr>
        <w:spacing w:after="120" w:before="0" w:line="320"/>
        <w:jc w:val="both"/>
      </w:pPr>
      <w:r>
        <w:rPr>
          <w:rFonts w:ascii="Arial" w:cs="Arial" w:eastAsia="Arial" w:hAnsi="Arial"/>
          <w:b w:val="false"/>
          <w:bCs w:val="false"/>
          <w:i w:val="false"/>
          <w:iCs w:val="false"/>
          <w:color w:val="000000"/>
          <w:sz w:val="22"/>
          <w:szCs w:val="22"/>
        </w:rPr>
        <w:t xml:space="preserve">Uma visão em tempo real de tudo que está acontecendo no escritório, como um feed de notícias. O Feed unifica eventos dos dois rastros, mas permite filtrar por rastro específico quando necessário.</w:t>
      </w:r>
    </w:p>
    <w:p>
      <w:pPr>
        <w:pStyle w:val="Heading3"/>
        <w:spacing w:after="140" w:before="240"/>
      </w:pPr>
      <w:r>
        <w:rPr>
          <w:rFonts w:ascii="Arial" w:cs="Arial" w:eastAsia="Arial" w:hAnsi="Arial"/>
          <w:b/>
          <w:bCs/>
          <w:color w:val="2E75B6"/>
          <w:sz w:val="24"/>
          <w:szCs w:val="24"/>
        </w:rPr>
        <w:t xml:space="preserve">Exemplos de eventos no feed</w:t>
      </w:r>
    </w:p>
    <w:p>
      <w:pPr>
        <w:pStyle w:val="ListParagraph"/>
        <w:numPr>
          <w:ilvl w:val="0"/>
          <w:numId w:val="2"/>
        </w:numPr>
        <w:spacing w:after="80" w:before="0" w:line="300"/>
      </w:pPr>
      <w:r>
        <w:rPr>
          <w:rFonts w:ascii="Arial" w:cs="Arial" w:eastAsia="Arial" w:hAnsi="Arial"/>
          <w:b w:val="false"/>
          <w:bCs w:val="false"/>
          <w:sz w:val="22"/>
          <w:szCs w:val="22"/>
        </w:rPr>
        <w:t xml:space="preserve">"14:32 — E-mail do FNDE recebido: Amanda — consta abatimento de 4 meses (Aparecida de Goiânia)" [Operacional]</w:t>
      </w:r>
    </w:p>
    <w:p>
      <w:pPr>
        <w:pStyle w:val="ListParagraph"/>
        <w:numPr>
          <w:ilvl w:val="0"/>
          <w:numId w:val="2"/>
        </w:numPr>
        <w:spacing w:after="80" w:before="0" w:line="300"/>
      </w:pPr>
      <w:r>
        <w:rPr>
          <w:rFonts w:ascii="Arial" w:cs="Arial" w:eastAsia="Arial" w:hAnsi="Arial"/>
          <w:b w:val="false"/>
          <w:bCs w:val="false"/>
          <w:sz w:val="22"/>
          <w:szCs w:val="22"/>
        </w:rPr>
        <w:t xml:space="preserve">"14:15 — Paulino: saldo devedor atualizado pelo cliente (R$ 486.416,55)" [Operacional]</w:t>
      </w:r>
    </w:p>
    <w:p>
      <w:pPr>
        <w:pStyle w:val="ListParagraph"/>
        <w:numPr>
          <w:ilvl w:val="0"/>
          <w:numId w:val="2"/>
        </w:numPr>
        <w:spacing w:after="80" w:before="0" w:line="300"/>
      </w:pPr>
      <w:r>
        <w:rPr>
          <w:rFonts w:ascii="Arial" w:cs="Arial" w:eastAsia="Arial" w:hAnsi="Arial"/>
          <w:b w:val="false"/>
          <w:bCs w:val="false"/>
          <w:sz w:val="22"/>
          <w:szCs w:val="22"/>
        </w:rPr>
        <w:t xml:space="preserve">"13:40 — Bruna (Campinas): Termo de Acerto aprovado automaticamente pelo sistema (tipo Parcial, 15%)" [Financeiro]</w:t>
      </w:r>
    </w:p>
    <w:p>
      <w:pPr>
        <w:pStyle w:val="ListParagraph"/>
        <w:numPr>
          <w:ilvl w:val="0"/>
          <w:numId w:val="2"/>
        </w:numPr>
        <w:spacing w:after="80" w:before="0" w:line="300"/>
      </w:pPr>
      <w:r>
        <w:rPr>
          <w:rFonts w:ascii="Arial" w:cs="Arial" w:eastAsia="Arial" w:hAnsi="Arial"/>
          <w:b w:val="false"/>
          <w:bCs w:val="false"/>
          <w:sz w:val="22"/>
          <w:szCs w:val="22"/>
        </w:rPr>
        <w:t xml:space="preserve">"11:40 — Bruna (Campinas): protocolo realizado — NUP 25000.081234/2026-15" [Operacional]</w:t>
      </w:r>
    </w:p>
    <w:p>
      <w:pPr>
        <w:pStyle w:val="ListParagraph"/>
        <w:numPr>
          <w:ilvl w:val="0"/>
          <w:numId w:val="2"/>
        </w:numPr>
        <w:spacing w:after="80" w:before="0" w:line="300"/>
      </w:pPr>
      <w:r>
        <w:rPr>
          <w:rFonts w:ascii="Arial" w:cs="Arial" w:eastAsia="Arial" w:hAnsi="Arial"/>
          <w:b w:val="false"/>
          <w:bCs w:val="false"/>
          <w:sz w:val="22"/>
          <w:szCs w:val="22"/>
        </w:rPr>
        <w:t xml:space="preserve">"10:55 — Hyago: aprovou manualmente Termo de Acerto COMPLEMENTAR — Carlos Freitas" [Financeiro]</w:t>
      </w:r>
    </w:p>
    <w:p>
      <w:pPr>
        <w:pStyle w:val="ListParagraph"/>
        <w:numPr>
          <w:ilvl w:val="0"/>
          <w:numId w:val="2"/>
        </w:numPr>
        <w:spacing w:after="80" w:before="0" w:line="300"/>
      </w:pPr>
      <w:r>
        <w:rPr>
          <w:rFonts w:ascii="Arial" w:cs="Arial" w:eastAsia="Arial" w:hAnsi="Arial"/>
          <w:b w:val="false"/>
          <w:bCs w:val="false"/>
          <w:sz w:val="22"/>
          <w:szCs w:val="22"/>
        </w:rPr>
        <w:t xml:space="preserve">"10:20 — Marina: DGM assinada recebida (Canoas - RS)" [Operacional]</w:t>
      </w:r>
    </w:p>
    <w:p>
      <w:pPr>
        <w:pStyle w:val="ListParagraph"/>
        <w:numPr>
          <w:ilvl w:val="0"/>
          <w:numId w:val="2"/>
        </w:numPr>
        <w:spacing w:after="80" w:before="0" w:line="300"/>
      </w:pPr>
      <w:r>
        <w:rPr>
          <w:rFonts w:ascii="Arial" w:cs="Arial" w:eastAsia="Arial" w:hAnsi="Arial"/>
          <w:b w:val="false"/>
          <w:bCs w:val="false"/>
          <w:sz w:val="22"/>
          <w:szCs w:val="22"/>
        </w:rPr>
        <w:t xml:space="preserve">"09:30 — Cliente aceitou Termo via Portal: Luísa (R$ 18.420,35 parcelado em 37x)" [Financeiro]</w:t>
      </w:r>
    </w:p>
    <w:p>
      <w:pPr>
        <w:pStyle w:val="ListParagraph"/>
        <w:numPr>
          <w:ilvl w:val="0"/>
          <w:numId w:val="2"/>
        </w:numPr>
        <w:spacing w:after="80" w:before="0" w:line="300"/>
      </w:pPr>
      <w:r>
        <w:rPr>
          <w:rFonts w:ascii="Arial" w:cs="Arial" w:eastAsia="Arial" w:hAnsi="Arial"/>
          <w:b w:val="false"/>
          <w:bCs w:val="false"/>
          <w:sz w:val="22"/>
          <w:szCs w:val="22"/>
        </w:rPr>
        <w:t xml:space="preserve">"09:00 — Sistema: 3 cobranças MS agendadas para hoje" [Operacional]</w:t>
      </w:r>
    </w:p>
    <w:p>
      <w:pPr>
        <w:pStyle w:val="Heading3"/>
        <w:spacing w:after="140" w:before="240"/>
      </w:pPr>
      <w:r>
        <w:rPr>
          <w:rFonts w:ascii="Arial" w:cs="Arial" w:eastAsia="Arial" w:hAnsi="Arial"/>
          <w:b/>
          <w:bCs/>
          <w:color w:val="2E75B6"/>
          <w:sz w:val="24"/>
          <w:szCs w:val="24"/>
        </w:rPr>
        <w:t xml:space="preserve">Filtros do feed</w:t>
      </w:r>
    </w:p>
    <w:p>
      <w:pPr>
        <w:pStyle w:val="ListParagraph"/>
        <w:numPr>
          <w:ilvl w:val="0"/>
          <w:numId w:val="2"/>
        </w:numPr>
        <w:spacing w:after="80" w:before="0" w:line="300"/>
      </w:pPr>
      <w:r>
        <w:rPr>
          <w:rFonts w:ascii="Arial" w:cs="Arial" w:eastAsia="Arial" w:hAnsi="Arial"/>
          <w:b w:val="false"/>
          <w:bCs w:val="false"/>
          <w:sz w:val="22"/>
          <w:szCs w:val="22"/>
        </w:rPr>
        <w:t xml:space="preserve">Por tipo de evento</w:t>
      </w:r>
    </w:p>
    <w:p>
      <w:pPr>
        <w:pStyle w:val="ListParagraph"/>
        <w:numPr>
          <w:ilvl w:val="0"/>
          <w:numId w:val="2"/>
        </w:numPr>
        <w:spacing w:after="80" w:before="0" w:line="300"/>
      </w:pPr>
      <w:r>
        <w:rPr>
          <w:rFonts w:ascii="Arial" w:cs="Arial" w:eastAsia="Arial" w:hAnsi="Arial"/>
          <w:b w:val="false"/>
          <w:bCs w:val="false"/>
          <w:sz w:val="22"/>
          <w:szCs w:val="22"/>
        </w:rPr>
        <w:t xml:space="preserve">Por rastro (operacional, financeiro, ambos)</w:t>
      </w:r>
    </w:p>
    <w:p>
      <w:pPr>
        <w:pStyle w:val="ListParagraph"/>
        <w:numPr>
          <w:ilvl w:val="0"/>
          <w:numId w:val="2"/>
        </w:numPr>
        <w:spacing w:after="80" w:before="0" w:line="300"/>
      </w:pPr>
      <w:r>
        <w:rPr>
          <w:rFonts w:ascii="Arial" w:cs="Arial" w:eastAsia="Arial" w:hAnsi="Arial"/>
          <w:b w:val="false"/>
          <w:bCs w:val="false"/>
          <w:sz w:val="22"/>
          <w:szCs w:val="22"/>
        </w:rPr>
        <w:t xml:space="preserve">Por setor responsável (COM, ADM, OPE, FIN, JUR)</w:t>
      </w:r>
    </w:p>
    <w:p>
      <w:pPr>
        <w:pStyle w:val="ListParagraph"/>
        <w:numPr>
          <w:ilvl w:val="0"/>
          <w:numId w:val="2"/>
        </w:numPr>
        <w:spacing w:after="80" w:before="0" w:line="300"/>
      </w:pPr>
      <w:r>
        <w:rPr>
          <w:rFonts w:ascii="Arial" w:cs="Arial" w:eastAsia="Arial" w:hAnsi="Arial"/>
          <w:b w:val="false"/>
          <w:bCs w:val="false"/>
          <w:sz w:val="22"/>
          <w:szCs w:val="22"/>
        </w:rPr>
        <w:t xml:space="preserve">Por período</w:t>
      </w:r>
    </w:p>
    <w:p>
      <w:pPr>
        <w:pStyle w:val="ListParagraph"/>
        <w:numPr>
          <w:ilvl w:val="0"/>
          <w:numId w:val="2"/>
        </w:numPr>
        <w:spacing w:after="80" w:before="0" w:line="300"/>
      </w:pPr>
      <w:r>
        <w:rPr>
          <w:rFonts w:ascii="Arial" w:cs="Arial" w:eastAsia="Arial" w:hAnsi="Arial"/>
          <w:b w:val="false"/>
          <w:bCs w:val="false"/>
          <w:sz w:val="22"/>
          <w:szCs w:val="22"/>
        </w:rPr>
        <w:t xml:space="preserve">Por tipo_caso</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O Feed é particularmente útil para o Dr. Hyago acompanhar o que está acontecendo sem precisar abrir caso por caso — visão panorâmica do escritório em operação.</w:t>
      </w:r>
    </w:p>
    <w:p>
      <w:pPr>
        <w:pStyle w:val="Heading1"/>
        <w:pageBreakBefore/>
        <w:spacing w:after="240" w:before="480"/>
      </w:pPr>
      <w:r>
        <w:rPr>
          <w:rFonts w:ascii="Arial" w:cs="Arial" w:eastAsia="Arial" w:hAnsi="Arial"/>
          <w:b/>
          <w:bCs/>
          <w:color w:val="1B3A5C"/>
          <w:sz w:val="36"/>
          <w:szCs w:val="36"/>
        </w:rPr>
        <w:t xml:space="preserve">10. Central de Comunicação</w:t>
      </w:r>
    </w:p>
    <w:p>
      <w:pPr>
        <w:pStyle w:val="Heading2"/>
        <w:spacing w:after="180" w:before="360"/>
      </w:pPr>
      <w:r>
        <w:rPr>
          <w:rFonts w:ascii="Arial" w:cs="Arial" w:eastAsia="Arial" w:hAnsi="Arial"/>
          <w:b/>
          <w:bCs/>
          <w:color w:val="1B3A5C"/>
          <w:sz w:val="28"/>
          <w:szCs w:val="28"/>
        </w:rPr>
        <w:t xml:space="preserve">10.1 E-mails integrados</w:t>
      </w:r>
    </w:p>
    <w:p>
      <w:pPr>
        <w:spacing w:after="120" w:before="0" w:line="320"/>
        <w:jc w:val="both"/>
      </w:pPr>
      <w:r>
        <w:rPr>
          <w:rFonts w:ascii="Arial" w:cs="Arial" w:eastAsia="Arial" w:hAnsi="Arial"/>
          <w:b w:val="false"/>
          <w:bCs w:val="false"/>
          <w:i w:val="false"/>
          <w:iCs w:val="false"/>
          <w:color w:val="000000"/>
          <w:sz w:val="22"/>
          <w:szCs w:val="22"/>
        </w:rPr>
        <w:t xml:space="preserve">Todos os e-mails enviados e recebidos pelo endereço juridico@hyagovianaadvocacia.com.br ficam vinculados automaticamente ao caso correspondente (identificados pelo NUP ou nome do cliente no assunto/corpo). O operacional pode:</w:t>
      </w:r>
    </w:p>
    <w:p>
      <w:pPr>
        <w:pStyle w:val="ListParagraph"/>
        <w:numPr>
          <w:ilvl w:val="0"/>
          <w:numId w:val="2"/>
        </w:numPr>
        <w:spacing w:after="80" w:before="0" w:line="300"/>
      </w:pPr>
      <w:r>
        <w:rPr>
          <w:rFonts w:ascii="Arial" w:cs="Arial" w:eastAsia="Arial" w:hAnsi="Arial"/>
          <w:b w:val="false"/>
          <w:bCs w:val="false"/>
          <w:sz w:val="22"/>
          <w:szCs w:val="22"/>
        </w:rPr>
        <w:t xml:space="preserve">Ver e-mails na Timeline do caso</w:t>
      </w:r>
    </w:p>
    <w:p>
      <w:pPr>
        <w:pStyle w:val="ListParagraph"/>
        <w:numPr>
          <w:ilvl w:val="0"/>
          <w:numId w:val="2"/>
        </w:numPr>
        <w:spacing w:after="80" w:before="0" w:line="300"/>
      </w:pPr>
      <w:r>
        <w:rPr>
          <w:rFonts w:ascii="Arial" w:cs="Arial" w:eastAsia="Arial" w:hAnsi="Arial"/>
          <w:b w:val="false"/>
          <w:bCs w:val="false"/>
          <w:sz w:val="22"/>
          <w:szCs w:val="22"/>
        </w:rPr>
        <w:t xml:space="preserve">Responder e-mails diretamente do sistema</w:t>
      </w:r>
    </w:p>
    <w:p>
      <w:pPr>
        <w:pStyle w:val="ListParagraph"/>
        <w:numPr>
          <w:ilvl w:val="0"/>
          <w:numId w:val="2"/>
        </w:numPr>
        <w:spacing w:after="80" w:before="0" w:line="300"/>
      </w:pPr>
      <w:r>
        <w:rPr>
          <w:rFonts w:ascii="Arial" w:cs="Arial" w:eastAsia="Arial" w:hAnsi="Arial"/>
          <w:b w:val="false"/>
          <w:bCs w:val="false"/>
          <w:sz w:val="22"/>
          <w:szCs w:val="22"/>
        </w:rPr>
        <w:t xml:space="preserve">Criar cobrança por template com 1 clique (templates pré-definidos: 1ª cobrança MS, 2ª cobrança MS, cobrança FNDE, exigência CGPLAD)</w:t>
      </w:r>
    </w:p>
    <w:p>
      <w:pPr>
        <w:pStyle w:val="Heading3"/>
        <w:spacing w:after="140" w:before="240"/>
      </w:pPr>
      <w:r>
        <w:rPr>
          <w:rFonts w:ascii="Arial" w:cs="Arial" w:eastAsia="Arial" w:hAnsi="Arial"/>
          <w:b/>
          <w:bCs/>
          <w:color w:val="2E75B6"/>
          <w:sz w:val="24"/>
          <w:szCs w:val="24"/>
        </w:rPr>
        <w:t xml:space="preserve">Integrações</w:t>
      </w:r>
    </w:p>
    <w:p>
      <w:pPr>
        <w:pStyle w:val="ListParagraph"/>
        <w:numPr>
          <w:ilvl w:val="0"/>
          <w:numId w:val="2"/>
        </w:numPr>
        <w:spacing w:after="80" w:before="0" w:line="300"/>
      </w:pPr>
      <w:r>
        <w:rPr>
          <w:rFonts w:ascii="Arial" w:cs="Arial" w:eastAsia="Arial" w:hAnsi="Arial"/>
          <w:b w:val="false"/>
          <w:bCs w:val="false"/>
          <w:sz w:val="22"/>
          <w:szCs w:val="22"/>
        </w:rPr>
        <w:t xml:space="preserve">Gmail API — leitura e envio</w:t>
      </w:r>
    </w:p>
    <w:p>
      <w:pPr>
        <w:pStyle w:val="ListParagraph"/>
        <w:numPr>
          <w:ilvl w:val="0"/>
          <w:numId w:val="2"/>
        </w:numPr>
        <w:spacing w:after="80" w:before="0" w:line="300"/>
      </w:pPr>
      <w:r>
        <w:rPr>
          <w:rFonts w:ascii="Arial" w:cs="Arial" w:eastAsia="Arial" w:hAnsi="Arial"/>
          <w:b w:val="false"/>
          <w:bCs w:val="false"/>
          <w:sz w:val="22"/>
          <w:szCs w:val="22"/>
        </w:rPr>
        <w:t xml:space="preserve">Postmark — envio transacional</w:t>
      </w:r>
    </w:p>
    <w:p>
      <w:pPr>
        <w:pStyle w:val="ListParagraph"/>
        <w:numPr>
          <w:ilvl w:val="0"/>
          <w:numId w:val="2"/>
        </w:numPr>
        <w:spacing w:after="80" w:before="0" w:line="300"/>
      </w:pPr>
      <w:r>
        <w:rPr>
          <w:rFonts w:ascii="Arial" w:cs="Arial" w:eastAsia="Arial" w:hAnsi="Arial"/>
          <w:b w:val="false"/>
          <w:bCs w:val="false"/>
          <w:sz w:val="22"/>
          <w:szCs w:val="22"/>
        </w:rPr>
        <w:t xml:space="preserve">Destinos oficiais: fiesmed@saude.gov.br (cobranças MS — fluxo ESF), protocolodigital@saude.gov.br (complementações — inclui COVID), diges@fnde.gov.br (FNDE)</w:t>
      </w:r>
    </w:p>
    <w:p>
      <w:pPr>
        <w:pStyle w:val="Heading2"/>
        <w:spacing w:after="180" w:before="360"/>
      </w:pPr>
      <w:r>
        <w:rPr>
          <w:rFonts w:ascii="Arial" w:cs="Arial" w:eastAsia="Arial" w:hAnsi="Arial"/>
          <w:b/>
          <w:bCs/>
          <w:color w:val="1B3A5C"/>
          <w:sz w:val="28"/>
          <w:szCs w:val="28"/>
        </w:rPr>
        <w:t xml:space="preserve">10.2 Notificações ao cliente</w:t>
      </w:r>
    </w:p>
    <w:p>
      <w:pPr>
        <w:spacing w:after="120" w:before="0" w:line="320"/>
        <w:jc w:val="both"/>
      </w:pPr>
      <w:r>
        <w:rPr>
          <w:rFonts w:ascii="Arial" w:cs="Arial" w:eastAsia="Arial" w:hAnsi="Arial"/>
          <w:b w:val="false"/>
          <w:bCs w:val="false"/>
          <w:i w:val="false"/>
          <w:iCs w:val="false"/>
          <w:color w:val="000000"/>
          <w:sz w:val="22"/>
          <w:szCs w:val="22"/>
        </w:rPr>
        <w:t xml:space="preserve">O sistema notifica o cliente automaticamente em marcos importantes dos dois rastros:</w:t>
      </w:r>
    </w:p>
    <w:p>
      <w:pPr>
        <w:pStyle w:val="Heading3"/>
        <w:spacing w:after="140" w:before="240"/>
      </w:pPr>
      <w:r>
        <w:rPr>
          <w:rFonts w:ascii="Arial" w:cs="Arial" w:eastAsia="Arial" w:hAnsi="Arial"/>
          <w:b/>
          <w:bCs/>
          <w:color w:val="2E75B6"/>
          <w:sz w:val="24"/>
          <w:szCs w:val="24"/>
        </w:rPr>
        <w:t xml:space="preserve">Marcos do rastro operacional</w:t>
      </w:r>
    </w:p>
    <w:p>
      <w:pPr>
        <w:pStyle w:val="ListParagraph"/>
        <w:numPr>
          <w:ilvl w:val="0"/>
          <w:numId w:val="2"/>
        </w:numPr>
        <w:spacing w:after="80" w:before="0" w:line="300"/>
      </w:pPr>
      <w:r>
        <w:rPr>
          <w:rFonts w:ascii="Arial" w:cs="Arial" w:eastAsia="Arial" w:hAnsi="Arial"/>
          <w:b w:val="false"/>
          <w:bCs w:val="false"/>
          <w:sz w:val="22"/>
          <w:szCs w:val="22"/>
        </w:rPr>
        <w:t xml:space="preserve">Boas-vindas (onboarding): "Seu caso foi aberto e segue nossos próximos passos. Aqui estão os documentos necessários..."</w:t>
      </w:r>
    </w:p>
    <w:p>
      <w:pPr>
        <w:pStyle w:val="ListParagraph"/>
        <w:numPr>
          <w:ilvl w:val="0"/>
          <w:numId w:val="2"/>
        </w:numPr>
        <w:spacing w:after="80" w:before="0" w:line="300"/>
      </w:pPr>
      <w:r>
        <w:rPr>
          <w:rFonts w:ascii="Arial" w:cs="Arial" w:eastAsia="Arial" w:hAnsi="Arial"/>
          <w:b w:val="false"/>
          <w:bCs w:val="false"/>
          <w:sz w:val="22"/>
          <w:szCs w:val="22"/>
        </w:rPr>
        <w:t xml:space="preserve">Documentação completa: "Recebemos todos os documentos. Agora vamos preparar seu requerimento"</w:t>
      </w:r>
    </w:p>
    <w:p>
      <w:pPr>
        <w:pStyle w:val="ListParagraph"/>
        <w:numPr>
          <w:ilvl w:val="0"/>
          <w:numId w:val="2"/>
        </w:numPr>
        <w:spacing w:after="80" w:before="0" w:line="300"/>
      </w:pPr>
      <w:r>
        <w:rPr>
          <w:rFonts w:ascii="Arial" w:cs="Arial" w:eastAsia="Arial" w:hAnsi="Arial"/>
          <w:b w:val="false"/>
          <w:bCs w:val="false"/>
          <w:sz w:val="22"/>
          <w:szCs w:val="22"/>
        </w:rPr>
        <w:t xml:space="preserve">Protocolo realizado: "Seu pedido foi protocolado junto ao Ministério da Saúde. NUP: [...]"</w:t>
      </w:r>
    </w:p>
    <w:p>
      <w:pPr>
        <w:pStyle w:val="ListParagraph"/>
        <w:numPr>
          <w:ilvl w:val="0"/>
          <w:numId w:val="2"/>
        </w:numPr>
        <w:spacing w:after="80" w:before="0" w:line="300"/>
      </w:pPr>
      <w:r>
        <w:rPr>
          <w:rFonts w:ascii="Arial" w:cs="Arial" w:eastAsia="Arial" w:hAnsi="Arial"/>
          <w:b w:val="false"/>
          <w:bCs w:val="false"/>
          <w:sz w:val="22"/>
          <w:szCs w:val="22"/>
        </w:rPr>
        <w:t xml:space="preserve">Resposta administrativa: "Recebemos resposta do MS: [resultado]"</w:t>
      </w:r>
    </w:p>
    <w:p>
      <w:pPr>
        <w:pStyle w:val="ListParagraph"/>
        <w:numPr>
          <w:ilvl w:val="0"/>
          <w:numId w:val="2"/>
        </w:numPr>
        <w:spacing w:after="80" w:before="0" w:line="300"/>
      </w:pPr>
      <w:r>
        <w:rPr>
          <w:rFonts w:ascii="Arial" w:cs="Arial" w:eastAsia="Arial" w:hAnsi="Arial"/>
          <w:b w:val="false"/>
          <w:bCs w:val="false"/>
          <w:sz w:val="22"/>
          <w:szCs w:val="22"/>
        </w:rPr>
        <w:t xml:space="preserve">Ajuizamento: "Sua ação foi ajuizada. Processo [nº]"</w:t>
      </w:r>
    </w:p>
    <w:p>
      <w:pPr>
        <w:pStyle w:val="ListParagraph"/>
        <w:numPr>
          <w:ilvl w:val="0"/>
          <w:numId w:val="2"/>
        </w:numPr>
        <w:spacing w:after="80" w:before="0" w:line="300"/>
      </w:pPr>
      <w:r>
        <w:rPr>
          <w:rFonts w:ascii="Arial" w:cs="Arial" w:eastAsia="Arial" w:hAnsi="Arial"/>
          <w:b w:val="false"/>
          <w:bCs w:val="false"/>
          <w:sz w:val="22"/>
          <w:szCs w:val="22"/>
        </w:rPr>
        <w:t xml:space="preserve">Abatimento implantado: "Seu abatimento foi aplicado no banco"</w:t>
      </w:r>
    </w:p>
    <w:p>
      <w:pPr>
        <w:pStyle w:val="ListParagraph"/>
        <w:numPr>
          <w:ilvl w:val="0"/>
          <w:numId w:val="2"/>
        </w:numPr>
        <w:spacing w:after="80" w:before="0" w:line="300"/>
      </w:pPr>
      <w:r>
        <w:rPr>
          <w:rFonts w:ascii="Arial" w:cs="Arial" w:eastAsia="Arial" w:hAnsi="Arial"/>
          <w:b w:val="false"/>
          <w:bCs w:val="false"/>
          <w:sz w:val="22"/>
          <w:szCs w:val="22"/>
        </w:rPr>
        <w:t xml:space="preserve">Encerramento operacional: "Concluímos a etapa operacional do seu caso"</w:t>
      </w:r>
    </w:p>
    <w:p>
      <w:pPr>
        <w:pStyle w:val="Heading3"/>
        <w:spacing w:after="140" w:before="240"/>
      </w:pPr>
      <w:r>
        <w:rPr>
          <w:rFonts w:ascii="Arial" w:cs="Arial" w:eastAsia="Arial" w:hAnsi="Arial"/>
          <w:b/>
          <w:bCs/>
          <w:color w:val="2E75B6"/>
          <w:sz w:val="24"/>
          <w:szCs w:val="24"/>
        </w:rPr>
        <w:t xml:space="preserve">Marcos do rastro financeiro</w:t>
      </w:r>
    </w:p>
    <w:p>
      <w:pPr>
        <w:pStyle w:val="ListParagraph"/>
        <w:numPr>
          <w:ilvl w:val="0"/>
          <w:numId w:val="2"/>
        </w:numPr>
        <w:spacing w:after="80" w:before="0" w:line="300"/>
      </w:pPr>
      <w:r>
        <w:rPr>
          <w:rFonts w:ascii="Arial" w:cs="Arial" w:eastAsia="Arial" w:hAnsi="Arial"/>
          <w:b w:val="false"/>
          <w:bCs w:val="false"/>
          <w:sz w:val="22"/>
          <w:szCs w:val="22"/>
        </w:rPr>
        <w:t xml:space="preserve">Apresentação do Termo de Acerto: manual pelo Setor Financeiro (com pré-template)</w:t>
      </w:r>
    </w:p>
    <w:p>
      <w:pPr>
        <w:pStyle w:val="ListParagraph"/>
        <w:numPr>
          <w:ilvl w:val="0"/>
          <w:numId w:val="2"/>
        </w:numPr>
        <w:spacing w:after="80" w:before="0" w:line="300"/>
      </w:pPr>
      <w:r>
        <w:rPr>
          <w:rFonts w:ascii="Arial" w:cs="Arial" w:eastAsia="Arial" w:hAnsi="Arial"/>
          <w:b w:val="false"/>
          <w:bCs w:val="false"/>
          <w:sz w:val="22"/>
          <w:szCs w:val="22"/>
        </w:rPr>
        <w:t xml:space="preserve">Boleto disponível: "Sua parcela de R$ 500,00 vence em [data]" (mensal automático)</w:t>
      </w:r>
    </w:p>
    <w:p>
      <w:pPr>
        <w:pStyle w:val="ListParagraph"/>
        <w:numPr>
          <w:ilvl w:val="0"/>
          <w:numId w:val="2"/>
        </w:numPr>
        <w:spacing w:after="80" w:before="0" w:line="300"/>
      </w:pPr>
      <w:r>
        <w:rPr>
          <w:rFonts w:ascii="Arial" w:cs="Arial" w:eastAsia="Arial" w:hAnsi="Arial"/>
          <w:b w:val="false"/>
          <w:bCs w:val="false"/>
          <w:sz w:val="22"/>
          <w:szCs w:val="22"/>
        </w:rPr>
        <w:t xml:space="preserve">Atraso 1º mês: lembrete amigável</w:t>
      </w:r>
    </w:p>
    <w:p>
      <w:pPr>
        <w:pStyle w:val="ListParagraph"/>
        <w:numPr>
          <w:ilvl w:val="0"/>
          <w:numId w:val="2"/>
        </w:numPr>
        <w:spacing w:after="80" w:before="0" w:line="300"/>
      </w:pPr>
      <w:r>
        <w:rPr>
          <w:rFonts w:ascii="Arial" w:cs="Arial" w:eastAsia="Arial" w:hAnsi="Arial"/>
          <w:b w:val="false"/>
          <w:bCs w:val="false"/>
          <w:sz w:val="22"/>
          <w:szCs w:val="22"/>
        </w:rPr>
        <w:t xml:space="preserve">Atraso 2º mês: contato ativo do Financeiro</w:t>
      </w:r>
    </w:p>
    <w:p>
      <w:pPr>
        <w:pStyle w:val="ListParagraph"/>
        <w:numPr>
          <w:ilvl w:val="0"/>
          <w:numId w:val="2"/>
        </w:numPr>
        <w:spacing w:after="80" w:before="0" w:line="300"/>
      </w:pPr>
      <w:r>
        <w:rPr>
          <w:rFonts w:ascii="Arial" w:cs="Arial" w:eastAsia="Arial" w:hAnsi="Arial"/>
          <w:b w:val="false"/>
          <w:bCs w:val="false"/>
          <w:sz w:val="22"/>
          <w:szCs w:val="22"/>
        </w:rPr>
        <w:t xml:space="preserve">Escalação ao Jurídico (3º mês): notificação formal</w:t>
      </w:r>
    </w:p>
    <w:p>
      <w:pPr>
        <w:pStyle w:val="ListParagraph"/>
        <w:numPr>
          <w:ilvl w:val="0"/>
          <w:numId w:val="2"/>
        </w:numPr>
        <w:spacing w:after="80" w:before="0" w:line="300"/>
      </w:pPr>
      <w:r>
        <w:rPr>
          <w:rFonts w:ascii="Arial" w:cs="Arial" w:eastAsia="Arial" w:hAnsi="Arial"/>
          <w:b w:val="false"/>
          <w:bCs w:val="false"/>
          <w:sz w:val="22"/>
          <w:szCs w:val="22"/>
        </w:rPr>
        <w:t xml:space="preserve">Quitação: agradecimento + pesquisa de satisfação</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Canais: e-mail (Postmark, automático) + WhatsApp (via ChatGuru).</w:t>
      </w:r>
    </w:p>
    <w:p>
      <w:pPr>
        <w:pStyle w:val="Heading2"/>
        <w:spacing w:after="180" w:before="360"/>
      </w:pPr>
      <w:r>
        <w:rPr>
          <w:rFonts w:ascii="Arial" w:cs="Arial" w:eastAsia="Arial" w:hAnsi="Arial"/>
          <w:b/>
          <w:bCs/>
          <w:color w:val="1B3A5C"/>
          <w:sz w:val="28"/>
          <w:szCs w:val="28"/>
        </w:rPr>
        <w:t xml:space="preserve">10.3 Régua de comunicação consolidada</w:t>
      </w:r>
    </w:p>
    <w:p>
      <w:pPr>
        <w:spacing w:after="120" w:before="0" w:line="320"/>
        <w:jc w:val="both"/>
      </w:pPr>
      <w:r>
        <w:rPr>
          <w:rFonts w:ascii="Arial" w:cs="Arial" w:eastAsia="Arial" w:hAnsi="Arial"/>
          <w:b w:val="false"/>
          <w:bCs w:val="false"/>
          <w:i w:val="false"/>
          <w:iCs w:val="false"/>
          <w:color w:val="000000"/>
          <w:sz w:val="22"/>
          <w:szCs w:val="22"/>
        </w:rPr>
        <w:t xml:space="preserve">A régua completa de comunicação com o cliente está detalhada no Fluxo COVID v3.3 (Mapa de Comunicações) e no Requisitos v3.1. Este CRM implementa e exibe essa régua conforme o tipo_caso e o estado dos dois rastros.</w:t>
      </w:r>
    </w:p>
    <w:p>
      <w:pPr>
        <w:pStyle w:val="Heading2"/>
        <w:spacing w:after="180" w:before="360"/>
      </w:pPr>
      <w:r>
        <w:rPr>
          <w:rFonts w:ascii="Arial" w:cs="Arial" w:eastAsia="Arial" w:hAnsi="Arial"/>
          <w:b/>
          <w:bCs/>
          <w:color w:val="1B3A5C"/>
          <w:sz w:val="28"/>
          <w:szCs w:val="28"/>
        </w:rPr>
        <w:t xml:space="preserve">10.4 Notas internas</w:t>
      </w:r>
    </w:p>
    <w:p>
      <w:pPr>
        <w:spacing w:after="120" w:before="0" w:line="320"/>
        <w:jc w:val="both"/>
      </w:pPr>
      <w:r>
        <w:rPr>
          <w:rFonts w:ascii="Arial" w:cs="Arial" w:eastAsia="Arial" w:hAnsi="Arial"/>
          <w:b w:val="false"/>
          <w:bCs w:val="false"/>
          <w:i w:val="false"/>
          <w:iCs w:val="false"/>
          <w:color w:val="000000"/>
          <w:sz w:val="22"/>
          <w:szCs w:val="22"/>
        </w:rPr>
        <w:t xml:space="preserve">Comentários entre membros da equipe, vinculados ao cliente ou caso específico. Visíveis apenas internamente. Úteis para:</w:t>
      </w:r>
    </w:p>
    <w:p>
      <w:pPr>
        <w:pStyle w:val="ListParagraph"/>
        <w:numPr>
          <w:ilvl w:val="0"/>
          <w:numId w:val="2"/>
        </w:numPr>
        <w:spacing w:after="80" w:before="0" w:line="300"/>
      </w:pPr>
      <w:r>
        <w:rPr>
          <w:rFonts w:ascii="Arial" w:cs="Arial" w:eastAsia="Arial" w:hAnsi="Arial"/>
          <w:b w:val="false"/>
          <w:bCs w:val="false"/>
          <w:sz w:val="22"/>
          <w:szCs w:val="22"/>
        </w:rPr>
        <w:t xml:space="preserve">"Cliente difícil de contato, tentar por WhatsApp"</w:t>
      </w:r>
    </w:p>
    <w:p>
      <w:pPr>
        <w:pStyle w:val="ListParagraph"/>
        <w:numPr>
          <w:ilvl w:val="0"/>
          <w:numId w:val="2"/>
        </w:numPr>
        <w:spacing w:after="80" w:before="0" w:line="300"/>
      </w:pPr>
      <w:r>
        <w:rPr>
          <w:rFonts w:ascii="Arial" w:cs="Arial" w:eastAsia="Arial" w:hAnsi="Arial"/>
          <w:b w:val="false"/>
          <w:bCs w:val="false"/>
          <w:sz w:val="22"/>
          <w:szCs w:val="22"/>
        </w:rPr>
        <w:t xml:space="preserve">"Secretário de saúde trocou, tentar novamente"</w:t>
      </w:r>
    </w:p>
    <w:p>
      <w:pPr>
        <w:pStyle w:val="ListParagraph"/>
        <w:numPr>
          <w:ilvl w:val="0"/>
          <w:numId w:val="2"/>
        </w:numPr>
        <w:spacing w:after="80" w:before="0" w:line="300"/>
      </w:pPr>
      <w:r>
        <w:rPr>
          <w:rFonts w:ascii="Arial" w:cs="Arial" w:eastAsia="Arial" w:hAnsi="Arial"/>
          <w:b w:val="false"/>
          <w:bCs w:val="false"/>
          <w:sz w:val="22"/>
          <w:szCs w:val="22"/>
        </w:rPr>
        <w:t xml:space="preserve">"Cliente pediu aguardar 30 dias para apresentação do Termo"</w:t>
      </w:r>
    </w:p>
    <w:p>
      <w:pPr>
        <w:pStyle w:val="ListParagraph"/>
        <w:numPr>
          <w:ilvl w:val="0"/>
          <w:numId w:val="2"/>
        </w:numPr>
        <w:spacing w:after="80" w:before="0" w:line="300"/>
      </w:pPr>
      <w:r>
        <w:rPr>
          <w:rFonts w:ascii="Arial" w:cs="Arial" w:eastAsia="Arial" w:hAnsi="Arial"/>
          <w:b w:val="false"/>
          <w:bCs w:val="false"/>
          <w:sz w:val="22"/>
          <w:szCs w:val="22"/>
        </w:rPr>
        <w:t xml:space="preserve">"Cliente em negociação — aguardando resposta sobre parcelamento alternativo"</w:t>
      </w:r>
    </w:p>
    <w:p>
      <w:pPr>
        <w:pStyle w:val="Heading2"/>
        <w:spacing w:after="180" w:before="360"/>
      </w:pPr>
      <w:r>
        <w:rPr>
          <w:rFonts w:ascii="Arial" w:cs="Arial" w:eastAsia="Arial" w:hAnsi="Arial"/>
          <w:b/>
          <w:bCs/>
          <w:color w:val="1B3A5C"/>
          <w:sz w:val="28"/>
          <w:szCs w:val="28"/>
        </w:rPr>
        <w:t xml:space="preserve">10.5 Notificações internas entre setores</w:t>
      </w:r>
    </w:p>
    <w:p>
      <w:pPr>
        <w:spacing w:after="120" w:before="0" w:line="320"/>
        <w:jc w:val="both"/>
      </w:pPr>
      <w:r>
        <w:rPr>
          <w:rFonts w:ascii="Arial" w:cs="Arial" w:eastAsia="Arial" w:hAnsi="Arial"/>
          <w:b w:val="false"/>
          <w:bCs w:val="false"/>
          <w:i w:val="false"/>
          <w:iCs w:val="false"/>
          <w:color w:val="000000"/>
          <w:sz w:val="22"/>
          <w:szCs w:val="22"/>
        </w:rPr>
        <w:t xml:space="preserve">Quando um caso muda de responsabilidade entre setores ou entre rastros, o CRM notifica automaticamente:</w:t>
      </w:r>
    </w:p>
    <w:p>
      <w:pPr>
        <w:pStyle w:val="Heading3"/>
        <w:spacing w:after="140" w:before="240"/>
      </w:pPr>
      <w:r>
        <w:rPr>
          <w:rFonts w:ascii="Arial" w:cs="Arial" w:eastAsia="Arial" w:hAnsi="Arial"/>
          <w:b/>
          <w:bCs/>
          <w:color w:val="2E75B6"/>
          <w:sz w:val="24"/>
          <w:szCs w:val="24"/>
        </w:rPr>
        <w:t xml:space="preserve">Notificações do rastro operacional</w:t>
      </w:r>
    </w:p>
    <w:p>
      <w:pPr>
        <w:pStyle w:val="ListParagraph"/>
        <w:numPr>
          <w:ilvl w:val="0"/>
          <w:numId w:val="2"/>
        </w:numPr>
        <w:spacing w:after="80" w:before="0" w:line="300"/>
      </w:pPr>
      <w:r>
        <w:rPr>
          <w:rFonts w:ascii="Arial" w:cs="Arial" w:eastAsia="Arial" w:hAnsi="Arial"/>
          <w:b w:val="false"/>
          <w:bCs w:val="false"/>
          <w:sz w:val="22"/>
          <w:szCs w:val="22"/>
        </w:rPr>
        <w:t xml:space="preserve">Webhook ZapSign dispara Caminho C (inconsistência) → Jurídico + Administrativo recebem alerta de alta prioridade</w:t>
      </w:r>
    </w:p>
    <w:p>
      <w:pPr>
        <w:pStyle w:val="ListParagraph"/>
        <w:numPr>
          <w:ilvl w:val="0"/>
          <w:numId w:val="2"/>
        </w:numPr>
        <w:spacing w:after="80" w:before="0" w:line="300"/>
      </w:pPr>
      <w:r>
        <w:rPr>
          <w:rFonts w:ascii="Arial" w:cs="Arial" w:eastAsia="Arial" w:hAnsi="Arial"/>
          <w:b w:val="false"/>
          <w:bCs w:val="false"/>
          <w:sz w:val="22"/>
          <w:szCs w:val="22"/>
        </w:rPr>
        <w:t xml:space="preserve">DGM assinada recebida → OPE notificado para gerar requerimento</w:t>
      </w:r>
    </w:p>
    <w:p>
      <w:pPr>
        <w:pStyle w:val="ListParagraph"/>
        <w:numPr>
          <w:ilvl w:val="0"/>
          <w:numId w:val="2"/>
        </w:numPr>
        <w:spacing w:after="80" w:before="0" w:line="300"/>
      </w:pPr>
      <w:r>
        <w:rPr>
          <w:rFonts w:ascii="Arial" w:cs="Arial" w:eastAsia="Arial" w:hAnsi="Arial"/>
          <w:b w:val="false"/>
          <w:bCs w:val="false"/>
          <w:sz w:val="22"/>
          <w:szCs w:val="22"/>
        </w:rPr>
        <w:t xml:space="preserve">Protocolo realizado → ADM notificado para acompanhar</w:t>
      </w:r>
    </w:p>
    <w:p>
      <w:pPr>
        <w:pStyle w:val="ListParagraph"/>
        <w:numPr>
          <w:ilvl w:val="0"/>
          <w:numId w:val="2"/>
        </w:numPr>
        <w:spacing w:after="80" w:before="0" w:line="300"/>
      </w:pPr>
      <w:r>
        <w:rPr>
          <w:rFonts w:ascii="Arial" w:cs="Arial" w:eastAsia="Arial" w:hAnsi="Arial"/>
          <w:b w:val="false"/>
          <w:bCs w:val="false"/>
          <w:sz w:val="22"/>
          <w:szCs w:val="22"/>
        </w:rPr>
        <w:t xml:space="preserve">Resposta negativa do MS → JUR notificado para decidir judicialização</w:t>
      </w:r>
    </w:p>
    <w:p>
      <w:pPr>
        <w:pStyle w:val="ListParagraph"/>
        <w:numPr>
          <w:ilvl w:val="0"/>
          <w:numId w:val="2"/>
        </w:numPr>
        <w:spacing w:after="80" w:before="0" w:line="300"/>
      </w:pPr>
      <w:r>
        <w:rPr>
          <w:rFonts w:ascii="Arial" w:cs="Arial" w:eastAsia="Arial" w:hAnsi="Arial"/>
          <w:b w:val="false"/>
          <w:bCs w:val="false"/>
          <w:sz w:val="22"/>
          <w:szCs w:val="22"/>
        </w:rPr>
        <w:t xml:space="preserve">OPE confirma implantação (planilha do banco) → Setor Financeiro recebe notificação + card aparece em "Elaborando Termo"</w:t>
      </w:r>
    </w:p>
    <w:p>
      <w:pPr>
        <w:pStyle w:val="Heading3"/>
        <w:spacing w:after="140" w:before="240"/>
      </w:pPr>
      <w:r>
        <w:rPr>
          <w:rFonts w:ascii="Arial" w:cs="Arial" w:eastAsia="Arial" w:hAnsi="Arial"/>
          <w:b/>
          <w:bCs/>
          <w:color w:val="2E75B6"/>
          <w:sz w:val="24"/>
          <w:szCs w:val="24"/>
        </w:rPr>
        <w:t xml:space="preserve">Notificações do rastro financeiro</w:t>
      </w:r>
    </w:p>
    <w:p>
      <w:pPr>
        <w:pStyle w:val="ListParagraph"/>
        <w:numPr>
          <w:ilvl w:val="0"/>
          <w:numId w:val="2"/>
        </w:numPr>
        <w:spacing w:after="80" w:before="0" w:line="300"/>
      </w:pPr>
      <w:r>
        <w:rPr>
          <w:rFonts w:ascii="Arial" w:cs="Arial" w:eastAsia="Arial" w:hAnsi="Arial"/>
          <w:b w:val="false"/>
          <w:bCs w:val="false"/>
          <w:sz w:val="22"/>
          <w:szCs w:val="22"/>
        </w:rPr>
        <w:t xml:space="preserve">Financeiro elabora Termo → qualquer membro do Financeiro (exceto o elaborador) é notificado para conferir</w:t>
      </w:r>
    </w:p>
    <w:p>
      <w:pPr>
        <w:pStyle w:val="ListParagraph"/>
        <w:numPr>
          <w:ilvl w:val="0"/>
          <w:numId w:val="2"/>
        </w:numPr>
        <w:spacing w:after="80" w:before="0" w:line="300"/>
      </w:pPr>
      <w:r>
        <w:rPr>
          <w:rFonts w:ascii="Arial" w:cs="Arial" w:eastAsia="Arial" w:hAnsi="Arial"/>
          <w:b w:val="false"/>
          <w:bCs w:val="false"/>
          <w:sz w:val="22"/>
          <w:szCs w:val="22"/>
        </w:rPr>
        <w:t xml:space="preserve">Termo conferido → depending do modelo híbrido: sistema aprova automaticamente OU Jurídico é notificado para aprovação manual</w:t>
      </w:r>
    </w:p>
    <w:p>
      <w:pPr>
        <w:pStyle w:val="ListParagraph"/>
        <w:numPr>
          <w:ilvl w:val="0"/>
          <w:numId w:val="2"/>
        </w:numPr>
        <w:spacing w:after="80" w:before="0" w:line="300"/>
      </w:pPr>
      <w:r>
        <w:rPr>
          <w:rFonts w:ascii="Arial" w:cs="Arial" w:eastAsia="Arial" w:hAnsi="Arial"/>
          <w:b w:val="false"/>
          <w:bCs w:val="false"/>
          <w:sz w:val="22"/>
          <w:szCs w:val="22"/>
        </w:rPr>
        <w:t xml:space="preserve">Termo aprovado → Financeiro é notificado para comunicar</w:t>
      </w:r>
    </w:p>
    <w:p>
      <w:pPr>
        <w:pStyle w:val="ListParagraph"/>
        <w:numPr>
          <w:ilvl w:val="0"/>
          <w:numId w:val="2"/>
        </w:numPr>
        <w:spacing w:after="80" w:before="0" w:line="300"/>
      </w:pPr>
      <w:r>
        <w:rPr>
          <w:rFonts w:ascii="Arial" w:cs="Arial" w:eastAsia="Arial" w:hAnsi="Arial"/>
          <w:b w:val="false"/>
          <w:bCs w:val="false"/>
          <w:sz w:val="22"/>
          <w:szCs w:val="22"/>
        </w:rPr>
        <w:t xml:space="preserve">Cliente discorda do Termo → Jurídico é notificado (notificação com prioridade alta no Painel "Hoje")</w:t>
      </w:r>
    </w:p>
    <w:p>
      <w:pPr>
        <w:pStyle w:val="ListParagraph"/>
        <w:numPr>
          <w:ilvl w:val="0"/>
          <w:numId w:val="2"/>
        </w:numPr>
        <w:spacing w:after="80" w:before="0" w:line="300"/>
      </w:pPr>
      <w:r>
        <w:rPr>
          <w:rFonts w:ascii="Arial" w:cs="Arial" w:eastAsia="Arial" w:hAnsi="Arial"/>
          <w:b w:val="false"/>
          <w:bCs w:val="false"/>
          <w:sz w:val="22"/>
          <w:szCs w:val="22"/>
        </w:rPr>
        <w:t xml:space="preserve">Inadimplência 3+ meses → Jurídico é notificado para decidir estratégia de cobrança judicial</w:t>
      </w:r>
    </w:p>
    <w:p>
      <w:pPr>
        <w:pStyle w:val="ListParagraph"/>
        <w:numPr>
          <w:ilvl w:val="0"/>
          <w:numId w:val="2"/>
        </w:numPr>
        <w:spacing w:after="80" w:before="0" w:line="300"/>
      </w:pPr>
      <w:r>
        <w:rPr>
          <w:rFonts w:ascii="Arial" w:cs="Arial" w:eastAsia="Arial" w:hAnsi="Arial"/>
          <w:b w:val="false"/>
          <w:bCs w:val="false"/>
          <w:sz w:val="22"/>
          <w:szCs w:val="22"/>
        </w:rPr>
        <w:t xml:space="preserve">Ação de cobrança protocolada → Jurídico atualiza projuris_url_financeiro; caso passa a JUDICIAL_FINANCEIRO</w:t>
      </w:r>
    </w:p>
    <w:p>
      <w:pPr>
        <w:pStyle w:val="Heading3"/>
        <w:spacing w:after="140" w:before="240"/>
      </w:pPr>
      <w:r>
        <w:rPr>
          <w:rFonts w:ascii="Arial" w:cs="Arial" w:eastAsia="Arial" w:hAnsi="Arial"/>
          <w:b/>
          <w:bCs/>
          <w:color w:val="2E75B6"/>
          <w:sz w:val="24"/>
          <w:szCs w:val="24"/>
        </w:rPr>
        <w:t xml:space="preserve">Canais de notificação</w:t>
      </w:r>
    </w:p>
    <w:p>
      <w:pPr>
        <w:pStyle w:val="ListParagraph"/>
        <w:numPr>
          <w:ilvl w:val="0"/>
          <w:numId w:val="2"/>
        </w:numPr>
        <w:spacing w:after="80" w:before="0" w:line="300"/>
      </w:pPr>
      <w:r>
        <w:rPr>
          <w:rFonts w:ascii="Arial" w:cs="Arial" w:eastAsia="Arial" w:hAnsi="Arial"/>
          <w:b w:val="false"/>
          <w:bCs w:val="false"/>
          <w:sz w:val="22"/>
          <w:szCs w:val="22"/>
        </w:rPr>
        <w:t xml:space="preserve">Badge de contagem no ícone do sino (in-app)</w:t>
      </w:r>
    </w:p>
    <w:p>
      <w:pPr>
        <w:pStyle w:val="ListParagraph"/>
        <w:numPr>
          <w:ilvl w:val="0"/>
          <w:numId w:val="2"/>
        </w:numPr>
        <w:spacing w:after="80" w:before="0" w:line="300"/>
      </w:pPr>
      <w:r>
        <w:rPr>
          <w:rFonts w:ascii="Arial" w:cs="Arial" w:eastAsia="Arial" w:hAnsi="Arial"/>
          <w:b w:val="false"/>
          <w:bCs w:val="false"/>
          <w:sz w:val="22"/>
          <w:szCs w:val="22"/>
        </w:rPr>
        <w:t xml:space="preserve">Lista de notificações ao clicar no sino</w:t>
      </w:r>
    </w:p>
    <w:p>
      <w:pPr>
        <w:pStyle w:val="ListParagraph"/>
        <w:numPr>
          <w:ilvl w:val="0"/>
          <w:numId w:val="2"/>
        </w:numPr>
        <w:spacing w:after="80" w:before="0" w:line="300"/>
      </w:pPr>
      <w:r>
        <w:rPr>
          <w:rFonts w:ascii="Arial" w:cs="Arial" w:eastAsia="Arial" w:hAnsi="Arial"/>
          <w:b w:val="false"/>
          <w:bCs w:val="false"/>
          <w:sz w:val="22"/>
          <w:szCs w:val="22"/>
        </w:rPr>
        <w:t xml:space="preserve">Aparição automática no Painel "Hoje"</w:t>
      </w:r>
    </w:p>
    <w:p>
      <w:pPr>
        <w:pStyle w:val="ListParagraph"/>
        <w:numPr>
          <w:ilvl w:val="0"/>
          <w:numId w:val="2"/>
        </w:numPr>
        <w:spacing w:after="80" w:before="0" w:line="300"/>
      </w:pPr>
      <w:r>
        <w:rPr>
          <w:rFonts w:ascii="Arial" w:cs="Arial" w:eastAsia="Arial" w:hAnsi="Arial"/>
          <w:b w:val="false"/>
          <w:bCs w:val="false"/>
          <w:sz w:val="22"/>
          <w:szCs w:val="22"/>
        </w:rPr>
        <w:t xml:space="preserve">E-mail (configurável por tipo)</w:t>
      </w:r>
    </w:p>
    <w:p>
      <w:pPr>
        <w:pStyle w:val="ListParagraph"/>
        <w:numPr>
          <w:ilvl w:val="0"/>
          <w:numId w:val="2"/>
        </w:numPr>
        <w:spacing w:after="80" w:before="0" w:line="300"/>
      </w:pPr>
      <w:r>
        <w:rPr>
          <w:rFonts w:ascii="Arial" w:cs="Arial" w:eastAsia="Arial" w:hAnsi="Arial"/>
          <w:b w:val="false"/>
          <w:bCs w:val="false"/>
          <w:sz w:val="22"/>
          <w:szCs w:val="22"/>
        </w:rPr>
        <w:t xml:space="preserve">Opcional: WhatsApp para usuários-chave (Admin)</w:t>
      </w:r>
    </w:p>
    <w:p>
      <w:pPr>
        <w:pStyle w:val="Heading1"/>
        <w:pageBreakBefore/>
        <w:spacing w:after="240" w:before="480"/>
      </w:pPr>
      <w:r>
        <w:rPr>
          <w:rFonts w:ascii="Arial" w:cs="Arial" w:eastAsia="Arial" w:hAnsi="Arial"/>
          <w:b/>
          <w:bCs/>
          <w:color w:val="1B3A5C"/>
          <w:sz w:val="36"/>
          <w:szCs w:val="36"/>
        </w:rPr>
        <w:t xml:space="preserve">11. Portal do Cliente</w:t>
      </w:r>
    </w:p>
    <w:p>
      <w:pPr>
        <w:spacing w:after="120" w:before="0" w:line="320"/>
        <w:jc w:val="both"/>
      </w:pPr>
      <w:r>
        <w:rPr>
          <w:rFonts w:ascii="Arial" w:cs="Arial" w:eastAsia="Arial" w:hAnsi="Arial"/>
          <w:b w:val="false"/>
          <w:bCs w:val="false"/>
          <w:i w:val="false"/>
          <w:iCs w:val="false"/>
          <w:color w:val="000000"/>
          <w:sz w:val="22"/>
          <w:szCs w:val="22"/>
        </w:rPr>
        <w:t xml:space="preserve">Interface web autenticada onde o cliente acessa informações do(s) seu(s) caso(s) em andamento. Reduz a demanda de atendimento operacional e oferece transparência total ao cliente, reforçando a relação de confiança.</w:t>
      </w:r>
    </w:p>
    <w:p>
      <w:pPr>
        <w:pStyle w:val="Heading2"/>
        <w:spacing w:after="180" w:before="360"/>
      </w:pPr>
      <w:r>
        <w:rPr>
          <w:rFonts w:ascii="Arial" w:cs="Arial" w:eastAsia="Arial" w:hAnsi="Arial"/>
          <w:b/>
          <w:bCs/>
          <w:color w:val="1B3A5C"/>
          <w:sz w:val="28"/>
          <w:szCs w:val="28"/>
        </w:rPr>
        <w:t xml:space="preserve">11.1 Acesso e autenticação</w:t>
      </w:r>
    </w:p>
    <w:p>
      <w:pPr>
        <w:pStyle w:val="ListParagraph"/>
        <w:numPr>
          <w:ilvl w:val="0"/>
          <w:numId w:val="2"/>
        </w:numPr>
        <w:spacing w:after="80" w:before="0" w:line="300"/>
      </w:pPr>
      <w:r>
        <w:rPr>
          <w:rFonts w:ascii="Arial" w:cs="Arial" w:eastAsia="Arial" w:hAnsi="Arial"/>
          <w:b w:val="false"/>
          <w:bCs w:val="false"/>
          <w:sz w:val="22"/>
          <w:szCs w:val="22"/>
        </w:rPr>
        <w:t xml:space="preserve">Login via e-mail + senha (cadastrada no primeiro acesso)</w:t>
      </w:r>
    </w:p>
    <w:p>
      <w:pPr>
        <w:pStyle w:val="ListParagraph"/>
        <w:numPr>
          <w:ilvl w:val="0"/>
          <w:numId w:val="2"/>
        </w:numPr>
        <w:spacing w:after="80" w:before="0" w:line="300"/>
      </w:pPr>
      <w:r>
        <w:rPr>
          <w:rFonts w:ascii="Arial" w:cs="Arial" w:eastAsia="Arial" w:hAnsi="Arial"/>
          <w:b w:val="false"/>
          <w:bCs w:val="false"/>
          <w:sz w:val="22"/>
          <w:szCs w:val="22"/>
        </w:rPr>
        <w:t xml:space="preserve">Alternativa: magic-link enviado por e-mail</w:t>
      </w:r>
    </w:p>
    <w:p>
      <w:pPr>
        <w:pStyle w:val="ListParagraph"/>
        <w:numPr>
          <w:ilvl w:val="0"/>
          <w:numId w:val="2"/>
        </w:numPr>
        <w:spacing w:after="80" w:before="0" w:line="300"/>
      </w:pPr>
      <w:r>
        <w:rPr>
          <w:rFonts w:ascii="Arial" w:cs="Arial" w:eastAsia="Arial" w:hAnsi="Arial"/>
          <w:b w:val="false"/>
          <w:bCs w:val="false"/>
          <w:sz w:val="22"/>
          <w:szCs w:val="22"/>
        </w:rPr>
        <w:t xml:space="preserve">Recuperação de senha via SMS/WhatsApp (ChatGuru) para o telefone cadastrado</w:t>
      </w:r>
    </w:p>
    <w:p>
      <w:pPr>
        <w:pStyle w:val="ListParagraph"/>
        <w:numPr>
          <w:ilvl w:val="0"/>
          <w:numId w:val="2"/>
        </w:numPr>
        <w:spacing w:after="80" w:before="0" w:line="300"/>
      </w:pPr>
      <w:r>
        <w:rPr>
          <w:rFonts w:ascii="Arial" w:cs="Arial" w:eastAsia="Arial" w:hAnsi="Arial"/>
          <w:b w:val="false"/>
          <w:bCs w:val="false"/>
          <w:sz w:val="22"/>
          <w:szCs w:val="22"/>
        </w:rPr>
        <w:t xml:space="preserve">Autenticação em dois fatores (2FA) para ações críticas (aceite do Termo, atualização cadastral)</w:t>
      </w:r>
    </w:p>
    <w:p>
      <w:pPr>
        <w:pStyle w:val="Heading2"/>
        <w:spacing w:after="180" w:before="360"/>
      </w:pPr>
      <w:r>
        <w:rPr>
          <w:rFonts w:ascii="Arial" w:cs="Arial" w:eastAsia="Arial" w:hAnsi="Arial"/>
          <w:b/>
          <w:bCs/>
          <w:color w:val="1B3A5C"/>
          <w:sz w:val="28"/>
          <w:szCs w:val="28"/>
        </w:rPr>
        <w:t xml:space="preserve">11.2 Funcionalidades (o que o cliente vê)</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Área</w:t>
            </w:r>
          </w:p>
        </w:tc>
        <w:tc>
          <w:tcPr>
            <w:tcW w:type="dxa" w:w="6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O que o cliente vê</w:t>
            </w:r>
          </w:p>
        </w:tc>
      </w:tr>
      <w:tr>
        <w:tc>
          <w:tcPr>
            <w:tcW w:type="dxa" w:w="2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Dashboard inicial</w:t>
            </w:r>
          </w:p>
        </w:tc>
        <w:tc>
          <w:tcPr>
            <w:tcW w:type="dxa" w:w="6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Lista dos seus casos (tipo_caso, estado simplificado em linguagem do cliente, data de abertura, próxima ação esperada do cliente — se houver). Resumo financeiro consolidado.</w:t>
            </w:r>
          </w:p>
        </w:tc>
      </w:tr>
      <w:tr>
        <w:tc>
          <w:tcPr>
            <w:tcW w:type="dxa" w:w="22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Detalhe do Caso</w:t>
            </w:r>
          </w:p>
        </w:tc>
        <w:tc>
          <w:tcPr>
            <w:tcW w:type="dxa" w:w="6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Linha do tempo simplificada do caso (marcos principais em linguagem do cliente, sem detalhes internos do escritório). Lista de documentos solicitados (recebidos e pendentes). Resultado do caso quando disponível. Estado do acerto em linguagem clara (ex: "Aguardando implantação", "Termo elaborado, em análise final", "Termo disponível para aceite", "Pagamento em dia").</w:t>
            </w:r>
          </w:p>
        </w:tc>
      </w:tr>
      <w:tr>
        <w:tc>
          <w:tcPr>
            <w:tcW w:type="dxa" w:w="2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Documentos</w:t>
            </w:r>
          </w:p>
        </w:tc>
        <w:tc>
          <w:tcPr>
            <w:tcW w:type="dxa" w:w="6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Upload de documentos solicitados (via interface web OU via ChatGuru). Download dos documentos gerados que lhe dizem respeito (Termo de Acerto, comprovantes de protocolo quando aplicável).</w:t>
            </w:r>
          </w:p>
        </w:tc>
      </w:tr>
      <w:tr>
        <w:tc>
          <w:tcPr>
            <w:tcW w:type="dxa" w:w="22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Financeiro</w:t>
            </w:r>
          </w:p>
        </w:tc>
        <w:tc>
          <w:tcPr>
            <w:tcW w:type="dxa" w:w="6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Termo de Acerto (visualização e download). Parcelas com status (pagas / pendentes / vencidas). Boletos (download em PDF). Histórico de pagamentos. Solicitação de NF.</w:t>
            </w:r>
          </w:p>
        </w:tc>
      </w:tr>
      <w:tr>
        <w:tc>
          <w:tcPr>
            <w:tcW w:type="dxa" w:w="2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Comunicações</w:t>
            </w:r>
          </w:p>
        </w:tc>
        <w:tc>
          <w:tcPr>
            <w:tcW w:type="dxa" w:w="6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Histórico das comunicações recebidas do escritório (e-mails e WhatsApp), organizadas cronologicamente.</w:t>
            </w:r>
          </w:p>
        </w:tc>
      </w:tr>
      <w:tr>
        <w:tc>
          <w:tcPr>
            <w:tcW w:type="dxa" w:w="22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Meus Dados</w:t>
            </w:r>
          </w:p>
        </w:tc>
        <w:tc>
          <w:tcPr>
            <w:tcW w:type="dxa" w:w="6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Dados pessoais, contato, endereço. Opção de atualização com validação por 2FA.</w:t>
            </w:r>
          </w:p>
        </w:tc>
      </w:tr>
    </w:tbl>
    <w:p>
      <w:pPr>
        <w:pStyle w:val="Heading2"/>
        <w:spacing w:after="180" w:before="360"/>
      </w:pPr>
      <w:r>
        <w:rPr>
          <w:rFonts w:ascii="Arial" w:cs="Arial" w:eastAsia="Arial" w:hAnsi="Arial"/>
          <w:b/>
          <w:bCs/>
          <w:color w:val="1B3A5C"/>
          <w:sz w:val="28"/>
          <w:szCs w:val="28"/>
        </w:rPr>
        <w:t xml:space="preserve">11.3 Ações que o cliente pode executar</w:t>
      </w:r>
    </w:p>
    <w:p>
      <w:pPr>
        <w:pStyle w:val="ListParagraph"/>
        <w:numPr>
          <w:ilvl w:val="0"/>
          <w:numId w:val="2"/>
        </w:numPr>
        <w:spacing w:after="80" w:before="0" w:line="300"/>
      </w:pPr>
      <w:r>
        <w:rPr>
          <w:rFonts w:ascii="Arial" w:cs="Arial" w:eastAsia="Arial" w:hAnsi="Arial"/>
          <w:b w:val="false"/>
          <w:bCs w:val="false"/>
          <w:sz w:val="22"/>
          <w:szCs w:val="22"/>
        </w:rPr>
        <w:t xml:space="preserve">Aceitar ou discordar do Termo de Acerto apresentado (com registro de aceite eletrônico)</w:t>
      </w:r>
    </w:p>
    <w:p>
      <w:pPr>
        <w:pStyle w:val="ListParagraph"/>
        <w:numPr>
          <w:ilvl w:val="0"/>
          <w:numId w:val="2"/>
        </w:numPr>
        <w:spacing w:after="80" w:before="0" w:line="300"/>
      </w:pPr>
      <w:r>
        <w:rPr>
          <w:rFonts w:ascii="Arial" w:cs="Arial" w:eastAsia="Arial" w:hAnsi="Arial"/>
          <w:b w:val="false"/>
          <w:bCs w:val="false"/>
          <w:sz w:val="22"/>
          <w:szCs w:val="22"/>
        </w:rPr>
        <w:t xml:space="preserve">Fazer upload de documentos solicitados (entra na Timeline e notifica o ADM)</w:t>
      </w:r>
    </w:p>
    <w:p>
      <w:pPr>
        <w:pStyle w:val="ListParagraph"/>
        <w:numPr>
          <w:ilvl w:val="0"/>
          <w:numId w:val="2"/>
        </w:numPr>
        <w:spacing w:after="80" w:before="0" w:line="300"/>
      </w:pPr>
      <w:r>
        <w:rPr>
          <w:rFonts w:ascii="Arial" w:cs="Arial" w:eastAsia="Arial" w:hAnsi="Arial"/>
          <w:b w:val="false"/>
          <w:bCs w:val="false"/>
          <w:sz w:val="22"/>
          <w:szCs w:val="22"/>
        </w:rPr>
        <w:t xml:space="preserve">Solicitar Nota Fiscal</w:t>
      </w:r>
    </w:p>
    <w:p>
      <w:pPr>
        <w:pStyle w:val="ListParagraph"/>
        <w:numPr>
          <w:ilvl w:val="0"/>
          <w:numId w:val="2"/>
        </w:numPr>
        <w:spacing w:after="80" w:before="0" w:line="300"/>
      </w:pPr>
      <w:r>
        <w:rPr>
          <w:rFonts w:ascii="Arial" w:cs="Arial" w:eastAsia="Arial" w:hAnsi="Arial"/>
          <w:b w:val="false"/>
          <w:bCs w:val="false"/>
          <w:sz w:val="22"/>
          <w:szCs w:val="22"/>
        </w:rPr>
        <w:t xml:space="preserve">Solicitar renegociação de parcelas (entra em fila "Pendências no Fechamento" para o Financeiro avaliar)</w:t>
      </w:r>
    </w:p>
    <w:p>
      <w:pPr>
        <w:pStyle w:val="ListParagraph"/>
        <w:numPr>
          <w:ilvl w:val="0"/>
          <w:numId w:val="2"/>
        </w:numPr>
        <w:spacing w:after="80" w:before="0" w:line="300"/>
      </w:pPr>
      <w:r>
        <w:rPr>
          <w:rFonts w:ascii="Arial" w:cs="Arial" w:eastAsia="Arial" w:hAnsi="Arial"/>
          <w:b w:val="false"/>
          <w:bCs w:val="false"/>
          <w:sz w:val="22"/>
          <w:szCs w:val="22"/>
        </w:rPr>
        <w:t xml:space="preserve">Atualizar dados cadastrais (endereço, telefone, e-mail) — com validação 2FA</w:t>
      </w:r>
    </w:p>
    <w:p>
      <w:pPr>
        <w:pStyle w:val="ListParagraph"/>
        <w:numPr>
          <w:ilvl w:val="0"/>
          <w:numId w:val="2"/>
        </w:numPr>
        <w:spacing w:after="80" w:before="0" w:line="300"/>
      </w:pPr>
      <w:r>
        <w:rPr>
          <w:rFonts w:ascii="Arial" w:cs="Arial" w:eastAsia="Arial" w:hAnsi="Arial"/>
          <w:b w:val="false"/>
          <w:bCs w:val="false"/>
          <w:sz w:val="22"/>
          <w:szCs w:val="22"/>
        </w:rPr>
        <w:t xml:space="preserve">Baixar boletos pendentes</w:t>
      </w:r>
    </w:p>
    <w:p>
      <w:pPr>
        <w:pStyle w:val="ListParagraph"/>
        <w:numPr>
          <w:ilvl w:val="0"/>
          <w:numId w:val="2"/>
        </w:numPr>
        <w:spacing w:after="80" w:before="0" w:line="300"/>
      </w:pPr>
      <w:r>
        <w:rPr>
          <w:rFonts w:ascii="Arial" w:cs="Arial" w:eastAsia="Arial" w:hAnsi="Arial"/>
          <w:b w:val="false"/>
          <w:bCs w:val="false"/>
          <w:sz w:val="22"/>
          <w:szCs w:val="22"/>
        </w:rPr>
        <w:t xml:space="preserve">Acessar Portal PIX para pagamento</w:t>
      </w:r>
    </w:p>
    <w:p>
      <w:pPr>
        <w:pStyle w:val="ListParagraph"/>
        <w:numPr>
          <w:ilvl w:val="0"/>
          <w:numId w:val="2"/>
        </w:numPr>
        <w:spacing w:after="80" w:before="0" w:line="300"/>
      </w:pPr>
      <w:r>
        <w:rPr>
          <w:rFonts w:ascii="Arial" w:cs="Arial" w:eastAsia="Arial" w:hAnsi="Arial"/>
          <w:b w:val="false"/>
          <w:bCs w:val="false"/>
          <w:sz w:val="22"/>
          <w:szCs w:val="22"/>
        </w:rPr>
        <w:t xml:space="preserve">Enviar mensagem para o escritório (cai no Setor Administrativo)</w:t>
      </w:r>
    </w:p>
    <w:p>
      <w:pPr>
        <w:pStyle w:val="Heading2"/>
        <w:spacing w:after="180" w:before="360"/>
      </w:pPr>
      <w:r>
        <w:rPr>
          <w:rFonts w:ascii="Arial" w:cs="Arial" w:eastAsia="Arial" w:hAnsi="Arial"/>
          <w:b/>
          <w:bCs/>
          <w:color w:val="1B3A5C"/>
          <w:sz w:val="28"/>
          <w:szCs w:val="28"/>
        </w:rPr>
        <w:t xml:space="preserve">11.4 Permissões e limites</w:t>
      </w:r>
    </w:p>
    <w:p>
      <w:pPr>
        <w:pStyle w:val="ListParagraph"/>
        <w:numPr>
          <w:ilvl w:val="0"/>
          <w:numId w:val="2"/>
        </w:numPr>
        <w:spacing w:after="80" w:before="0" w:line="300"/>
      </w:pPr>
      <w:r>
        <w:rPr>
          <w:rFonts w:ascii="Arial" w:cs="Arial" w:eastAsia="Arial" w:hAnsi="Arial"/>
          <w:b w:val="false"/>
          <w:bCs w:val="false"/>
          <w:sz w:val="22"/>
          <w:szCs w:val="22"/>
        </w:rPr>
        <w:t xml:space="preserve">Cliente vê apenas os próprios casos e dados</w:t>
      </w:r>
    </w:p>
    <w:p>
      <w:pPr>
        <w:pStyle w:val="ListParagraph"/>
        <w:numPr>
          <w:ilvl w:val="0"/>
          <w:numId w:val="2"/>
        </w:numPr>
        <w:spacing w:after="80" w:before="0" w:line="300"/>
      </w:pPr>
      <w:r>
        <w:rPr>
          <w:rFonts w:ascii="Arial" w:cs="Arial" w:eastAsia="Arial" w:hAnsi="Arial"/>
          <w:b w:val="false"/>
          <w:bCs w:val="false"/>
          <w:sz w:val="22"/>
          <w:szCs w:val="22"/>
        </w:rPr>
        <w:t xml:space="preserve">Nunca vê detalhes internos do escritório (QA jurídico, comunicação entre setores, motivos de decisão estratégica, notas internas, documentos do Drive que não estejam explicitamente compartilhados)</w:t>
      </w:r>
    </w:p>
    <w:p>
      <w:pPr>
        <w:pStyle w:val="ListParagraph"/>
        <w:numPr>
          <w:ilvl w:val="0"/>
          <w:numId w:val="2"/>
        </w:numPr>
        <w:spacing w:after="80" w:before="0" w:line="300"/>
      </w:pPr>
      <w:r>
        <w:rPr>
          <w:rFonts w:ascii="Arial" w:cs="Arial" w:eastAsia="Arial" w:hAnsi="Arial"/>
          <w:b w:val="false"/>
          <w:bCs w:val="false"/>
          <w:sz w:val="22"/>
          <w:szCs w:val="22"/>
        </w:rPr>
        <w:t xml:space="preserve">Não vê valores em negociação antes da apresentação formal do Termo</w:t>
      </w:r>
    </w:p>
    <w:p>
      <w:pPr>
        <w:pStyle w:val="ListParagraph"/>
        <w:numPr>
          <w:ilvl w:val="0"/>
          <w:numId w:val="2"/>
        </w:numPr>
        <w:spacing w:after="80" w:before="0" w:line="300"/>
      </w:pPr>
      <w:r>
        <w:rPr>
          <w:rFonts w:ascii="Arial" w:cs="Arial" w:eastAsia="Arial" w:hAnsi="Arial"/>
          <w:b w:val="false"/>
          <w:bCs w:val="false"/>
          <w:sz w:val="22"/>
          <w:szCs w:val="22"/>
        </w:rPr>
        <w:t xml:space="preserve">Não vê inteligência de municípios, previsões de receita ou análise de gargalos</w:t>
      </w:r>
    </w:p>
    <w:p>
      <w:pPr>
        <w:pStyle w:val="ListParagraph"/>
        <w:numPr>
          <w:ilvl w:val="0"/>
          <w:numId w:val="2"/>
        </w:numPr>
        <w:spacing w:after="80" w:before="0" w:line="300"/>
      </w:pPr>
      <w:r>
        <w:rPr>
          <w:rFonts w:ascii="Arial" w:cs="Arial" w:eastAsia="Arial" w:hAnsi="Arial"/>
          <w:b w:val="false"/>
          <w:bCs w:val="false"/>
          <w:sz w:val="22"/>
          <w:szCs w:val="22"/>
        </w:rPr>
        <w:t xml:space="preserve">Não vê critérios de aprovação jurídica automática nem flag_risco_juridico do seu caso</w:t>
      </w:r>
    </w:p>
    <w:p>
      <w:pPr>
        <w:pStyle w:val="Heading2"/>
        <w:spacing w:after="180" w:before="360"/>
      </w:pPr>
      <w:r>
        <w:rPr>
          <w:rFonts w:ascii="Arial" w:cs="Arial" w:eastAsia="Arial" w:hAnsi="Arial"/>
          <w:b/>
          <w:bCs/>
          <w:color w:val="1B3A5C"/>
          <w:sz w:val="28"/>
          <w:szCs w:val="28"/>
        </w:rPr>
        <w:t xml:space="preserve">11.5 Integração com o Sistema FIES</w:t>
      </w:r>
    </w:p>
    <w:p>
      <w:pPr>
        <w:spacing w:after="120" w:before="0" w:line="320"/>
        <w:jc w:val="both"/>
      </w:pPr>
      <w:r>
        <w:rPr>
          <w:rFonts w:ascii="Arial" w:cs="Arial" w:eastAsia="Arial" w:hAnsi="Arial"/>
          <w:b w:val="false"/>
          <w:bCs w:val="false"/>
          <w:i w:val="false"/>
          <w:iCs w:val="false"/>
          <w:color w:val="000000"/>
          <w:sz w:val="22"/>
          <w:szCs w:val="22"/>
        </w:rPr>
        <w:t xml:space="preserve">Ações do cliente no portal registram automaticamente eventos na Timeline interna do Caso e, quando aplicável, disparam transições de estado:</w:t>
      </w:r>
    </w:p>
    <w:p>
      <w:pPr>
        <w:pStyle w:val="ListParagraph"/>
        <w:numPr>
          <w:ilvl w:val="0"/>
          <w:numId w:val="2"/>
        </w:numPr>
        <w:spacing w:after="80" w:before="0" w:line="300"/>
      </w:pPr>
      <w:r>
        <w:rPr>
          <w:rFonts w:ascii="Arial" w:cs="Arial" w:eastAsia="Arial" w:hAnsi="Arial"/>
          <w:b w:val="false"/>
          <w:bCs w:val="false"/>
          <w:sz w:val="22"/>
          <w:szCs w:val="22"/>
        </w:rPr>
        <w:t xml:space="preserve">Upload de documento → evento na Timeline + notificação ao ADM</w:t>
      </w:r>
    </w:p>
    <w:p>
      <w:pPr>
        <w:pStyle w:val="ListParagraph"/>
        <w:numPr>
          <w:ilvl w:val="0"/>
          <w:numId w:val="2"/>
        </w:numPr>
        <w:spacing w:after="80" w:before="0" w:line="300"/>
      </w:pPr>
      <w:r>
        <w:rPr>
          <w:rFonts w:ascii="Arial" w:cs="Arial" w:eastAsia="Arial" w:hAnsi="Arial"/>
          <w:b w:val="false"/>
          <w:bCs w:val="false"/>
          <w:sz w:val="22"/>
          <w:szCs w:val="22"/>
        </w:rPr>
        <w:t xml:space="preserve">Aceite do Termo → evento na Timeline + transição macrostatus_financeiro: APRESENTANDO_TERMO → TERMO_ACEITO → ATIVO (automático); notifica Financeiro</w:t>
      </w:r>
    </w:p>
    <w:p>
      <w:pPr>
        <w:pStyle w:val="ListParagraph"/>
        <w:numPr>
          <w:ilvl w:val="0"/>
          <w:numId w:val="2"/>
        </w:numPr>
        <w:spacing w:after="80" w:before="0" w:line="300"/>
      </w:pPr>
      <w:r>
        <w:rPr>
          <w:rFonts w:ascii="Arial" w:cs="Arial" w:eastAsia="Arial" w:hAnsi="Arial"/>
          <w:b w:val="false"/>
          <w:bCs w:val="false"/>
          <w:sz w:val="22"/>
          <w:szCs w:val="22"/>
        </w:rPr>
        <w:t xml:space="preserve">Discordância do Termo → transição macrostatus_financeiro: APRESENTANDO_TERMO → TERMO_EM_DISCORDANCIA; notifica Jurídico com prioridade alta</w:t>
      </w:r>
    </w:p>
    <w:p>
      <w:pPr>
        <w:pStyle w:val="ListParagraph"/>
        <w:numPr>
          <w:ilvl w:val="0"/>
          <w:numId w:val="2"/>
        </w:numPr>
        <w:spacing w:after="80" w:before="0" w:line="300"/>
      </w:pPr>
      <w:r>
        <w:rPr>
          <w:rFonts w:ascii="Arial" w:cs="Arial" w:eastAsia="Arial" w:hAnsi="Arial"/>
          <w:b w:val="false"/>
          <w:bCs w:val="false"/>
          <w:sz w:val="22"/>
          <w:szCs w:val="22"/>
        </w:rPr>
        <w:t xml:space="preserve">Solicitação de NF → tarefa para o Financeiro</w:t>
      </w:r>
    </w:p>
    <w:p>
      <w:pPr>
        <w:pStyle w:val="ListParagraph"/>
        <w:numPr>
          <w:ilvl w:val="0"/>
          <w:numId w:val="2"/>
        </w:numPr>
        <w:spacing w:after="80" w:before="0" w:line="300"/>
      </w:pPr>
      <w:r>
        <w:rPr>
          <w:rFonts w:ascii="Arial" w:cs="Arial" w:eastAsia="Arial" w:hAnsi="Arial"/>
          <w:b w:val="false"/>
          <w:bCs w:val="false"/>
          <w:sz w:val="22"/>
          <w:szCs w:val="22"/>
        </w:rPr>
        <w:t xml:space="preserve">Solicitação de renegociação → fila "Pendências no Fechamento"</w:t>
      </w:r>
    </w:p>
    <w:p>
      <w:pPr>
        <w:pStyle w:val="ListParagraph"/>
        <w:numPr>
          <w:ilvl w:val="0"/>
          <w:numId w:val="2"/>
        </w:numPr>
        <w:spacing w:after="80" w:before="0" w:line="300"/>
      </w:pPr>
      <w:r>
        <w:rPr>
          <w:rFonts w:ascii="Arial" w:cs="Arial" w:eastAsia="Arial" w:hAnsi="Arial"/>
          <w:b w:val="false"/>
          <w:bCs w:val="false"/>
          <w:sz w:val="22"/>
          <w:szCs w:val="22"/>
        </w:rPr>
        <w:t xml:space="preserve">Atualização cadastral → atualiza dados no Cliente (Nível 1); reflete em todos os casos ativos; evento na Timeline</w:t>
      </w:r>
    </w:p>
    <w:p>
      <w:pPr>
        <w:pStyle w:val="Heading2"/>
        <w:spacing w:after="180" w:before="360"/>
      </w:pPr>
      <w:r>
        <w:rPr>
          <w:rFonts w:ascii="Arial" w:cs="Arial" w:eastAsia="Arial" w:hAnsi="Arial"/>
          <w:b/>
          <w:bCs/>
          <w:color w:val="1B3A5C"/>
          <w:sz w:val="28"/>
          <w:szCs w:val="28"/>
        </w:rPr>
        <w:t xml:space="preserve">11.6 Modo "Ver como cliente"</w:t>
      </w:r>
    </w:p>
    <w:p>
      <w:pPr>
        <w:spacing w:after="120" w:before="0" w:line="320"/>
        <w:jc w:val="both"/>
      </w:pPr>
      <w:r>
        <w:rPr>
          <w:rFonts w:ascii="Arial" w:cs="Arial" w:eastAsia="Arial" w:hAnsi="Arial"/>
          <w:b w:val="false"/>
          <w:bCs w:val="false"/>
          <w:i w:val="false"/>
          <w:iCs w:val="false"/>
          <w:color w:val="000000"/>
          <w:sz w:val="22"/>
          <w:szCs w:val="22"/>
        </w:rPr>
        <w:t xml:space="preserve">Funcionalidade para a equipe do escritório: usuários autorizados (Admin, Jurídico) podem acessar o Portal do Cliente em modo visualização, enxergando exatamente o que o cliente vê. Útil para:</w:t>
      </w:r>
    </w:p>
    <w:p>
      <w:pPr>
        <w:pStyle w:val="ListParagraph"/>
        <w:numPr>
          <w:ilvl w:val="0"/>
          <w:numId w:val="2"/>
        </w:numPr>
        <w:spacing w:after="80" w:before="0" w:line="300"/>
      </w:pPr>
      <w:r>
        <w:rPr>
          <w:rFonts w:ascii="Arial" w:cs="Arial" w:eastAsia="Arial" w:hAnsi="Arial"/>
          <w:b w:val="false"/>
          <w:bCs w:val="false"/>
          <w:sz w:val="22"/>
          <w:szCs w:val="22"/>
        </w:rPr>
        <w:t xml:space="preserve">Conferir informações antes de uma ligação com o cliente</w:t>
      </w:r>
    </w:p>
    <w:p>
      <w:pPr>
        <w:pStyle w:val="ListParagraph"/>
        <w:numPr>
          <w:ilvl w:val="0"/>
          <w:numId w:val="2"/>
        </w:numPr>
        <w:spacing w:after="80" w:before="0" w:line="300"/>
      </w:pPr>
      <w:r>
        <w:rPr>
          <w:rFonts w:ascii="Arial" w:cs="Arial" w:eastAsia="Arial" w:hAnsi="Arial"/>
          <w:b w:val="false"/>
          <w:bCs w:val="false"/>
          <w:sz w:val="22"/>
          <w:szCs w:val="22"/>
        </w:rPr>
        <w:t xml:space="preserve">Depurar problemas reportados pelo cliente</w:t>
      </w:r>
    </w:p>
    <w:p>
      <w:pPr>
        <w:pStyle w:val="ListParagraph"/>
        <w:numPr>
          <w:ilvl w:val="0"/>
          <w:numId w:val="2"/>
        </w:numPr>
        <w:spacing w:after="80" w:before="0" w:line="300"/>
      </w:pPr>
      <w:r>
        <w:rPr>
          <w:rFonts w:ascii="Arial" w:cs="Arial" w:eastAsia="Arial" w:hAnsi="Arial"/>
          <w:b w:val="false"/>
          <w:bCs w:val="false"/>
          <w:sz w:val="22"/>
          <w:szCs w:val="22"/>
        </w:rPr>
        <w:t xml:space="preserve">Apresentar o portal a novos clientes durante onboarding</w:t>
      </w:r>
    </w:p>
    <w:p>
      <w:pPr>
        <w:pStyle w:val="Heading1"/>
        <w:pageBreakBefore/>
        <w:spacing w:after="240" w:before="480"/>
      </w:pPr>
      <w:r>
        <w:rPr>
          <w:rFonts w:ascii="Arial" w:cs="Arial" w:eastAsia="Arial" w:hAnsi="Arial"/>
          <w:b/>
          <w:bCs/>
          <w:color w:val="1B3A5C"/>
          <w:sz w:val="36"/>
          <w:szCs w:val="36"/>
        </w:rPr>
        <w:t xml:space="preserve">12. Navegação e Telas do Sistema</w:t>
      </w:r>
    </w:p>
    <w:p>
      <w:pPr>
        <w:spacing w:after="120" w:before="0" w:line="320"/>
        <w:jc w:val="both"/>
      </w:pPr>
      <w:r>
        <w:rPr>
          <w:rFonts w:ascii="Arial" w:cs="Arial" w:eastAsia="Arial" w:hAnsi="Arial"/>
          <w:b w:val="false"/>
          <w:bCs w:val="false"/>
          <w:i w:val="false"/>
          <w:iCs w:val="false"/>
          <w:color w:val="000000"/>
          <w:sz w:val="22"/>
          <w:szCs w:val="22"/>
        </w:rPr>
        <w:t xml:space="preserve">O sistema tem um menu principal que organiza as telas por função e perfil. A diferença mais importante desta versão é que a Pipeline Operacional e a Pipeline Financeira são telas separadas no menu — não "abas" de uma mesma tela. Refletem os dois rastros como ambientes de trabalho autônomos.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1800"/>
      </w:tblGrid>
      <w:tr>
        <w:trPr>
          <w:tblHeader/>
        </w:trPr>
        <w:tc>
          <w:tcPr>
            <w:tcW w:type="dxa" w:w="1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Menu</w:t>
            </w:r>
          </w:p>
        </w:tc>
        <w:tc>
          <w:tcPr>
            <w:tcW w:type="dxa" w:w="30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Tela</w:t>
            </w:r>
          </w:p>
        </w:tc>
        <w:tc>
          <w:tcPr>
            <w:tcW w:type="dxa" w:w="24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Quem usa</w:t>
            </w:r>
          </w:p>
        </w:tc>
        <w:tc>
          <w:tcPr>
            <w:tcW w:type="dxa" w:w="1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Tela inicial</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Hoje</w:t>
            </w:r>
          </w:p>
        </w:tc>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Painel de tarefas do dia</w:t>
            </w:r>
          </w:p>
        </w:tc>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Todos os setores operacionais</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Sim (Comercial, ADM, OPE, FIN, JUR)</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Pipeline Operacional</w:t>
            </w:r>
          </w:p>
        </w:tc>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Kanban do rastro operacional — organizado por macrostatus_operacional</w:t>
            </w:r>
          </w:p>
        </w:tc>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ADM, OPE, JUR, Admin</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Pipeline Financeira</w:t>
            </w:r>
          </w:p>
        </w:tc>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Kanban do rastro financeiro — organizado por macrostatus_financeiro. Inclui Lista de Cobranças e Views complementares como abas internas</w:t>
            </w:r>
          </w:p>
        </w:tc>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FIN, JUR, Admin</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Sim (Financeiro)</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Clientes</w:t>
            </w:r>
          </w:p>
        </w:tc>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Busca / lista de clientes (Cliente 360º)</w:t>
            </w:r>
          </w:p>
        </w:tc>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Todos</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Renovações</w:t>
            </w:r>
          </w:p>
        </w:tc>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Visão dedicada para gestão de renovações</w:t>
            </w:r>
          </w:p>
        </w:tc>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ADM, OPE</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Novas Solicitações</w:t>
            </w:r>
          </w:p>
        </w:tc>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Visão dedicada para gestão de novas solicitações</w:t>
            </w:r>
          </w:p>
        </w:tc>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ADM, OPE</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Feed</w:t>
            </w:r>
          </w:p>
        </w:tc>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Atividade em tempo real</w:t>
            </w:r>
          </w:p>
        </w:tc>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Admin</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Dashboard</w:t>
            </w:r>
          </w:p>
        </w:tc>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Métricas e gráficos consolidados</w:t>
            </w:r>
          </w:p>
        </w:tc>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Admin</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Sim (Admin)</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Relatórios</w:t>
            </w:r>
          </w:p>
        </w:tc>
        <w:tc>
          <w:tcPr>
            <w:tcW w:type="dxa" w:w="3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Exportação e análise detalhada</w:t>
            </w:r>
          </w:p>
        </w:tc>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Admin, Jurídico</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Config.</w:t>
            </w:r>
          </w:p>
        </w:tc>
        <w:tc>
          <w:tcPr>
            <w:tcW w:type="dxa" w:w="3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Usuários, templates, integrações, parâmetros (incluindo flag_aprovacao_automatica_financeira)</w:t>
            </w:r>
          </w:p>
        </w:tc>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Admin</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w:t>
            </w:r>
          </w:p>
        </w:tc>
      </w:tr>
    </w:tbl>
    <w:p>
      <w:pPr>
        <w:pStyle w:val="Heading2"/>
        <w:spacing w:after="180" w:before="360"/>
      </w:pPr>
      <w:r>
        <w:rPr>
          <w:rFonts w:ascii="Arial" w:cs="Arial" w:eastAsia="Arial" w:hAnsi="Arial"/>
          <w:b/>
          <w:bCs/>
          <w:color w:val="1B3A5C"/>
          <w:sz w:val="28"/>
          <w:szCs w:val="28"/>
        </w:rPr>
        <w:t xml:space="preserve">12.1 Barra de busca global</w:t>
      </w:r>
    </w:p>
    <w:p>
      <w:pPr>
        <w:spacing w:after="120" w:before="0" w:line="320"/>
        <w:jc w:val="both"/>
      </w:pPr>
      <w:r>
        <w:rPr>
          <w:rFonts w:ascii="Arial" w:cs="Arial" w:eastAsia="Arial" w:hAnsi="Arial"/>
          <w:b w:val="false"/>
          <w:bCs w:val="false"/>
          <w:i w:val="false"/>
          <w:iCs w:val="false"/>
          <w:color w:val="000000"/>
          <w:sz w:val="22"/>
          <w:szCs w:val="22"/>
        </w:rPr>
        <w:t xml:space="preserve">Barra de busca presente no topo em todas as telas. Digitar nome do cliente, CPF, município ou NUP SEI → o sistema apresenta resultados em tempo real.</w:t>
      </w:r>
    </w:p>
    <w:p>
      <w:pPr>
        <w:pStyle w:val="Heading3"/>
        <w:spacing w:after="140" w:before="240"/>
      </w:pPr>
      <w:r>
        <w:rPr>
          <w:rFonts w:ascii="Arial" w:cs="Arial" w:eastAsia="Arial" w:hAnsi="Arial"/>
          <w:b/>
          <w:bCs/>
          <w:color w:val="2E75B6"/>
          <w:sz w:val="24"/>
          <w:szCs w:val="24"/>
        </w:rPr>
        <w:t xml:space="preserve">Comportamento de busca</w:t>
      </w:r>
    </w:p>
    <w:p>
      <w:pPr>
        <w:pStyle w:val="ListParagraph"/>
        <w:numPr>
          <w:ilvl w:val="0"/>
          <w:numId w:val="2"/>
        </w:numPr>
        <w:spacing w:after="80" w:before="0" w:line="300"/>
      </w:pPr>
      <w:r>
        <w:rPr>
          <w:rFonts w:ascii="Arial" w:cs="Arial" w:eastAsia="Arial" w:hAnsi="Arial"/>
          <w:b w:val="false"/>
          <w:bCs w:val="false"/>
          <w:sz w:val="22"/>
          <w:szCs w:val="22"/>
        </w:rPr>
        <w:t xml:space="preserve">Busca em tempo real (autocomplete) conforme digita</w:t>
      </w:r>
    </w:p>
    <w:p>
      <w:pPr>
        <w:pStyle w:val="ListParagraph"/>
        <w:numPr>
          <w:ilvl w:val="0"/>
          <w:numId w:val="2"/>
        </w:numPr>
        <w:spacing w:after="80" w:before="0" w:line="300"/>
      </w:pPr>
      <w:r>
        <w:rPr>
          <w:rFonts w:ascii="Arial" w:cs="Arial" w:eastAsia="Arial" w:hAnsi="Arial"/>
          <w:b w:val="false"/>
          <w:bCs w:val="false"/>
          <w:sz w:val="22"/>
          <w:szCs w:val="22"/>
        </w:rPr>
        <w:t xml:space="preserve">Busca por múltiplos campos simultaneamente (nome + CPF + CRM médico + município + NUP)</w:t>
      </w:r>
    </w:p>
    <w:p>
      <w:pPr>
        <w:pStyle w:val="ListParagraph"/>
        <w:numPr>
          <w:ilvl w:val="0"/>
          <w:numId w:val="2"/>
        </w:numPr>
        <w:spacing w:after="80" w:before="0" w:line="300"/>
      </w:pPr>
      <w:r>
        <w:rPr>
          <w:rFonts w:ascii="Arial" w:cs="Arial" w:eastAsia="Arial" w:hAnsi="Arial"/>
          <w:b w:val="false"/>
          <w:bCs w:val="false"/>
          <w:sz w:val="22"/>
          <w:szCs w:val="22"/>
        </w:rPr>
        <w:t xml:space="preserve">Tolerância a erros de digitação (fuzzy search — "João Silva" encontra "joao da silva")</w:t>
      </w:r>
    </w:p>
    <w:p>
      <w:pPr>
        <w:pStyle w:val="ListParagraph"/>
        <w:numPr>
          <w:ilvl w:val="0"/>
          <w:numId w:val="2"/>
        </w:numPr>
        <w:spacing w:after="80" w:before="0" w:line="300"/>
      </w:pPr>
      <w:r>
        <w:rPr>
          <w:rFonts w:ascii="Arial" w:cs="Arial" w:eastAsia="Arial" w:hAnsi="Arial"/>
          <w:b w:val="false"/>
          <w:bCs w:val="false"/>
          <w:sz w:val="22"/>
          <w:szCs w:val="22"/>
        </w:rPr>
        <w:t xml:space="preserve">Priorização: clientes ativos &gt; operacionalmente encerrados com financeiro ativo &gt; totalmente concluídos &gt; cancelados</w:t>
      </w:r>
    </w:p>
    <w:p>
      <w:pPr>
        <w:pStyle w:val="ListParagraph"/>
        <w:numPr>
          <w:ilvl w:val="0"/>
          <w:numId w:val="2"/>
        </w:numPr>
        <w:spacing w:after="80" w:before="0" w:line="300"/>
      </w:pPr>
      <w:r>
        <w:rPr>
          <w:rFonts w:ascii="Arial" w:cs="Arial" w:eastAsia="Arial" w:hAnsi="Arial"/>
          <w:b w:val="false"/>
          <w:bCs w:val="false"/>
          <w:sz w:val="22"/>
          <w:szCs w:val="22"/>
        </w:rPr>
        <w:t xml:space="preserve">Atalho de teclado: Ctrl+K abre a busca de qualquer tela</w:t>
      </w:r>
    </w:p>
    <w:p>
      <w:pPr>
        <w:pStyle w:val="ListParagraph"/>
        <w:numPr>
          <w:ilvl w:val="0"/>
          <w:numId w:val="2"/>
        </w:numPr>
        <w:spacing w:after="80" w:before="0" w:line="300"/>
      </w:pPr>
      <w:r>
        <w:rPr>
          <w:rFonts w:ascii="Arial" w:cs="Arial" w:eastAsia="Arial" w:hAnsi="Arial"/>
          <w:b w:val="false"/>
          <w:bCs w:val="false"/>
          <w:sz w:val="22"/>
          <w:szCs w:val="22"/>
        </w:rPr>
        <w:t xml:space="preserve">Clicar no resultado abre a ficha do cliente ou o caso correspondente</w:t>
      </w:r>
    </w:p>
    <w:p>
      <w:pPr>
        <w:pStyle w:val="Heading2"/>
        <w:spacing w:after="180" w:before="360"/>
      </w:pPr>
      <w:r>
        <w:rPr>
          <w:rFonts w:ascii="Arial" w:cs="Arial" w:eastAsia="Arial" w:hAnsi="Arial"/>
          <w:b/>
          <w:bCs/>
          <w:color w:val="1B3A5C"/>
          <w:sz w:val="28"/>
          <w:szCs w:val="28"/>
        </w:rPr>
        <w:t xml:space="preserve">12.2 Navegação entre as Pipelines</w:t>
      </w:r>
    </w:p>
    <w:p>
      <w:pPr>
        <w:spacing w:after="120" w:before="0" w:line="320"/>
        <w:jc w:val="both"/>
      </w:pPr>
      <w:r>
        <w:rPr>
          <w:rFonts w:ascii="Arial" w:cs="Arial" w:eastAsia="Arial" w:hAnsi="Arial"/>
          <w:b w:val="false"/>
          <w:bCs w:val="false"/>
          <w:i w:val="false"/>
          <w:iCs w:val="false"/>
          <w:color w:val="000000"/>
          <w:sz w:val="22"/>
          <w:szCs w:val="22"/>
        </w:rPr>
        <w:t xml:space="preserve">Embora as duas Pipelines sejam telas separadas, o sistema oferece atalhos para navegação rápida entre elas:</w:t>
      </w:r>
    </w:p>
    <w:p>
      <w:pPr>
        <w:pStyle w:val="ListParagraph"/>
        <w:numPr>
          <w:ilvl w:val="0"/>
          <w:numId w:val="2"/>
        </w:numPr>
        <w:spacing w:after="80" w:before="0" w:line="300"/>
      </w:pPr>
      <w:r>
        <w:rPr>
          <w:rFonts w:ascii="Arial" w:cs="Arial" w:eastAsia="Arial" w:hAnsi="Arial"/>
          <w:b w:val="false"/>
          <w:bCs w:val="false"/>
          <w:sz w:val="22"/>
          <w:szCs w:val="22"/>
        </w:rPr>
        <w:t xml:space="preserve">No card da Pipeline Operacional, clicar no badge "Fin. ativo" leva direto ao mesmo caso na Pipeline Financeira</w:t>
      </w:r>
    </w:p>
    <w:p>
      <w:pPr>
        <w:pStyle w:val="ListParagraph"/>
        <w:numPr>
          <w:ilvl w:val="0"/>
          <w:numId w:val="2"/>
        </w:numPr>
        <w:spacing w:after="80" w:before="0" w:line="300"/>
      </w:pPr>
      <w:r>
        <w:rPr>
          <w:rFonts w:ascii="Arial" w:cs="Arial" w:eastAsia="Arial" w:hAnsi="Arial"/>
          <w:b w:val="false"/>
          <w:bCs w:val="false"/>
          <w:sz w:val="22"/>
          <w:szCs w:val="22"/>
        </w:rPr>
        <w:t xml:space="preserve">No card da Pipeline Financeira, clicar no badge do macrostatus operacional leva ao mesmo caso na Pipeline Operacional</w:t>
      </w:r>
    </w:p>
    <w:p>
      <w:pPr>
        <w:pStyle w:val="ListParagraph"/>
        <w:numPr>
          <w:ilvl w:val="0"/>
          <w:numId w:val="2"/>
        </w:numPr>
        <w:spacing w:after="80" w:before="0" w:line="300"/>
      </w:pPr>
      <w:r>
        <w:rPr>
          <w:rFonts w:ascii="Arial" w:cs="Arial" w:eastAsia="Arial" w:hAnsi="Arial"/>
          <w:b w:val="false"/>
          <w:bCs w:val="false"/>
          <w:sz w:val="22"/>
          <w:szCs w:val="22"/>
        </w:rPr>
        <w:t xml:space="preserve">Clicar no nome do cliente em qualquer card abre a ficha do cliente — onde os dois rastros aparecem juntos</w:t>
      </w:r>
    </w:p>
    <w:p>
      <w:pPr>
        <w:pStyle w:val="Heading1"/>
        <w:pageBreakBefore/>
        <w:spacing w:after="240" w:before="480"/>
      </w:pPr>
      <w:r>
        <w:rPr>
          <w:rFonts w:ascii="Arial" w:cs="Arial" w:eastAsia="Arial" w:hAnsi="Arial"/>
          <w:b/>
          <w:bCs/>
          <w:color w:val="1B3A5C"/>
          <w:sz w:val="36"/>
          <w:szCs w:val="36"/>
        </w:rPr>
        <w:t xml:space="preserve">13. Visões Alternativas</w:t>
      </w:r>
    </w:p>
    <w:p>
      <w:pPr>
        <w:pStyle w:val="Heading2"/>
        <w:spacing w:after="180" w:before="360"/>
      </w:pPr>
      <w:r>
        <w:rPr>
          <w:rFonts w:ascii="Arial" w:cs="Arial" w:eastAsia="Arial" w:hAnsi="Arial"/>
          <w:b/>
          <w:bCs/>
          <w:color w:val="1B3A5C"/>
          <w:sz w:val="28"/>
          <w:szCs w:val="28"/>
        </w:rPr>
        <w:t xml:space="preserve">13.1 Toggle Kanban ↔ Lista</w:t>
      </w:r>
    </w:p>
    <w:p>
      <w:pPr>
        <w:spacing w:after="120" w:before="0" w:line="320"/>
        <w:jc w:val="both"/>
      </w:pPr>
      <w:r>
        <w:rPr>
          <w:rFonts w:ascii="Arial" w:cs="Arial" w:eastAsia="Arial" w:hAnsi="Arial"/>
          <w:b w:val="false"/>
          <w:bCs w:val="false"/>
          <w:i w:val="false"/>
          <w:iCs w:val="false"/>
          <w:color w:val="000000"/>
          <w:sz w:val="22"/>
          <w:szCs w:val="22"/>
        </w:rPr>
        <w:t xml:space="preserve">Em qualquer momento, o operacional pode alternar entre:</w:t>
      </w:r>
    </w:p>
    <w:p>
      <w:pPr>
        <w:pStyle w:val="ListParagraph"/>
        <w:numPr>
          <w:ilvl w:val="0"/>
          <w:numId w:val="2"/>
        </w:numPr>
        <w:spacing w:after="80" w:before="0" w:line="300"/>
      </w:pPr>
      <w:r>
        <w:rPr>
          <w:rFonts w:ascii="Arial" w:cs="Arial" w:eastAsia="Arial" w:hAnsi="Arial"/>
          <w:b w:val="false"/>
          <w:bCs w:val="false"/>
          <w:sz w:val="22"/>
          <w:szCs w:val="22"/>
        </w:rPr>
        <w:t xml:space="preserve">Visão Kanban (visual, drag-and-drop, colunas de macrostatus)</w:t>
      </w:r>
    </w:p>
    <w:p>
      <w:pPr>
        <w:pStyle w:val="ListParagraph"/>
        <w:numPr>
          <w:ilvl w:val="0"/>
          <w:numId w:val="2"/>
        </w:numPr>
        <w:spacing w:after="80" w:before="0" w:line="300"/>
      </w:pPr>
      <w:r>
        <w:rPr>
          <w:rFonts w:ascii="Arial" w:cs="Arial" w:eastAsia="Arial" w:hAnsi="Arial"/>
          <w:b w:val="false"/>
          <w:bCs w:val="false"/>
          <w:sz w:val="22"/>
          <w:szCs w:val="22"/>
        </w:rPr>
        <w:t xml:space="preserve">Visão Lista (tabela, filtros avançados, ordenação por coluna, exportação CSV/Excel)</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Os mesmos dados, duas formas de trabalhar. O preferido de cada usuário fica salvo. A opção está disponível tanto na Pipeline Operacional quanto na Pipeline Financeira.</w:t>
      </w:r>
    </w:p>
    <w:p>
      <w:pPr>
        <w:pStyle w:val="Heading2"/>
        <w:spacing w:after="180" w:before="360"/>
      </w:pPr>
      <w:r>
        <w:rPr>
          <w:rFonts w:ascii="Arial" w:cs="Arial" w:eastAsia="Arial" w:hAnsi="Arial"/>
          <w:b/>
          <w:bCs/>
          <w:color w:val="1B3A5C"/>
          <w:sz w:val="28"/>
          <w:szCs w:val="28"/>
        </w:rPr>
        <w:t xml:space="preserve">13.2 Visão por UF</w:t>
      </w:r>
    </w:p>
    <w:p>
      <w:pPr>
        <w:spacing w:after="120" w:before="0" w:line="320"/>
        <w:jc w:val="both"/>
      </w:pPr>
      <w:r>
        <w:rPr>
          <w:rFonts w:ascii="Arial" w:cs="Arial" w:eastAsia="Arial" w:hAnsi="Arial"/>
          <w:b w:val="false"/>
          <w:bCs w:val="false"/>
          <w:i w:val="false"/>
          <w:iCs w:val="false"/>
          <w:color w:val="000000"/>
          <w:sz w:val="22"/>
          <w:szCs w:val="22"/>
        </w:rPr>
        <w:t xml:space="preserve">Agrupar casos por estado (GO, SP, MG, BA...) para operacionais que trabalham por região ou para identificar concentração geográfica. Disponível em ambas as Pipelines.</w:t>
      </w:r>
    </w:p>
    <w:p>
      <w:pPr>
        <w:pStyle w:val="Heading2"/>
        <w:spacing w:after="180" w:before="360"/>
      </w:pPr>
      <w:r>
        <w:rPr>
          <w:rFonts w:ascii="Arial" w:cs="Arial" w:eastAsia="Arial" w:hAnsi="Arial"/>
          <w:b/>
          <w:bCs/>
          <w:color w:val="1B3A5C"/>
          <w:sz w:val="28"/>
          <w:szCs w:val="28"/>
        </w:rPr>
        <w:t xml:space="preserve">13.3 Visão por banco</w:t>
      </w:r>
    </w:p>
    <w:p>
      <w:pPr>
        <w:spacing w:after="120" w:before="0" w:line="320"/>
        <w:jc w:val="both"/>
      </w:pPr>
      <w:r>
        <w:rPr>
          <w:rFonts w:ascii="Arial" w:cs="Arial" w:eastAsia="Arial" w:hAnsi="Arial"/>
          <w:b w:val="false"/>
          <w:bCs w:val="false"/>
          <w:i w:val="false"/>
          <w:iCs w:val="false"/>
          <w:color w:val="000000"/>
          <w:sz w:val="22"/>
          <w:szCs w:val="22"/>
        </w:rPr>
        <w:t xml:space="preserve">Separar Caixa e BB — útil porque os fluxos de implantação e os contatos são diferentes. Disponível na Pipeline Operacional.</w:t>
      </w:r>
    </w:p>
    <w:p>
      <w:pPr>
        <w:pStyle w:val="Heading2"/>
        <w:spacing w:after="180" w:before="360"/>
      </w:pPr>
      <w:r>
        <w:rPr>
          <w:rFonts w:ascii="Arial" w:cs="Arial" w:eastAsia="Arial" w:hAnsi="Arial"/>
          <w:b/>
          <w:bCs/>
          <w:color w:val="1B3A5C"/>
          <w:sz w:val="28"/>
          <w:szCs w:val="28"/>
        </w:rPr>
        <w:t xml:space="preserve">13.4 Visão de Renovações</w:t>
      </w:r>
    </w:p>
    <w:p>
      <w:pPr>
        <w:spacing w:after="120" w:before="0" w:line="320"/>
        <w:jc w:val="both"/>
      </w:pPr>
      <w:r>
        <w:rPr>
          <w:rFonts w:ascii="Arial" w:cs="Arial" w:eastAsia="Arial" w:hAnsi="Arial"/>
          <w:b w:val="false"/>
          <w:bCs w:val="false"/>
          <w:i w:val="false"/>
          <w:iCs w:val="false"/>
          <w:color w:val="000000"/>
          <w:sz w:val="22"/>
          <w:szCs w:val="22"/>
        </w:rPr>
        <w:t xml:space="preserve">Renovação é a abertura de um novo caso anual para cliente já atendido pelo escritório, quando houver continuidade material do vínculo elegível, em regra com manutenção da atuação no mesmo município e sem interrupção relevante do exercício que descaracterize a sequência do abatimento.</w:t>
      </w:r>
    </w:p>
    <w:p>
      <w:pPr>
        <w:spacing w:after="120" w:before="0" w:line="320"/>
        <w:jc w:val="both"/>
      </w:pPr>
      <w:r>
        <w:rPr>
          <w:rFonts w:ascii="Arial" w:cs="Arial" w:eastAsia="Arial" w:hAnsi="Arial"/>
          <w:b w:val="false"/>
          <w:bCs w:val="false"/>
          <w:i w:val="false"/>
          <w:iCs w:val="false"/>
          <w:color w:val="000000"/>
          <w:sz w:val="22"/>
          <w:szCs w:val="22"/>
        </w:rPr>
        <w:t xml:space="preserve">A renovação ocorre, em regra, em janeiro de cada ano, ou dentro da janela operacional definida pelo escritório para preparação do novo pedido. Aplica-se aos fluxos ESF_DGM e ESF_PORTARIA. Não se aplica ao COVID.</w:t>
      </w:r>
    </w:p>
    <w:p>
      <w:pPr>
        <w:spacing w:after="120" w:before="0" w:line="320"/>
        <w:jc w:val="both"/>
      </w:pPr>
      <w:r>
        <w:rPr>
          <w:rFonts w:ascii="Arial" w:cs="Arial" w:eastAsia="Arial" w:hAnsi="Arial"/>
          <w:b w:val="false"/>
          <w:bCs w:val="false"/>
          <w:i w:val="false"/>
          <w:iCs w:val="false"/>
          <w:color w:val="000000"/>
          <w:sz w:val="22"/>
          <w:szCs w:val="22"/>
        </w:rPr>
        <w:t xml:space="preserve">Tela dedicada, separada do Kanban principal, destinada ao acompanhamento dos clientes com potencial de abertura de novo caso anual por renovação. Esta Visão não representa etapa do caso atual. Ela funciona como fila de continuidade.</w:t>
      </w:r>
    </w:p>
    <w:p>
      <w:pPr>
        <w:pStyle w:val="Heading3"/>
        <w:spacing w:after="140" w:before="240"/>
      </w:pPr>
      <w:r>
        <w:rPr>
          <w:rFonts w:ascii="Arial" w:cs="Arial" w:eastAsia="Arial" w:hAnsi="Arial"/>
          <w:b/>
          <w:bCs/>
          <w:color w:val="2E75B6"/>
          <w:sz w:val="24"/>
          <w:szCs w:val="24"/>
        </w:rPr>
        <w:t xml:space="preserve">Informações de cada item da fila</w:t>
      </w:r>
    </w:p>
    <w:p>
      <w:pPr>
        <w:pStyle w:val="ListParagraph"/>
        <w:numPr>
          <w:ilvl w:val="0"/>
          <w:numId w:val="2"/>
        </w:numPr>
        <w:spacing w:after="80" w:before="0" w:line="300"/>
      </w:pPr>
      <w:r>
        <w:rPr>
          <w:rFonts w:ascii="Arial" w:cs="Arial" w:eastAsia="Arial" w:hAnsi="Arial"/>
          <w:b w:val="false"/>
          <w:bCs w:val="false"/>
          <w:sz w:val="22"/>
          <w:szCs w:val="22"/>
        </w:rPr>
        <w:t xml:space="preserve">cliente</w:t>
      </w:r>
    </w:p>
    <w:p>
      <w:pPr>
        <w:pStyle w:val="ListParagraph"/>
        <w:numPr>
          <w:ilvl w:val="0"/>
          <w:numId w:val="2"/>
        </w:numPr>
        <w:spacing w:after="80" w:before="0" w:line="300"/>
      </w:pPr>
      <w:r>
        <w:rPr>
          <w:rFonts w:ascii="Arial" w:cs="Arial" w:eastAsia="Arial" w:hAnsi="Arial"/>
          <w:b w:val="false"/>
          <w:bCs w:val="false"/>
          <w:sz w:val="22"/>
          <w:szCs w:val="22"/>
        </w:rPr>
        <w:t xml:space="preserve">município/UF do caso anterior</w:t>
      </w:r>
    </w:p>
    <w:p>
      <w:pPr>
        <w:pStyle w:val="ListParagraph"/>
        <w:numPr>
          <w:ilvl w:val="0"/>
          <w:numId w:val="2"/>
        </w:numPr>
        <w:spacing w:after="80" w:before="0" w:line="300"/>
      </w:pPr>
      <w:r>
        <w:rPr>
          <w:rFonts w:ascii="Arial" w:cs="Arial" w:eastAsia="Arial" w:hAnsi="Arial"/>
          <w:b w:val="false"/>
          <w:bCs w:val="false"/>
          <w:sz w:val="22"/>
          <w:szCs w:val="22"/>
        </w:rPr>
        <w:t xml:space="preserve">tipo do caso anterior</w:t>
      </w:r>
    </w:p>
    <w:p>
      <w:pPr>
        <w:pStyle w:val="ListParagraph"/>
        <w:numPr>
          <w:ilvl w:val="0"/>
          <w:numId w:val="2"/>
        </w:numPr>
        <w:spacing w:after="80" w:before="0" w:line="300"/>
      </w:pPr>
      <w:r>
        <w:rPr>
          <w:rFonts w:ascii="Arial" w:cs="Arial" w:eastAsia="Arial" w:hAnsi="Arial"/>
          <w:b w:val="false"/>
          <w:bCs w:val="false"/>
          <w:sz w:val="22"/>
          <w:szCs w:val="22"/>
        </w:rPr>
        <w:t xml:space="preserve">banco</w:t>
      </w:r>
    </w:p>
    <w:p>
      <w:pPr>
        <w:pStyle w:val="ListParagraph"/>
        <w:numPr>
          <w:ilvl w:val="0"/>
          <w:numId w:val="2"/>
        </w:numPr>
        <w:spacing w:after="80" w:before="0" w:line="300"/>
      </w:pPr>
      <w:r>
        <w:rPr>
          <w:rFonts w:ascii="Arial" w:cs="Arial" w:eastAsia="Arial" w:hAnsi="Arial"/>
          <w:b w:val="false"/>
          <w:bCs w:val="false"/>
          <w:sz w:val="22"/>
          <w:szCs w:val="22"/>
        </w:rPr>
        <w:t xml:space="preserve">data da última implantação ou do último ciclo</w:t>
      </w:r>
    </w:p>
    <w:p>
      <w:pPr>
        <w:pStyle w:val="ListParagraph"/>
        <w:numPr>
          <w:ilvl w:val="0"/>
          <w:numId w:val="2"/>
        </w:numPr>
        <w:spacing w:after="80" w:before="0" w:line="300"/>
      </w:pPr>
      <w:r>
        <w:rPr>
          <w:rFonts w:ascii="Arial" w:cs="Arial" w:eastAsia="Arial" w:hAnsi="Arial"/>
          <w:b w:val="false"/>
          <w:bCs w:val="false"/>
          <w:sz w:val="22"/>
          <w:szCs w:val="22"/>
        </w:rPr>
        <w:t xml:space="preserve">data prevista para renovação</w:t>
      </w:r>
    </w:p>
    <w:p>
      <w:pPr>
        <w:pStyle w:val="ListParagraph"/>
        <w:numPr>
          <w:ilvl w:val="0"/>
          <w:numId w:val="2"/>
        </w:numPr>
        <w:spacing w:after="80" w:before="0" w:line="300"/>
      </w:pPr>
      <w:r>
        <w:rPr>
          <w:rFonts w:ascii="Arial" w:cs="Arial" w:eastAsia="Arial" w:hAnsi="Arial"/>
          <w:b w:val="false"/>
          <w:bCs w:val="false"/>
          <w:sz w:val="22"/>
          <w:szCs w:val="22"/>
        </w:rPr>
        <w:t xml:space="preserve">situação do CNES (verificação best-effort)</w:t>
      </w:r>
    </w:p>
    <w:p>
      <w:pPr>
        <w:pStyle w:val="ListParagraph"/>
        <w:numPr>
          <w:ilvl w:val="0"/>
          <w:numId w:val="2"/>
        </w:numPr>
        <w:spacing w:after="80" w:before="0" w:line="300"/>
      </w:pPr>
      <w:r>
        <w:rPr>
          <w:rFonts w:ascii="Arial" w:cs="Arial" w:eastAsia="Arial" w:hAnsi="Arial"/>
          <w:b w:val="false"/>
          <w:bCs w:val="false"/>
          <w:sz w:val="22"/>
          <w:szCs w:val="22"/>
        </w:rPr>
        <w:t xml:space="preserve">indicativo de vínculo ativo</w:t>
      </w:r>
    </w:p>
    <w:p>
      <w:pPr>
        <w:pStyle w:val="ListParagraph"/>
        <w:numPr>
          <w:ilvl w:val="0"/>
          <w:numId w:val="2"/>
        </w:numPr>
        <w:spacing w:after="80" w:before="0" w:line="300"/>
      </w:pPr>
      <w:r>
        <w:rPr>
          <w:rFonts w:ascii="Arial" w:cs="Arial" w:eastAsia="Arial" w:hAnsi="Arial"/>
          <w:b w:val="false"/>
          <w:bCs w:val="false"/>
          <w:sz w:val="22"/>
          <w:szCs w:val="22"/>
        </w:rPr>
        <w:t xml:space="preserve">responsável</w:t>
      </w:r>
    </w:p>
    <w:p>
      <w:pPr>
        <w:pStyle w:val="ListParagraph"/>
        <w:numPr>
          <w:ilvl w:val="0"/>
          <w:numId w:val="2"/>
        </w:numPr>
        <w:spacing w:after="80" w:before="0" w:line="300"/>
      </w:pPr>
      <w:r>
        <w:rPr>
          <w:rFonts w:ascii="Arial" w:cs="Arial" w:eastAsia="Arial" w:hAnsi="Arial"/>
          <w:b w:val="false"/>
          <w:bCs w:val="false"/>
          <w:sz w:val="22"/>
          <w:szCs w:val="22"/>
        </w:rPr>
        <w:t xml:space="preserve">próxima ação sugerida</w:t>
      </w:r>
    </w:p>
    <w:p>
      <w:pPr>
        <w:pStyle w:val="ListParagraph"/>
        <w:numPr>
          <w:ilvl w:val="0"/>
          <w:numId w:val="2"/>
        </w:numPr>
        <w:spacing w:after="80" w:before="0" w:line="300"/>
      </w:pPr>
      <w:r>
        <w:rPr>
          <w:rFonts w:ascii="Arial" w:cs="Arial" w:eastAsia="Arial" w:hAnsi="Arial"/>
          <w:b w:val="false"/>
          <w:bCs w:val="false"/>
          <w:sz w:val="22"/>
          <w:szCs w:val="22"/>
        </w:rPr>
        <w:t xml:space="preserve">alerta de prazo</w:t>
      </w:r>
    </w:p>
    <w:p>
      <w:pPr>
        <w:pStyle w:val="Heading3"/>
        <w:spacing w:after="140" w:before="240"/>
      </w:pPr>
      <w:r>
        <w:rPr>
          <w:rFonts w:ascii="Arial" w:cs="Arial" w:eastAsia="Arial" w:hAnsi="Arial"/>
          <w:b/>
          <w:bCs/>
          <w:color w:val="2E75B6"/>
          <w:sz w:val="24"/>
          <w:szCs w:val="24"/>
        </w:rPr>
        <w:t xml:space="preserve">Critérios de enquadramento como renovação (cumulativos)</w:t>
      </w:r>
    </w:p>
    <w:p>
      <w:pPr>
        <w:pStyle w:val="ListParagraph"/>
        <w:numPr>
          <w:ilvl w:val="0"/>
          <w:numId w:val="2"/>
        </w:numPr>
        <w:spacing w:after="80" w:before="0" w:line="300"/>
      </w:pPr>
      <w:r>
        <w:rPr>
          <w:rFonts w:ascii="Arial" w:cs="Arial" w:eastAsia="Arial" w:hAnsi="Arial"/>
          <w:b w:val="false"/>
          <w:bCs w:val="false"/>
          <w:sz w:val="22"/>
          <w:szCs w:val="22"/>
        </w:rPr>
        <w:t xml:space="preserve">cliente já cadastrado e com caso anterior relacionado</w:t>
      </w:r>
    </w:p>
    <w:p>
      <w:pPr>
        <w:pStyle w:val="ListParagraph"/>
        <w:numPr>
          <w:ilvl w:val="0"/>
          <w:numId w:val="2"/>
        </w:numPr>
        <w:spacing w:after="80" w:before="0" w:line="300"/>
      </w:pPr>
      <w:r>
        <w:rPr>
          <w:rFonts w:ascii="Arial" w:cs="Arial" w:eastAsia="Arial" w:hAnsi="Arial"/>
          <w:b w:val="false"/>
          <w:bCs w:val="false"/>
          <w:sz w:val="22"/>
          <w:szCs w:val="22"/>
        </w:rPr>
        <w:t xml:space="preserve">manutenção da atividade elegível</w:t>
      </w:r>
    </w:p>
    <w:p>
      <w:pPr>
        <w:pStyle w:val="ListParagraph"/>
        <w:numPr>
          <w:ilvl w:val="0"/>
          <w:numId w:val="2"/>
        </w:numPr>
        <w:spacing w:after="80" w:before="0" w:line="300"/>
      </w:pPr>
      <w:r>
        <w:rPr>
          <w:rFonts w:ascii="Arial" w:cs="Arial" w:eastAsia="Arial" w:hAnsi="Arial"/>
          <w:b w:val="false"/>
          <w:bCs w:val="false"/>
          <w:sz w:val="22"/>
          <w:szCs w:val="22"/>
        </w:rPr>
        <w:t xml:space="preserve">permanência no mesmo município</w:t>
      </w:r>
    </w:p>
    <w:p>
      <w:pPr>
        <w:pStyle w:val="ListParagraph"/>
        <w:numPr>
          <w:ilvl w:val="0"/>
          <w:numId w:val="2"/>
        </w:numPr>
        <w:spacing w:after="80" w:before="0" w:line="300"/>
      </w:pPr>
      <w:r>
        <w:rPr>
          <w:rFonts w:ascii="Arial" w:cs="Arial" w:eastAsia="Arial" w:hAnsi="Arial"/>
          <w:b w:val="false"/>
          <w:bCs w:val="false"/>
          <w:sz w:val="22"/>
          <w:szCs w:val="22"/>
        </w:rPr>
        <w:t xml:space="preserve">ausência de quebra de continuidade relevante</w:t>
      </w:r>
    </w:p>
    <w:p>
      <w:pPr>
        <w:pStyle w:val="Heading3"/>
        <w:spacing w:after="140" w:before="240"/>
      </w:pPr>
      <w:r>
        <w:rPr>
          <w:rFonts w:ascii="Arial" w:cs="Arial" w:eastAsia="Arial" w:hAnsi="Arial"/>
          <w:b/>
          <w:bCs/>
          <w:color w:val="2E75B6"/>
          <w:sz w:val="24"/>
          <w:szCs w:val="24"/>
        </w:rPr>
        <w:t xml:space="preserve">Fluxo da renovação</w:t>
      </w:r>
    </w:p>
    <w:p>
      <w:pPr>
        <w:pStyle w:val="ListParagraph"/>
        <w:numPr>
          <w:ilvl w:val="0"/>
          <w:numId w:val="3"/>
        </w:numPr>
        <w:spacing w:after="80" w:before="0" w:line="300"/>
      </w:pPr>
      <w:r>
        <w:rPr>
          <w:rFonts w:ascii="Arial" w:cs="Arial" w:eastAsia="Arial" w:hAnsi="Arial"/>
          <w:b w:val="false"/>
          <w:bCs w:val="false"/>
          <w:sz w:val="22"/>
          <w:szCs w:val="22"/>
        </w:rPr>
        <w:t xml:space="preserve">O sistema gera alerta de renovação com antecedência configurável ao mês de janeiro ou à data-base adotada</w:t>
      </w:r>
    </w:p>
    <w:p>
      <w:pPr>
        <w:pStyle w:val="ListParagraph"/>
        <w:numPr>
          <w:ilvl w:val="0"/>
          <w:numId w:val="3"/>
        </w:numPr>
        <w:spacing w:after="80" w:before="0" w:line="300"/>
      </w:pPr>
      <w:r>
        <w:rPr>
          <w:rFonts w:ascii="Arial" w:cs="Arial" w:eastAsia="Arial" w:hAnsi="Arial"/>
          <w:b w:val="false"/>
          <w:bCs w:val="false"/>
          <w:sz w:val="22"/>
          <w:szCs w:val="22"/>
        </w:rPr>
        <w:t xml:space="preserve">Sistema realiza verificação best-effort do CNES e registra o resultado</w:t>
      </w:r>
    </w:p>
    <w:p>
      <w:pPr>
        <w:pStyle w:val="ListParagraph"/>
        <w:numPr>
          <w:ilvl w:val="0"/>
          <w:numId w:val="3"/>
        </w:numPr>
        <w:spacing w:after="80" w:before="0" w:line="300"/>
      </w:pPr>
      <w:r>
        <w:rPr>
          <w:rFonts w:ascii="Arial" w:cs="Arial" w:eastAsia="Arial" w:hAnsi="Arial"/>
          <w:b w:val="false"/>
          <w:bCs w:val="false"/>
          <w:sz w:val="22"/>
          <w:szCs w:val="22"/>
        </w:rPr>
        <w:t xml:space="preserve">Operacional revisa a continuidade do vínculo e confirma se o caso deve ser tratado como renovação</w:t>
      </w:r>
    </w:p>
    <w:p>
      <w:pPr>
        <w:pStyle w:val="ListParagraph"/>
        <w:numPr>
          <w:ilvl w:val="0"/>
          <w:numId w:val="3"/>
        </w:numPr>
        <w:spacing w:after="80" w:before="0" w:line="300"/>
      </w:pPr>
      <w:r>
        <w:rPr>
          <w:rFonts w:ascii="Arial" w:cs="Arial" w:eastAsia="Arial" w:hAnsi="Arial"/>
          <w:b w:val="false"/>
          <w:bCs w:val="false"/>
          <w:sz w:val="22"/>
          <w:szCs w:val="22"/>
        </w:rPr>
        <w:t xml:space="preserve">A aprovação é sempre manual</w:t>
      </w:r>
    </w:p>
    <w:p>
      <w:pPr>
        <w:pStyle w:val="ListParagraph"/>
        <w:numPr>
          <w:ilvl w:val="0"/>
          <w:numId w:val="3"/>
        </w:numPr>
        <w:spacing w:after="80" w:before="0" w:line="300"/>
      </w:pPr>
      <w:r>
        <w:rPr>
          <w:rFonts w:ascii="Arial" w:cs="Arial" w:eastAsia="Arial" w:hAnsi="Arial"/>
          <w:b w:val="false"/>
          <w:bCs w:val="false"/>
          <w:sz w:val="22"/>
          <w:szCs w:val="22"/>
        </w:rPr>
        <w:t xml:space="preserve">Somente após a aprovação manual o sistema cria um novo caso com origem_caso = RENOVACAO, herdando dados conforme regra de herança (ver 4.5)</w:t>
      </w:r>
    </w:p>
    <w:p>
      <w:pPr>
        <w:pStyle w:val="ListParagraph"/>
        <w:numPr>
          <w:ilvl w:val="0"/>
          <w:numId w:val="3"/>
        </w:numPr>
        <w:spacing w:after="80" w:before="0" w:line="300"/>
      </w:pPr>
      <w:r>
        <w:rPr>
          <w:rFonts w:ascii="Arial" w:cs="Arial" w:eastAsia="Arial" w:hAnsi="Arial"/>
          <w:b w:val="false"/>
          <w:bCs w:val="false"/>
          <w:sz w:val="22"/>
          <w:szCs w:val="22"/>
        </w:rPr>
        <w:t xml:space="preserve">O novo caso inicia no fluxo operacional normal em ONBOARDING, com reaproveitamento automático dos dados compatíveis</w:t>
      </w:r>
    </w:p>
    <w:p>
      <w:pPr>
        <w:pStyle w:val="Heading3"/>
        <w:spacing w:after="140" w:before="240"/>
      </w:pPr>
      <w:r>
        <w:rPr>
          <w:rFonts w:ascii="Arial" w:cs="Arial" w:eastAsia="Arial" w:hAnsi="Arial"/>
          <w:b/>
          <w:bCs/>
          <w:color w:val="2E75B6"/>
          <w:sz w:val="24"/>
          <w:szCs w:val="24"/>
        </w:rPr>
        <w:t xml:space="preserve">Decisões possíveis para cada item da fila</w:t>
      </w:r>
    </w:p>
    <w:p>
      <w:pPr>
        <w:pStyle w:val="ListParagraph"/>
        <w:numPr>
          <w:ilvl w:val="0"/>
          <w:numId w:val="2"/>
        </w:numPr>
        <w:spacing w:after="80" w:before="0" w:line="300"/>
      </w:pPr>
      <w:r>
        <w:rPr>
          <w:rFonts w:ascii="Arial" w:cs="Arial" w:eastAsia="Arial" w:hAnsi="Arial"/>
          <w:b w:val="false"/>
          <w:bCs w:val="false"/>
          <w:sz w:val="22"/>
          <w:szCs w:val="22"/>
        </w:rPr>
        <w:t xml:space="preserve">Aprovar renovação</w:t>
      </w:r>
    </w:p>
    <w:p>
      <w:pPr>
        <w:pStyle w:val="ListParagraph"/>
        <w:numPr>
          <w:ilvl w:val="0"/>
          <w:numId w:val="2"/>
        </w:numPr>
        <w:spacing w:after="80" w:before="0" w:line="300"/>
      </w:pPr>
      <w:r>
        <w:rPr>
          <w:rFonts w:ascii="Arial" w:cs="Arial" w:eastAsia="Arial" w:hAnsi="Arial"/>
          <w:b w:val="false"/>
          <w:bCs w:val="false"/>
          <w:sz w:val="22"/>
          <w:szCs w:val="22"/>
        </w:rPr>
        <w:t xml:space="preserve">Converter em NOVA_SOLICITACAO (se houve mudança de contexto)</w:t>
      </w:r>
    </w:p>
    <w:p>
      <w:pPr>
        <w:pStyle w:val="ListParagraph"/>
        <w:numPr>
          <w:ilvl w:val="0"/>
          <w:numId w:val="2"/>
        </w:numPr>
        <w:spacing w:after="80" w:before="0" w:line="300"/>
      </w:pPr>
      <w:r>
        <w:rPr>
          <w:rFonts w:ascii="Arial" w:cs="Arial" w:eastAsia="Arial" w:hAnsi="Arial"/>
          <w:b w:val="false"/>
          <w:bCs w:val="false"/>
          <w:sz w:val="22"/>
          <w:szCs w:val="22"/>
        </w:rPr>
        <w:t xml:space="preserve">Aguardar análise</w:t>
      </w:r>
    </w:p>
    <w:p>
      <w:pPr>
        <w:pStyle w:val="ListParagraph"/>
        <w:numPr>
          <w:ilvl w:val="0"/>
          <w:numId w:val="2"/>
        </w:numPr>
        <w:spacing w:after="80" w:before="0" w:line="300"/>
      </w:pPr>
      <w:r>
        <w:rPr>
          <w:rFonts w:ascii="Arial" w:cs="Arial" w:eastAsia="Arial" w:hAnsi="Arial"/>
          <w:b w:val="false"/>
          <w:bCs w:val="false"/>
          <w:sz w:val="22"/>
          <w:szCs w:val="22"/>
        </w:rPr>
        <w:t xml:space="preserve">Não abrir novo caso</w:t>
      </w:r>
    </w:p>
    <w:p>
      <w:pPr>
        <w:pStyle w:val="ListParagraph"/>
        <w:numPr>
          <w:ilvl w:val="0"/>
          <w:numId w:val="2"/>
        </w:numPr>
        <w:spacing w:after="80" w:before="0" w:line="300"/>
      </w:pPr>
      <w:r>
        <w:rPr>
          <w:rFonts w:ascii="Arial" w:cs="Arial" w:eastAsia="Arial" w:hAnsi="Arial"/>
          <w:b w:val="false"/>
          <w:bCs w:val="false"/>
          <w:sz w:val="22"/>
          <w:szCs w:val="22"/>
        </w:rPr>
        <w:t xml:space="preserve">Impedimento identificado (registrar motivo)</w:t>
      </w:r>
    </w:p>
    <w:p>
      <w:pPr>
        <w:pStyle w:val="Heading2"/>
        <w:spacing w:after="180" w:before="360"/>
      </w:pPr>
      <w:r>
        <w:rPr>
          <w:rFonts w:ascii="Arial" w:cs="Arial" w:eastAsia="Arial" w:hAnsi="Arial"/>
          <w:b/>
          <w:bCs/>
          <w:color w:val="1B3A5C"/>
          <w:sz w:val="28"/>
          <w:szCs w:val="28"/>
        </w:rPr>
        <w:t xml:space="preserve">13.5 Visão de Novas Solicitações</w:t>
      </w:r>
    </w:p>
    <w:p>
      <w:pPr>
        <w:spacing w:after="120" w:before="0" w:line="320"/>
        <w:jc w:val="both"/>
      </w:pPr>
      <w:r>
        <w:rPr>
          <w:rFonts w:ascii="Arial" w:cs="Arial" w:eastAsia="Arial" w:hAnsi="Arial"/>
          <w:b w:val="false"/>
          <w:bCs w:val="false"/>
          <w:i w:val="false"/>
          <w:iCs w:val="false"/>
          <w:color w:val="000000"/>
          <w:sz w:val="22"/>
          <w:szCs w:val="22"/>
        </w:rPr>
        <w:t xml:space="preserve">Nova Solicitação é a abertura de um novo caso para cliente já cadastrado, mas em contexto distinto da renovação, quando houver:</w:t>
      </w:r>
    </w:p>
    <w:p>
      <w:pPr>
        <w:pStyle w:val="ListParagraph"/>
        <w:numPr>
          <w:ilvl w:val="0"/>
          <w:numId w:val="2"/>
        </w:numPr>
        <w:spacing w:after="80" w:before="0" w:line="300"/>
      </w:pPr>
      <w:r>
        <w:rPr>
          <w:rFonts w:ascii="Arial" w:cs="Arial" w:eastAsia="Arial" w:hAnsi="Arial"/>
          <w:b w:val="false"/>
          <w:bCs w:val="false"/>
          <w:sz w:val="22"/>
          <w:szCs w:val="22"/>
        </w:rPr>
        <w:t xml:space="preserve">quebra de continuidade do vínculo</w:t>
      </w:r>
    </w:p>
    <w:p>
      <w:pPr>
        <w:pStyle w:val="ListParagraph"/>
        <w:numPr>
          <w:ilvl w:val="0"/>
          <w:numId w:val="2"/>
        </w:numPr>
        <w:spacing w:after="80" w:before="0" w:line="300"/>
      </w:pPr>
      <w:r>
        <w:rPr>
          <w:rFonts w:ascii="Arial" w:cs="Arial" w:eastAsia="Arial" w:hAnsi="Arial"/>
          <w:b w:val="false"/>
          <w:bCs w:val="false"/>
          <w:sz w:val="22"/>
          <w:szCs w:val="22"/>
        </w:rPr>
        <w:t xml:space="preserve">troca de município</w:t>
      </w:r>
    </w:p>
    <w:p>
      <w:pPr>
        <w:pStyle w:val="ListParagraph"/>
        <w:numPr>
          <w:ilvl w:val="0"/>
          <w:numId w:val="2"/>
        </w:numPr>
        <w:spacing w:after="80" w:before="0" w:line="300"/>
      </w:pPr>
      <w:r>
        <w:rPr>
          <w:rFonts w:ascii="Arial" w:cs="Arial" w:eastAsia="Arial" w:hAnsi="Arial"/>
          <w:b w:val="false"/>
          <w:bCs w:val="false"/>
          <w:sz w:val="22"/>
          <w:szCs w:val="22"/>
        </w:rPr>
        <w:t xml:space="preserve">saída da ESF com posterior retorno</w:t>
      </w:r>
    </w:p>
    <w:p>
      <w:pPr>
        <w:pStyle w:val="ListParagraph"/>
        <w:numPr>
          <w:ilvl w:val="0"/>
          <w:numId w:val="2"/>
        </w:numPr>
        <w:spacing w:after="80" w:before="0" w:line="300"/>
      </w:pPr>
      <w:r>
        <w:rPr>
          <w:rFonts w:ascii="Arial" w:cs="Arial" w:eastAsia="Arial" w:hAnsi="Arial"/>
          <w:b w:val="false"/>
          <w:bCs w:val="false"/>
          <w:sz w:val="22"/>
          <w:szCs w:val="22"/>
        </w:rPr>
        <w:t xml:space="preserve">mudança fática que exija novo enquadramento do pedido</w:t>
      </w:r>
    </w:p>
    <w:p>
      <w:pPr>
        <w:pStyle w:val="ListParagraph"/>
        <w:numPr>
          <w:ilvl w:val="0"/>
          <w:numId w:val="2"/>
        </w:numPr>
        <w:spacing w:after="80" w:before="0" w:line="300"/>
      </w:pPr>
      <w:r>
        <w:rPr>
          <w:rFonts w:ascii="Arial" w:cs="Arial" w:eastAsia="Arial" w:hAnsi="Arial"/>
          <w:b w:val="false"/>
          <w:bCs w:val="false"/>
          <w:sz w:val="22"/>
          <w:szCs w:val="22"/>
        </w:rPr>
        <w:t xml:space="preserve">novo pedido de outro tipo (ex: cliente ESF que agora tem caso COVID)</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Tela dedicada para gestão desses clientes. Após análise e aprovação manual, o sistema cria novo caso classificado como origem_caso = NOVA_SOLICITACAO, sem tratá-lo como continuidade anual. Diferentemente da renovação, NÃO há herança automática dos dados do caso-base — apenas dos dados do Cliente.</w:t>
      </w:r>
    </w:p>
    <w:p>
      <w:pPr>
        <w:pStyle w:val="Heading1"/>
        <w:pageBreakBefore/>
        <w:spacing w:after="240" w:before="480"/>
      </w:pPr>
      <w:r>
        <w:rPr>
          <w:rFonts w:ascii="Arial" w:cs="Arial" w:eastAsia="Arial" w:hAnsi="Arial"/>
          <w:b/>
          <w:bCs/>
          <w:color w:val="1B3A5C"/>
          <w:sz w:val="36"/>
          <w:szCs w:val="36"/>
        </w:rPr>
        <w:t xml:space="preserve">14. Perfis de Acesso e Permissões</w:t>
      </w:r>
    </w:p>
    <w:p>
      <w:pPr>
        <w:spacing w:after="120" w:before="0" w:line="320"/>
        <w:jc w:val="both"/>
      </w:pPr>
      <w:r>
        <w:rPr>
          <w:rFonts w:ascii="Arial" w:cs="Arial" w:eastAsia="Arial" w:hAnsi="Arial"/>
          <w:b w:val="false"/>
          <w:bCs w:val="false"/>
          <w:i w:val="false"/>
          <w:iCs w:val="false"/>
          <w:color w:val="000000"/>
          <w:sz w:val="22"/>
          <w:szCs w:val="22"/>
        </w:rPr>
        <w:t xml:space="preserve">O sistema opera com 6 perfis distintos. As permissões são granulares e seguem o princípio do menor privilégio — cada perfil vê e opera apenas o que é necessário ao seu trabalho. A decisão dos dois rastros independentes (capítulo 2) tem consequência direta na segregação funcional: os setores FIN e JUR têm visão privilegiada do rastro financeiro, enquanto ADM e OPE têm visão privilegiada do rastro operacional.</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rPr>
          <w:tblHeader/>
        </w:trPr>
        <w:tc>
          <w:tcPr>
            <w:tcW w:type="dxa" w:w="1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Perfil</w:t>
            </w:r>
          </w:p>
        </w:tc>
        <w:tc>
          <w:tcPr>
            <w:tcW w:type="dxa" w:w="32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Visão</w:t>
            </w:r>
          </w:p>
        </w:tc>
        <w:tc>
          <w:tcPr>
            <w:tcW w:type="dxa" w:w="40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Ações permitidas</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Administrador</w:t>
            </w:r>
          </w:p>
        </w:tc>
        <w:tc>
          <w:tcPr>
            <w:tcW w:type="dxa" w:w="3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Tudo — ambos os rastros, todos os clientes, toda a configuração</w:t>
            </w:r>
          </w:p>
        </w:tc>
        <w:tc>
          <w:tcPr>
            <w:tcW w:type="dxa" w:w="4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CRUD completo; configuração de templates, usuários, integrações; override de gates com justificativa obrigatória; ativação/desativação da aprovação automática financeira; calibração de critérios de auto-aprovação</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Comercial (COM)</w:t>
            </w:r>
          </w:p>
        </w:tc>
        <w:tc>
          <w:tcPr>
            <w:tcW w:type="dxa" w:w="32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Clientes + Casos (visão restrita aos dados de entrada) + ZapSign</w:t>
            </w:r>
          </w:p>
        </w:tc>
        <w:tc>
          <w:tcPr>
            <w:tcW w:type="dxa" w:w="4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Alimentar dados pré-contratação no ZapSign; complementar dados de contexto do caso no onboarding (banco, município, período estimado, tipo_caso). Sem acesso ao rastro financeiro</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Administrativo (ADM)</w:t>
            </w:r>
          </w:p>
        </w:tc>
        <w:tc>
          <w:tcPr>
            <w:tcW w:type="dxa" w:w="3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Clientes + Casos + Docs + Timeline + Comunicação. Pipeline Operacional completa. Rastro financeiro apenas em leitura (ficha do cliente)</w:t>
            </w:r>
          </w:p>
        </w:tc>
        <w:tc>
          <w:tcPr>
            <w:tcW w:type="dxa" w:w="4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Coleta de documentos, contato com cliente, preenchimento do CRM, acompanhamento SEI, criar/editar casos no rastro operacional. Resposta a mensagens recebidas. Triagem inicial de novos contratos do ZapSign</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Operacional (OPE)</w:t>
            </w:r>
          </w:p>
        </w:tc>
        <w:tc>
          <w:tcPr>
            <w:tcW w:type="dxa" w:w="32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Mesma visão do ADM + sistemas externos. Pipeline Operacional completa com poderes adicionais de tramitação. Rastro financeiro apenas em leitura</w:t>
            </w:r>
          </w:p>
        </w:tc>
        <w:tc>
          <w:tcPr>
            <w:tcW w:type="dxa" w:w="4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Tudo do ADM + consultar portais públicos (CFM, CNES), protocolar no eGov, elaborar petições, verificar implantação do abatimento (planilha do banco), classificar resultado_caso, disparar a transição IMPLANTADO → ENCERRADO_OPERACIONAL (que ativa o rastro financeiro automaticamente)</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Financeiro (FIN)</w:t>
            </w:r>
          </w:p>
        </w:tc>
        <w:tc>
          <w:tcPr>
            <w:tcW w:type="dxa" w:w="3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Pipeline Financeira completa + Lista de Cobranças + Views complementares + contratos de honorários + visualização de clientes/casos (rastro operacional apenas em leitura)</w:t>
            </w:r>
          </w:p>
        </w:tc>
        <w:tc>
          <w:tcPr>
            <w:tcW w:type="dxa" w:w="40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Elaborar/conferir/comunicar/apresentar Termos de Acerto (com segregação interna entre elaboração e conferência); cadastrar no Conta Azul/Asaas; registrar pagamentos; gerenciar régua de inadimplência até o 3º mês; solicitar hold (SUSPENSO) quando condição externa exige; registrar aceite ou discordância do cliente</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Jurídico (JUR)</w:t>
            </w:r>
          </w:p>
        </w:tc>
        <w:tc>
          <w:tcPr>
            <w:tcW w:type="dxa" w:w="32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Tudo de FIN + tudo de OPE + decisões estratégicas em ambos os rastros</w:t>
            </w:r>
          </w:p>
        </w:tc>
        <w:tc>
          <w:tcPr>
            <w:tcW w:type="dxa" w:w="40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QA de documentos operacionais; aprovação manual de Termos (quando o sistema escala para revisão); tratamento de discordâncias (TERMO_EM_DISCORDANCIA); decisão sobre judicialização (operacional e financeira); revisão do Caminho C do webhook; calibração e override da aprovação automática financeira (em conjunto com Admin); tratamento de SUSPENSO por motivo judicial</w:t>
            </w:r>
          </w:p>
        </w:tc>
      </w:tr>
    </w:tbl>
    <w:p>
      <w:pPr>
        <w:pStyle w:val="Heading2"/>
        <w:spacing w:after="180" w:before="360"/>
      </w:pPr>
      <w:r>
        <w:rPr>
          <w:rFonts w:ascii="Arial" w:cs="Arial" w:eastAsia="Arial" w:hAnsi="Arial"/>
          <w:b/>
          <w:bCs/>
          <w:color w:val="1B3A5C"/>
          <w:sz w:val="28"/>
          <w:szCs w:val="28"/>
        </w:rPr>
        <w:t xml:space="preserve">14.1 Segregação funcional crítica</w:t>
      </w:r>
    </w:p>
    <w:p>
      <w:pPr>
        <w:spacing w:after="120" w:before="0" w:line="320"/>
        <w:jc w:val="both"/>
      </w:pPr>
      <w:r>
        <w:rPr>
          <w:rFonts w:ascii="Arial" w:cs="Arial" w:eastAsia="Arial" w:hAnsi="Arial"/>
          <w:b w:val="false"/>
          <w:bCs w:val="false"/>
          <w:i w:val="false"/>
          <w:iCs w:val="false"/>
          <w:color w:val="000000"/>
          <w:sz w:val="22"/>
          <w:szCs w:val="22"/>
        </w:rPr>
        <w:t xml:space="preserve">O sistema impõe segregação funcional em ações sensíveis, independentemente de perfil:</w:t>
      </w:r>
    </w:p>
    <w:p>
      <w:pPr>
        <w:pStyle w:val="ListParagraph"/>
        <w:numPr>
          <w:ilvl w:val="0"/>
          <w:numId w:val="2"/>
        </w:numPr>
        <w:spacing w:after="80" w:before="0" w:line="300"/>
      </w:pPr>
      <w:r>
        <w:rPr>
          <w:rFonts w:ascii="Arial" w:cs="Arial" w:eastAsia="Arial" w:hAnsi="Arial"/>
          <w:b w:val="false"/>
          <w:bCs w:val="false"/>
          <w:sz w:val="22"/>
          <w:szCs w:val="22"/>
        </w:rPr>
        <w:t xml:space="preserve">Elaboração × Conferência do Termo: o mesmo usuário NÃO pode executar ambas as etapas. O sistema bloqueia a ação.</w:t>
      </w:r>
    </w:p>
    <w:p>
      <w:pPr>
        <w:pStyle w:val="ListParagraph"/>
        <w:numPr>
          <w:ilvl w:val="0"/>
          <w:numId w:val="2"/>
        </w:numPr>
        <w:spacing w:after="80" w:before="0" w:line="300"/>
      </w:pPr>
      <w:r>
        <w:rPr>
          <w:rFonts w:ascii="Arial" w:cs="Arial" w:eastAsia="Arial" w:hAnsi="Arial"/>
          <w:b w:val="false"/>
          <w:bCs w:val="false"/>
          <w:sz w:val="22"/>
          <w:szCs w:val="22"/>
        </w:rPr>
        <w:t xml:space="preserve">Aprovação jurídica do Termo: obrigatória antes da apresentação ao cliente — podendo ser automática (quando o caso atende aos critérios do modelo híbrido — ver 7.5) ou manual (todos os demais casos).</w:t>
      </w:r>
    </w:p>
    <w:p>
      <w:pPr>
        <w:pStyle w:val="ListParagraph"/>
        <w:numPr>
          <w:ilvl w:val="0"/>
          <w:numId w:val="2"/>
        </w:numPr>
        <w:spacing w:after="80" w:before="0" w:line="300"/>
      </w:pPr>
      <w:r>
        <w:rPr>
          <w:rFonts w:ascii="Arial" w:cs="Arial" w:eastAsia="Arial" w:hAnsi="Arial"/>
          <w:b w:val="false"/>
          <w:bCs w:val="false"/>
          <w:sz w:val="22"/>
          <w:szCs w:val="22"/>
        </w:rPr>
        <w:t xml:space="preserve">Override de gates: exclusivo do Administrador, com justificativa textual obrigatória e log de auditoria.</w:t>
      </w:r>
    </w:p>
    <w:p>
      <w:pPr>
        <w:pStyle w:val="ListParagraph"/>
        <w:numPr>
          <w:ilvl w:val="0"/>
          <w:numId w:val="2"/>
        </w:numPr>
        <w:spacing w:after="80" w:before="0" w:line="300"/>
      </w:pPr>
      <w:r>
        <w:rPr>
          <w:rFonts w:ascii="Arial" w:cs="Arial" w:eastAsia="Arial" w:hAnsi="Arial"/>
          <w:b w:val="false"/>
          <w:bCs w:val="false"/>
          <w:sz w:val="22"/>
          <w:szCs w:val="22"/>
        </w:rPr>
        <w:t xml:space="preserve">Mudança manual de macrostatus (operacional ou financeiro) sem gate satisfeito: bloqueada para todos exceto Administrador.</w:t>
      </w:r>
    </w:p>
    <w:p>
      <w:pPr>
        <w:pStyle w:val="ListParagraph"/>
        <w:numPr>
          <w:ilvl w:val="0"/>
          <w:numId w:val="2"/>
        </w:numPr>
        <w:spacing w:after="80" w:before="0" w:line="300"/>
      </w:pPr>
      <w:r>
        <w:rPr>
          <w:rFonts w:ascii="Arial" w:cs="Arial" w:eastAsia="Arial" w:hAnsi="Arial"/>
          <w:b w:val="false"/>
          <w:bCs w:val="false"/>
          <w:sz w:val="22"/>
          <w:szCs w:val="22"/>
        </w:rPr>
        <w:t xml:space="preserve">Ativação ou desativação da aprovação automática financeira: exclusiva do Administrador, com registro em log.</w:t>
      </w:r>
    </w:p>
    <w:p>
      <w:pPr>
        <w:pStyle w:val="ListParagraph"/>
        <w:numPr>
          <w:ilvl w:val="0"/>
          <w:numId w:val="2"/>
        </w:numPr>
        <w:spacing w:after="80" w:before="0" w:line="300"/>
      </w:pPr>
      <w:r>
        <w:rPr>
          <w:rFonts w:ascii="Arial" w:cs="Arial" w:eastAsia="Arial" w:hAnsi="Arial"/>
          <w:b w:val="false"/>
          <w:bCs w:val="false"/>
          <w:sz w:val="22"/>
          <w:szCs w:val="22"/>
        </w:rPr>
        <w:t xml:space="preserve">Cancelamento de caso em CANCELADO quando o rastro financeiro já tem parcelas pagas: exige justificativa adicional do Administrador.</w:t>
      </w:r>
    </w:p>
    <w:p>
      <w:pPr>
        <w:pStyle w:val="Heading2"/>
        <w:spacing w:after="180" w:before="360"/>
      </w:pPr>
      <w:r>
        <w:rPr>
          <w:rFonts w:ascii="Arial" w:cs="Arial" w:eastAsia="Arial" w:hAnsi="Arial"/>
          <w:b/>
          <w:bCs/>
          <w:color w:val="1B3A5C"/>
          <w:sz w:val="28"/>
          <w:szCs w:val="28"/>
        </w:rPr>
        <w:t xml:space="preserve">14.2 Um usuário pode pertencer a mais de um setor</w:t>
      </w:r>
    </w:p>
    <w:p>
      <w:pPr>
        <w:spacing w:after="120" w:before="0" w:line="320"/>
        <w:jc w:val="both"/>
      </w:pPr>
      <w:r>
        <w:rPr>
          <w:rFonts w:ascii="Arial" w:cs="Arial" w:eastAsia="Arial" w:hAnsi="Arial"/>
          <w:b w:val="false"/>
          <w:bCs w:val="false"/>
          <w:i w:val="false"/>
          <w:iCs w:val="false"/>
          <w:color w:val="000000"/>
          <w:sz w:val="22"/>
          <w:szCs w:val="22"/>
        </w:rPr>
        <w:t xml:space="preserve">Um usuário pode pertencer a um ou mais setores. Em escritórios pequenos, por exemplo, uma mesma pessoa pode acumular Administrativo + Operacional. O sistema permite essa configuração e exige apenas que:</w:t>
      </w:r>
    </w:p>
    <w:p>
      <w:pPr>
        <w:pStyle w:val="ListParagraph"/>
        <w:numPr>
          <w:ilvl w:val="0"/>
          <w:numId w:val="2"/>
        </w:numPr>
        <w:spacing w:after="80" w:before="0" w:line="300"/>
      </w:pPr>
      <w:r>
        <w:rPr>
          <w:rFonts w:ascii="Arial" w:cs="Arial" w:eastAsia="Arial" w:hAnsi="Arial"/>
          <w:b w:val="false"/>
          <w:bCs w:val="false"/>
          <w:sz w:val="22"/>
          <w:szCs w:val="22"/>
        </w:rPr>
        <w:t xml:space="preserve">Ao executar uma tarefa, o usuário selecione em nome de qual setor está atuando</w:t>
      </w:r>
    </w:p>
    <w:p>
      <w:pPr>
        <w:pStyle w:val="ListParagraph"/>
        <w:numPr>
          <w:ilvl w:val="0"/>
          <w:numId w:val="2"/>
        </w:numPr>
        <w:spacing w:after="80" w:before="0" w:line="300"/>
      </w:pPr>
      <w:r>
        <w:rPr>
          <w:rFonts w:ascii="Arial" w:cs="Arial" w:eastAsia="Arial" w:hAnsi="Arial"/>
          <w:b w:val="false"/>
          <w:bCs w:val="false"/>
          <w:sz w:val="22"/>
          <w:szCs w:val="22"/>
        </w:rPr>
        <w:t xml:space="preserve">As regras de segregação continuem válidas — a mesma pessoa em dois papéis financeiros NÃO pode elaborar e conferir o mesmo Termo</w:t>
      </w:r>
    </w:p>
    <w:p>
      <w:pPr>
        <w:pStyle w:val="ListParagraph"/>
        <w:numPr>
          <w:ilvl w:val="0"/>
          <w:numId w:val="2"/>
        </w:numPr>
        <w:spacing w:after="80" w:before="0" w:line="300"/>
      </w:pPr>
      <w:r>
        <w:rPr>
          <w:rFonts w:ascii="Arial" w:cs="Arial" w:eastAsia="Arial" w:hAnsi="Arial"/>
          <w:b w:val="false"/>
          <w:bCs w:val="false"/>
          <w:sz w:val="22"/>
          <w:szCs w:val="22"/>
        </w:rPr>
        <w:t xml:space="preserve">O log de auditoria registra qual setor foi declarado na ação</w:t>
      </w:r>
    </w:p>
    <w:p>
      <w:pPr>
        <w:pStyle w:val="Heading2"/>
        <w:spacing w:after="180" w:before="360"/>
      </w:pPr>
      <w:r>
        <w:rPr>
          <w:rFonts w:ascii="Arial" w:cs="Arial" w:eastAsia="Arial" w:hAnsi="Arial"/>
          <w:b/>
          <w:bCs/>
          <w:color w:val="1B3A5C"/>
          <w:sz w:val="28"/>
          <w:szCs w:val="28"/>
        </w:rPr>
        <w:t xml:space="preserve">14.3 Log de auditoria</w:t>
      </w:r>
    </w:p>
    <w:p>
      <w:pPr>
        <w:spacing w:after="120" w:before="0" w:line="320"/>
        <w:jc w:val="both"/>
      </w:pPr>
      <w:r>
        <w:rPr>
          <w:rFonts w:ascii="Arial" w:cs="Arial" w:eastAsia="Arial" w:hAnsi="Arial"/>
          <w:b w:val="false"/>
          <w:bCs w:val="false"/>
          <w:i w:val="false"/>
          <w:iCs w:val="false"/>
          <w:color w:val="000000"/>
          <w:sz w:val="22"/>
          <w:szCs w:val="22"/>
        </w:rPr>
        <w:t xml:space="preserve">O sistema registra em log todas as ações sensíveis:</w:t>
      </w:r>
    </w:p>
    <w:p>
      <w:pPr>
        <w:pStyle w:val="ListParagraph"/>
        <w:numPr>
          <w:ilvl w:val="0"/>
          <w:numId w:val="2"/>
        </w:numPr>
        <w:spacing w:after="80" w:before="0" w:line="300"/>
      </w:pPr>
      <w:r>
        <w:rPr>
          <w:rFonts w:ascii="Arial" w:cs="Arial" w:eastAsia="Arial" w:hAnsi="Arial"/>
          <w:b w:val="false"/>
          <w:bCs w:val="false"/>
          <w:sz w:val="22"/>
          <w:szCs w:val="22"/>
        </w:rPr>
        <w:t xml:space="preserve">Usuário, setor declarado, ação executada</w:t>
      </w:r>
    </w:p>
    <w:p>
      <w:pPr>
        <w:pStyle w:val="ListParagraph"/>
        <w:numPr>
          <w:ilvl w:val="0"/>
          <w:numId w:val="2"/>
        </w:numPr>
        <w:spacing w:after="80" w:before="0" w:line="300"/>
      </w:pPr>
      <w:r>
        <w:rPr>
          <w:rFonts w:ascii="Arial" w:cs="Arial" w:eastAsia="Arial" w:hAnsi="Arial"/>
          <w:b w:val="false"/>
          <w:bCs w:val="false"/>
          <w:sz w:val="22"/>
          <w:szCs w:val="22"/>
        </w:rPr>
        <w:t xml:space="preserve">Entidade afetada (Cliente, Caso, Contrato, Snapshot do Termo, Parcela)</w:t>
      </w:r>
    </w:p>
    <w:p>
      <w:pPr>
        <w:pStyle w:val="ListParagraph"/>
        <w:numPr>
          <w:ilvl w:val="0"/>
          <w:numId w:val="2"/>
        </w:numPr>
        <w:spacing w:after="80" w:before="0" w:line="300"/>
      </w:pPr>
      <w:r>
        <w:rPr>
          <w:rFonts w:ascii="Arial" w:cs="Arial" w:eastAsia="Arial" w:hAnsi="Arial"/>
          <w:b w:val="false"/>
          <w:bCs w:val="false"/>
          <w:sz w:val="22"/>
          <w:szCs w:val="22"/>
        </w:rPr>
        <w:t xml:space="preserve">Rastro afetado (operacional, financeiro)</w:t>
      </w:r>
    </w:p>
    <w:p>
      <w:pPr>
        <w:pStyle w:val="ListParagraph"/>
        <w:numPr>
          <w:ilvl w:val="0"/>
          <w:numId w:val="2"/>
        </w:numPr>
        <w:spacing w:after="80" w:before="0" w:line="300"/>
      </w:pPr>
      <w:r>
        <w:rPr>
          <w:rFonts w:ascii="Arial" w:cs="Arial" w:eastAsia="Arial" w:hAnsi="Arial"/>
          <w:b w:val="false"/>
          <w:bCs w:val="false"/>
          <w:sz w:val="22"/>
          <w:szCs w:val="22"/>
        </w:rPr>
        <w:t xml:space="preserve">Valor anterior, valor novo</w:t>
      </w:r>
    </w:p>
    <w:p>
      <w:pPr>
        <w:pStyle w:val="ListParagraph"/>
        <w:numPr>
          <w:ilvl w:val="0"/>
          <w:numId w:val="2"/>
        </w:numPr>
        <w:spacing w:after="80" w:before="0" w:line="300"/>
      </w:pPr>
      <w:r>
        <w:rPr>
          <w:rFonts w:ascii="Arial" w:cs="Arial" w:eastAsia="Arial" w:hAnsi="Arial"/>
          <w:b w:val="false"/>
          <w:bCs w:val="false"/>
          <w:sz w:val="22"/>
          <w:szCs w:val="22"/>
        </w:rPr>
        <w:t xml:space="preserve">Timestamp preciso</w:t>
      </w:r>
    </w:p>
    <w:p>
      <w:pPr>
        <w:pStyle w:val="ListParagraph"/>
        <w:numPr>
          <w:ilvl w:val="0"/>
          <w:numId w:val="2"/>
        </w:numPr>
        <w:spacing w:after="80" w:before="0" w:line="300"/>
      </w:pPr>
      <w:r>
        <w:rPr>
          <w:rFonts w:ascii="Arial" w:cs="Arial" w:eastAsia="Arial" w:hAnsi="Arial"/>
          <w:b w:val="false"/>
          <w:bCs w:val="false"/>
          <w:sz w:val="22"/>
          <w:szCs w:val="22"/>
        </w:rPr>
        <w:t xml:space="preserve">Origem (UI / API / webhook)</w:t>
      </w:r>
    </w:p>
    <w:p>
      <w:pPr>
        <w:pStyle w:val="ListParagraph"/>
        <w:numPr>
          <w:ilvl w:val="0"/>
          <w:numId w:val="2"/>
        </w:numPr>
        <w:spacing w:after="80" w:before="0" w:line="300"/>
      </w:pPr>
      <w:r>
        <w:rPr>
          <w:rFonts w:ascii="Arial" w:cs="Arial" w:eastAsia="Arial" w:hAnsi="Arial"/>
          <w:b w:val="false"/>
          <w:bCs w:val="false"/>
          <w:sz w:val="22"/>
          <w:szCs w:val="22"/>
        </w:rPr>
        <w:t xml:space="preserve">Justificativa textual (quando aplicável: override, cancelamento, aprovação manual excepcional, desativação de aprovação automática)</w:t>
      </w:r>
    </w:p>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Log retido por 5 anos no mínimo — requisito de auditoria e LGPD.</w:t>
      </w:r>
    </w:p>
    <w:p>
      <w:pPr>
        <w:pStyle w:val="Heading1"/>
        <w:pageBreakBefore/>
        <w:spacing w:after="240" w:before="480"/>
      </w:pPr>
      <w:r>
        <w:rPr>
          <w:rFonts w:ascii="Arial" w:cs="Arial" w:eastAsia="Arial" w:hAnsi="Arial"/>
          <w:b/>
          <w:bCs/>
          <w:color w:val="1B3A5C"/>
          <w:sz w:val="36"/>
          <w:szCs w:val="36"/>
        </w:rPr>
        <w:t xml:space="preserve">15. LGPD e Proteção de Dados</w:t>
      </w:r>
    </w:p>
    <w:p>
      <w:pPr>
        <w:spacing w:after="120" w:before="0" w:line="320"/>
        <w:jc w:val="both"/>
      </w:pPr>
      <w:r>
        <w:rPr>
          <w:rFonts w:ascii="Arial" w:cs="Arial" w:eastAsia="Arial" w:hAnsi="Arial"/>
          <w:b w:val="false"/>
          <w:bCs w:val="false"/>
          <w:i w:val="false"/>
          <w:iCs w:val="false"/>
          <w:color w:val="000000"/>
          <w:sz w:val="22"/>
          <w:szCs w:val="22"/>
        </w:rPr>
        <w:t xml:space="preserve">O sistema armazena dados pessoais sensíveis — identificação, financeiros, profissionais e indiretamente dados de saúde pelo contexto médico do cliente. A conformidade com a LGPD não é acessória: é parte central da arquitetura.</w:t>
      </w:r>
    </w:p>
    <w:p>
      <w:pPr>
        <w:pStyle w:val="Heading2"/>
        <w:spacing w:after="180" w:before="360"/>
      </w:pPr>
      <w:r>
        <w:rPr>
          <w:rFonts w:ascii="Arial" w:cs="Arial" w:eastAsia="Arial" w:hAnsi="Arial"/>
          <w:b/>
          <w:bCs/>
          <w:color w:val="1B3A5C"/>
          <w:sz w:val="28"/>
          <w:szCs w:val="28"/>
        </w:rPr>
        <w:t xml:space="preserve">15.1 Bases legais</w:t>
      </w:r>
    </w:p>
    <w:p>
      <w:pPr>
        <w:spacing w:after="120" w:before="0" w:line="320"/>
        <w:jc w:val="both"/>
      </w:pPr>
      <w:r>
        <w:rPr>
          <w:rFonts w:ascii="Arial" w:cs="Arial" w:eastAsia="Arial" w:hAnsi="Arial"/>
          <w:b w:val="false"/>
          <w:bCs w:val="false"/>
          <w:i w:val="false"/>
          <w:iCs w:val="false"/>
          <w:color w:val="000000"/>
          <w:sz w:val="22"/>
          <w:szCs w:val="22"/>
        </w:rPr>
        <w:t xml:space="preserve">O tratamento de dados pelo Sistema FIES se apoia em:</w:t>
      </w:r>
    </w:p>
    <w:p>
      <w:pPr>
        <w:pStyle w:val="ListParagraph"/>
        <w:numPr>
          <w:ilvl w:val="0"/>
          <w:numId w:val="2"/>
        </w:numPr>
        <w:spacing w:after="80" w:before="0" w:line="300"/>
      </w:pPr>
      <w:r>
        <w:rPr>
          <w:rFonts w:ascii="Arial" w:cs="Arial" w:eastAsia="Arial" w:hAnsi="Arial"/>
          <w:b w:val="false"/>
          <w:bCs w:val="false"/>
          <w:sz w:val="22"/>
          <w:szCs w:val="22"/>
        </w:rPr>
        <w:t xml:space="preserve">Execução de contrato — prestação do serviço advocatício</w:t>
      </w:r>
    </w:p>
    <w:p>
      <w:pPr>
        <w:pStyle w:val="ListParagraph"/>
        <w:numPr>
          <w:ilvl w:val="0"/>
          <w:numId w:val="2"/>
        </w:numPr>
        <w:spacing w:after="80" w:before="0" w:line="300"/>
      </w:pPr>
      <w:r>
        <w:rPr>
          <w:rFonts w:ascii="Arial" w:cs="Arial" w:eastAsia="Arial" w:hAnsi="Arial"/>
          <w:b w:val="false"/>
          <w:bCs w:val="false"/>
          <w:sz w:val="22"/>
          <w:szCs w:val="22"/>
        </w:rPr>
        <w:t xml:space="preserve">Cumprimento de obrigação legal — sigilo profissional, normas da OAB, guarda de documentos processuais</w:t>
      </w:r>
    </w:p>
    <w:p>
      <w:pPr>
        <w:pStyle w:val="ListParagraph"/>
        <w:numPr>
          <w:ilvl w:val="0"/>
          <w:numId w:val="2"/>
        </w:numPr>
        <w:spacing w:after="80" w:before="0" w:line="300"/>
      </w:pPr>
      <w:r>
        <w:rPr>
          <w:rFonts w:ascii="Arial" w:cs="Arial" w:eastAsia="Arial" w:hAnsi="Arial"/>
          <w:b w:val="false"/>
          <w:bCs w:val="false"/>
          <w:sz w:val="22"/>
          <w:szCs w:val="22"/>
        </w:rPr>
        <w:t xml:space="preserve">Legítimo interesse — cobrança e gestão do relacionamento</w:t>
      </w:r>
    </w:p>
    <w:p>
      <w:pPr>
        <w:pStyle w:val="ListParagraph"/>
        <w:numPr>
          <w:ilvl w:val="0"/>
          <w:numId w:val="2"/>
        </w:numPr>
        <w:spacing w:after="80" w:before="0" w:line="300"/>
      </w:pPr>
      <w:r>
        <w:rPr>
          <w:rFonts w:ascii="Arial" w:cs="Arial" w:eastAsia="Arial" w:hAnsi="Arial"/>
          <w:b w:val="false"/>
          <w:bCs w:val="false"/>
          <w:sz w:val="22"/>
          <w:szCs w:val="22"/>
        </w:rPr>
        <w:t xml:space="preserve">Consentimento — para comunicações promocionais (se houver)</w:t>
      </w:r>
    </w:p>
    <w:p>
      <w:pPr>
        <w:pStyle w:val="Heading2"/>
        <w:spacing w:after="180" w:before="360"/>
      </w:pPr>
      <w:r>
        <w:rPr>
          <w:rFonts w:ascii="Arial" w:cs="Arial" w:eastAsia="Arial" w:hAnsi="Arial"/>
          <w:b/>
          <w:bCs/>
          <w:color w:val="1B3A5C"/>
          <w:sz w:val="28"/>
          <w:szCs w:val="28"/>
        </w:rPr>
        <w:t xml:space="preserve">15.2 Dados sensíveis</w:t>
      </w:r>
    </w:p>
    <w:p>
      <w:pPr>
        <w:spacing w:after="120" w:before="0" w:line="320"/>
        <w:jc w:val="both"/>
      </w:pPr>
      <w:r>
        <w:rPr>
          <w:rFonts w:ascii="Arial" w:cs="Arial" w:eastAsia="Arial" w:hAnsi="Arial"/>
          <w:b w:val="false"/>
          <w:bCs w:val="false"/>
          <w:i w:val="false"/>
          <w:iCs w:val="false"/>
          <w:color w:val="000000"/>
          <w:sz w:val="22"/>
          <w:szCs w:val="22"/>
        </w:rPr>
        <w:t xml:space="preserve">Dados de saúde eventualmente presentes em documentos (por exemplo, atestados, relatórios médicos) devem ser acessíveis apenas pelos perfis com necessidade operacional. O sistema:</w:t>
      </w:r>
    </w:p>
    <w:p>
      <w:pPr>
        <w:pStyle w:val="ListParagraph"/>
        <w:numPr>
          <w:ilvl w:val="0"/>
          <w:numId w:val="2"/>
        </w:numPr>
        <w:spacing w:after="80" w:before="0" w:line="300"/>
      </w:pPr>
      <w:r>
        <w:rPr>
          <w:rFonts w:ascii="Arial" w:cs="Arial" w:eastAsia="Arial" w:hAnsi="Arial"/>
          <w:b w:val="false"/>
          <w:bCs w:val="false"/>
          <w:sz w:val="22"/>
          <w:szCs w:val="22"/>
        </w:rPr>
        <w:t xml:space="preserve">Registra cada acesso a documentos sensíveis</w:t>
      </w:r>
    </w:p>
    <w:p>
      <w:pPr>
        <w:pStyle w:val="ListParagraph"/>
        <w:numPr>
          <w:ilvl w:val="0"/>
          <w:numId w:val="2"/>
        </w:numPr>
        <w:spacing w:after="80" w:before="0" w:line="300"/>
      </w:pPr>
      <w:r>
        <w:rPr>
          <w:rFonts w:ascii="Arial" w:cs="Arial" w:eastAsia="Arial" w:hAnsi="Arial"/>
          <w:b w:val="false"/>
          <w:bCs w:val="false"/>
          <w:sz w:val="22"/>
          <w:szCs w:val="22"/>
        </w:rPr>
        <w:t xml:space="preserve">Aplica criptografia em repouso</w:t>
      </w:r>
    </w:p>
    <w:p>
      <w:pPr>
        <w:pStyle w:val="ListParagraph"/>
        <w:numPr>
          <w:ilvl w:val="0"/>
          <w:numId w:val="2"/>
        </w:numPr>
        <w:spacing w:after="80" w:before="0" w:line="300"/>
      </w:pPr>
      <w:r>
        <w:rPr>
          <w:rFonts w:ascii="Arial" w:cs="Arial" w:eastAsia="Arial" w:hAnsi="Arial"/>
          <w:b w:val="false"/>
          <w:bCs w:val="false"/>
          <w:sz w:val="22"/>
          <w:szCs w:val="22"/>
        </w:rPr>
        <w:t xml:space="preserve">Restringe visualização conforme permissão do perfil</w:t>
      </w:r>
    </w:p>
    <w:p>
      <w:pPr>
        <w:pStyle w:val="Heading2"/>
        <w:spacing w:after="180" w:before="360"/>
      </w:pPr>
      <w:r>
        <w:rPr>
          <w:rFonts w:ascii="Arial" w:cs="Arial" w:eastAsia="Arial" w:hAnsi="Arial"/>
          <w:b/>
          <w:bCs/>
          <w:color w:val="1B3A5C"/>
          <w:sz w:val="28"/>
          <w:szCs w:val="28"/>
        </w:rPr>
        <w:t xml:space="preserve">15.3 Direitos do titular</w:t>
      </w:r>
    </w:p>
    <w:p>
      <w:pPr>
        <w:spacing w:after="120" w:before="0" w:line="320"/>
        <w:jc w:val="both"/>
      </w:pPr>
      <w:r>
        <w:rPr>
          <w:rFonts w:ascii="Arial" w:cs="Arial" w:eastAsia="Arial" w:hAnsi="Arial"/>
          <w:b w:val="false"/>
          <w:bCs w:val="false"/>
          <w:i w:val="false"/>
          <w:iCs w:val="false"/>
          <w:color w:val="000000"/>
          <w:sz w:val="22"/>
          <w:szCs w:val="22"/>
        </w:rPr>
        <w:t xml:space="preserve">O cliente pode, via Portal do Cliente ou solicitação formal:</w:t>
      </w:r>
    </w:p>
    <w:p>
      <w:pPr>
        <w:pStyle w:val="ListParagraph"/>
        <w:numPr>
          <w:ilvl w:val="0"/>
          <w:numId w:val="2"/>
        </w:numPr>
        <w:spacing w:after="80" w:before="0" w:line="300"/>
      </w:pPr>
      <w:r>
        <w:rPr>
          <w:rFonts w:ascii="Arial" w:cs="Arial" w:eastAsia="Arial" w:hAnsi="Arial"/>
          <w:b w:val="false"/>
          <w:bCs w:val="false"/>
          <w:sz w:val="22"/>
          <w:szCs w:val="22"/>
        </w:rPr>
        <w:t xml:space="preserve">Consultar seus dados (acessar Portal)</w:t>
      </w:r>
    </w:p>
    <w:p>
      <w:pPr>
        <w:pStyle w:val="ListParagraph"/>
        <w:numPr>
          <w:ilvl w:val="0"/>
          <w:numId w:val="2"/>
        </w:numPr>
        <w:spacing w:after="80" w:before="0" w:line="300"/>
      </w:pPr>
      <w:r>
        <w:rPr>
          <w:rFonts w:ascii="Arial" w:cs="Arial" w:eastAsia="Arial" w:hAnsi="Arial"/>
          <w:b w:val="false"/>
          <w:bCs w:val="false"/>
          <w:sz w:val="22"/>
          <w:szCs w:val="22"/>
        </w:rPr>
        <w:t xml:space="preserve">Solicitar correção de dados incorretos</w:t>
      </w:r>
    </w:p>
    <w:p>
      <w:pPr>
        <w:pStyle w:val="ListParagraph"/>
        <w:numPr>
          <w:ilvl w:val="0"/>
          <w:numId w:val="2"/>
        </w:numPr>
        <w:spacing w:after="80" w:before="0" w:line="300"/>
      </w:pPr>
      <w:r>
        <w:rPr>
          <w:rFonts w:ascii="Arial" w:cs="Arial" w:eastAsia="Arial" w:hAnsi="Arial"/>
          <w:b w:val="false"/>
          <w:bCs w:val="false"/>
          <w:sz w:val="22"/>
          <w:szCs w:val="22"/>
        </w:rPr>
        <w:t xml:space="preserve">Solicitar exportação dos próprios dados (portabilidade — geração de arquivo em formato estruturado)</w:t>
      </w:r>
    </w:p>
    <w:p>
      <w:pPr>
        <w:pStyle w:val="ListParagraph"/>
        <w:numPr>
          <w:ilvl w:val="0"/>
          <w:numId w:val="2"/>
        </w:numPr>
        <w:spacing w:after="80" w:before="0" w:line="300"/>
      </w:pPr>
      <w:r>
        <w:rPr>
          <w:rFonts w:ascii="Arial" w:cs="Arial" w:eastAsia="Arial" w:hAnsi="Arial"/>
          <w:b w:val="false"/>
          <w:bCs w:val="false"/>
          <w:sz w:val="22"/>
          <w:szCs w:val="22"/>
        </w:rPr>
        <w:t xml:space="preserve">Solicitar exclusão após encerramento total do caso (ambos os rastros terminais), respeitados prazos legais de guarda de documentos advocatícios</w:t>
      </w:r>
    </w:p>
    <w:p>
      <w:pPr>
        <w:pStyle w:val="Heading2"/>
        <w:spacing w:after="180" w:before="360"/>
      </w:pPr>
      <w:r>
        <w:rPr>
          <w:rFonts w:ascii="Arial" w:cs="Arial" w:eastAsia="Arial" w:hAnsi="Arial"/>
          <w:b/>
          <w:bCs/>
          <w:color w:val="1B3A5C"/>
          <w:sz w:val="28"/>
          <w:szCs w:val="28"/>
        </w:rPr>
        <w:t xml:space="preserve">15.4 Retenção</w:t>
      </w:r>
    </w:p>
    <w:p>
      <w:pPr>
        <w:pStyle w:val="ListParagraph"/>
        <w:numPr>
          <w:ilvl w:val="0"/>
          <w:numId w:val="2"/>
        </w:numPr>
        <w:spacing w:after="80" w:before="0" w:line="300"/>
      </w:pPr>
      <w:r>
        <w:rPr>
          <w:rFonts w:ascii="Arial" w:cs="Arial" w:eastAsia="Arial" w:hAnsi="Arial"/>
          <w:b w:val="false"/>
          <w:bCs w:val="false"/>
          <w:sz w:val="22"/>
          <w:szCs w:val="22"/>
        </w:rPr>
        <w:t xml:space="preserve">Dados de casos com algum rastro ativo: mantidos integralmente</w:t>
      </w:r>
    </w:p>
    <w:p>
      <w:pPr>
        <w:pStyle w:val="ListParagraph"/>
        <w:numPr>
          <w:ilvl w:val="0"/>
          <w:numId w:val="2"/>
        </w:numPr>
        <w:spacing w:after="80" w:before="0" w:line="300"/>
      </w:pPr>
      <w:r>
        <w:rPr>
          <w:rFonts w:ascii="Arial" w:cs="Arial" w:eastAsia="Arial" w:hAnsi="Arial"/>
          <w:b w:val="false"/>
          <w:bCs w:val="false"/>
          <w:sz w:val="22"/>
          <w:szCs w:val="22"/>
        </w:rPr>
        <w:t xml:space="preserve">Dados de casos com ambos os rastros em estado terminal (CONCLUIDO ou CANCELADO total): retenção mínima de 5 anos (prazo prescricional típico) ou conforme norma aplicável</w:t>
      </w:r>
    </w:p>
    <w:p>
      <w:pPr>
        <w:pStyle w:val="ListParagraph"/>
        <w:numPr>
          <w:ilvl w:val="0"/>
          <w:numId w:val="2"/>
        </w:numPr>
        <w:spacing w:after="80" w:before="0" w:line="300"/>
      </w:pPr>
      <w:r>
        <w:rPr>
          <w:rFonts w:ascii="Arial" w:cs="Arial" w:eastAsia="Arial" w:hAnsi="Arial"/>
          <w:b w:val="false"/>
          <w:bCs w:val="false"/>
          <w:sz w:val="22"/>
          <w:szCs w:val="22"/>
        </w:rPr>
        <w:t xml:space="preserve">Snapshots de Termos de Acerto: retidos por prazo mínimo de 10 anos (documento com efeito contratual)</w:t>
      </w:r>
    </w:p>
    <w:p>
      <w:pPr>
        <w:pStyle w:val="ListParagraph"/>
        <w:numPr>
          <w:ilvl w:val="0"/>
          <w:numId w:val="2"/>
        </w:numPr>
        <w:spacing w:after="80" w:before="0" w:line="300"/>
      </w:pPr>
      <w:r>
        <w:rPr>
          <w:rFonts w:ascii="Arial" w:cs="Arial" w:eastAsia="Arial" w:hAnsi="Arial"/>
          <w:b w:val="false"/>
          <w:bCs w:val="false"/>
          <w:sz w:val="22"/>
          <w:szCs w:val="22"/>
        </w:rPr>
        <w:t xml:space="preserve">Log de auditoria: retenção mínima de 5 anos</w:t>
      </w:r>
    </w:p>
    <w:p>
      <w:pPr>
        <w:pStyle w:val="ListParagraph"/>
        <w:numPr>
          <w:ilvl w:val="0"/>
          <w:numId w:val="2"/>
        </w:numPr>
        <w:spacing w:after="80" w:before="0" w:line="300"/>
      </w:pPr>
      <w:r>
        <w:rPr>
          <w:rFonts w:ascii="Arial" w:cs="Arial" w:eastAsia="Arial" w:hAnsi="Arial"/>
          <w:b w:val="false"/>
          <w:bCs w:val="false"/>
          <w:sz w:val="22"/>
          <w:szCs w:val="22"/>
        </w:rPr>
        <w:t xml:space="preserve">Comunicações: retidas enquanto o caso estiver ativo em qualquer rastro, mais prazo legal após encerramento</w:t>
      </w:r>
    </w:p>
    <w:p>
      <w:pPr>
        <w:pStyle w:val="Heading2"/>
        <w:spacing w:after="180" w:before="360"/>
      </w:pPr>
      <w:r>
        <w:rPr>
          <w:rFonts w:ascii="Arial" w:cs="Arial" w:eastAsia="Arial" w:hAnsi="Arial"/>
          <w:b/>
          <w:bCs/>
          <w:color w:val="1B3A5C"/>
          <w:sz w:val="28"/>
          <w:szCs w:val="28"/>
        </w:rPr>
        <w:t xml:space="preserve">15.5 Incidentes</w:t>
      </w:r>
    </w:p>
    <w:p>
      <w:pPr>
        <w:pStyle w:val="ListParagraph"/>
        <w:numPr>
          <w:ilvl w:val="0"/>
          <w:numId w:val="2"/>
        </w:numPr>
        <w:spacing w:after="80" w:before="0" w:line="300"/>
      </w:pPr>
      <w:r>
        <w:rPr>
          <w:rFonts w:ascii="Arial" w:cs="Arial" w:eastAsia="Arial" w:hAnsi="Arial"/>
          <w:b w:val="false"/>
          <w:bCs w:val="false"/>
          <w:sz w:val="22"/>
          <w:szCs w:val="22"/>
        </w:rPr>
        <w:t xml:space="preserve">Processo documentado de resposta a incidentes de segurança</w:t>
      </w:r>
    </w:p>
    <w:p>
      <w:pPr>
        <w:pStyle w:val="ListParagraph"/>
        <w:numPr>
          <w:ilvl w:val="0"/>
          <w:numId w:val="2"/>
        </w:numPr>
        <w:spacing w:after="80" w:before="0" w:line="300"/>
      </w:pPr>
      <w:r>
        <w:rPr>
          <w:rFonts w:ascii="Arial" w:cs="Arial" w:eastAsia="Arial" w:hAnsi="Arial"/>
          <w:b w:val="false"/>
          <w:bCs w:val="false"/>
          <w:sz w:val="22"/>
          <w:szCs w:val="22"/>
        </w:rPr>
        <w:t xml:space="preserve">Comunicação à ANPD quando aplicável (prazo de 2 dias úteis a partir da ciência)</w:t>
      </w:r>
    </w:p>
    <w:p>
      <w:pPr>
        <w:pStyle w:val="ListParagraph"/>
        <w:numPr>
          <w:ilvl w:val="0"/>
          <w:numId w:val="2"/>
        </w:numPr>
        <w:spacing w:after="80" w:before="0" w:line="300"/>
      </w:pPr>
      <w:r>
        <w:rPr>
          <w:rFonts w:ascii="Arial" w:cs="Arial" w:eastAsia="Arial" w:hAnsi="Arial"/>
          <w:b w:val="false"/>
          <w:bCs w:val="false"/>
          <w:sz w:val="22"/>
          <w:szCs w:val="22"/>
        </w:rPr>
        <w:t xml:space="preserve">Comunicação ao titular quando houver risco relevante</w:t>
      </w:r>
    </w:p>
    <w:p>
      <w:pPr>
        <w:pStyle w:val="ListParagraph"/>
        <w:numPr>
          <w:ilvl w:val="0"/>
          <w:numId w:val="2"/>
        </w:numPr>
        <w:spacing w:after="80" w:before="0" w:line="300"/>
      </w:pPr>
      <w:r>
        <w:rPr>
          <w:rFonts w:ascii="Arial" w:cs="Arial" w:eastAsia="Arial" w:hAnsi="Arial"/>
          <w:b w:val="false"/>
          <w:bCs w:val="false"/>
          <w:sz w:val="22"/>
          <w:szCs w:val="22"/>
        </w:rPr>
        <w:t xml:space="preserve">Registro interno do incidente, causa-raiz, impacto e ações corretivas</w:t>
      </w:r>
    </w:p>
    <w:p>
      <w:pPr>
        <w:pStyle w:val="Heading2"/>
        <w:spacing w:after="180" w:before="360"/>
      </w:pPr>
      <w:r>
        <w:rPr>
          <w:rFonts w:ascii="Arial" w:cs="Arial" w:eastAsia="Arial" w:hAnsi="Arial"/>
          <w:b/>
          <w:bCs/>
          <w:color w:val="1B3A5C"/>
          <w:sz w:val="28"/>
          <w:szCs w:val="28"/>
        </w:rPr>
        <w:t xml:space="preserve">15.6 Encarregado (DPO) e contratos com terceiros</w:t>
      </w:r>
    </w:p>
    <w:p>
      <w:pPr>
        <w:pStyle w:val="ListParagraph"/>
        <w:numPr>
          <w:ilvl w:val="0"/>
          <w:numId w:val="2"/>
        </w:numPr>
        <w:spacing w:after="80" w:before="0" w:line="300"/>
      </w:pPr>
      <w:r>
        <w:rPr>
          <w:rFonts w:ascii="Arial" w:cs="Arial" w:eastAsia="Arial" w:hAnsi="Arial"/>
          <w:b w:val="false"/>
          <w:bCs w:val="false"/>
          <w:sz w:val="22"/>
          <w:szCs w:val="22"/>
        </w:rPr>
        <w:t xml:space="preserve">Nomeação formal de Encarregado pelo Tratamento de Dados</w:t>
      </w:r>
    </w:p>
    <w:p>
      <w:pPr>
        <w:pStyle w:val="ListParagraph"/>
        <w:numPr>
          <w:ilvl w:val="0"/>
          <w:numId w:val="2"/>
        </w:numPr>
        <w:spacing w:after="80" w:before="0" w:line="300"/>
      </w:pPr>
      <w:r>
        <w:rPr>
          <w:rFonts w:ascii="Arial" w:cs="Arial" w:eastAsia="Arial" w:hAnsi="Arial"/>
          <w:b w:val="false"/>
          <w:bCs w:val="false"/>
          <w:sz w:val="22"/>
          <w:szCs w:val="22"/>
        </w:rPr>
        <w:t xml:space="preserve">Publicação do contato do DPO no Portal do Cliente e no site institucional do escritório</w:t>
      </w:r>
    </w:p>
    <w:p>
      <w:pPr>
        <w:pStyle w:val="ListParagraph"/>
        <w:numPr>
          <w:ilvl w:val="0"/>
          <w:numId w:val="2"/>
        </w:numPr>
        <w:spacing w:after="80" w:before="0" w:line="300"/>
      </w:pPr>
      <w:r>
        <w:rPr>
          <w:rFonts w:ascii="Arial" w:cs="Arial" w:eastAsia="Arial" w:hAnsi="Arial"/>
          <w:b w:val="false"/>
          <w:bCs w:val="false"/>
          <w:sz w:val="22"/>
          <w:szCs w:val="22"/>
        </w:rPr>
        <w:t xml:space="preserve">Acordos de Tratamento de Dados (DPA) firmados com todos os terceiros: ZapSign, ChatGuru, Postmark, Conta Azul, Asaas, Projuris, Google (Drive, Gmail), Supabase/Vercel</w:t>
      </w:r>
    </w:p>
    <w:p>
      <w:pPr>
        <w:pStyle w:val="Heading2"/>
        <w:spacing w:after="180" w:before="360"/>
      </w:pPr>
      <w:r>
        <w:rPr>
          <w:rFonts w:ascii="Arial" w:cs="Arial" w:eastAsia="Arial" w:hAnsi="Arial"/>
          <w:b/>
          <w:bCs/>
          <w:color w:val="1B3A5C"/>
          <w:sz w:val="28"/>
          <w:szCs w:val="28"/>
        </w:rPr>
        <w:t xml:space="preserve">15.7 Versionamento de documentos</w:t>
      </w:r>
    </w:p>
    <w:p>
      <w:pPr>
        <w:spacing w:after="120" w:before="0" w:line="320"/>
        <w:jc w:val="both"/>
      </w:pPr>
      <w:r>
        <w:rPr>
          <w:rFonts w:ascii="Arial" w:cs="Arial" w:eastAsia="Arial" w:hAnsi="Arial"/>
          <w:b w:val="false"/>
          <w:bCs w:val="false"/>
          <w:i w:val="false"/>
          <w:iCs w:val="false"/>
          <w:color w:val="000000"/>
          <w:sz w:val="22"/>
          <w:szCs w:val="22"/>
        </w:rPr>
        <w:t xml:space="preserve">O sistema trata versionamento de documentos de forma consistente:</w:t>
      </w:r>
    </w:p>
    <w:p>
      <w:pPr>
        <w:pStyle w:val="ListParagraph"/>
        <w:numPr>
          <w:ilvl w:val="0"/>
          <w:numId w:val="2"/>
        </w:numPr>
        <w:spacing w:after="80" w:before="0" w:line="300"/>
      </w:pPr>
      <w:r>
        <w:rPr>
          <w:rFonts w:ascii="Arial" w:cs="Arial" w:eastAsia="Arial" w:hAnsi="Arial"/>
          <w:b w:val="false"/>
          <w:bCs w:val="false"/>
          <w:sz w:val="22"/>
          <w:szCs w:val="22"/>
        </w:rPr>
        <w:t xml:space="preserve">Documentos enviados pelo cliente em momentos distintos (ex: saldo devedor em datas diferentes): todos ficam salvos em /Saldos Devedores/ com data no nome. Nunca substitui, sempre acrescenta</w:t>
      </w:r>
    </w:p>
    <w:p>
      <w:pPr>
        <w:pStyle w:val="ListParagraph"/>
        <w:numPr>
          <w:ilvl w:val="0"/>
          <w:numId w:val="2"/>
        </w:numPr>
        <w:spacing w:after="80" w:before="0" w:line="300"/>
      </w:pPr>
      <w:r>
        <w:rPr>
          <w:rFonts w:ascii="Arial" w:cs="Arial" w:eastAsia="Arial" w:hAnsi="Arial"/>
          <w:b w:val="false"/>
          <w:bCs w:val="false"/>
          <w:sz w:val="22"/>
          <w:szCs w:val="22"/>
        </w:rPr>
        <w:t xml:space="preserve">Atualização de documento pessoal (ex: RG atualizado pós-casamento): versões anteriores ficam arquivadas em /Clientes/[Nome]/arquivo/</w:t>
      </w:r>
    </w:p>
    <w:p>
      <w:pPr>
        <w:pStyle w:val="ListParagraph"/>
        <w:numPr>
          <w:ilvl w:val="0"/>
          <w:numId w:val="2"/>
        </w:numPr>
        <w:spacing w:after="80" w:before="0" w:line="300"/>
      </w:pPr>
      <w:r>
        <w:rPr>
          <w:rFonts w:ascii="Arial" w:cs="Arial" w:eastAsia="Arial" w:hAnsi="Arial"/>
          <w:b w:val="false"/>
          <w:bCs w:val="false"/>
          <w:sz w:val="22"/>
          <w:szCs w:val="22"/>
        </w:rPr>
        <w:t xml:space="preserve">Snapshots de Termo de Acerto: nova versão (após discordância, renegociação ou aditivo) gera novo snapshot imutável. Cada snapshot tem ID único, versão (v1, v2, v3), hash do conteúdo, usuário, timestamp. A versão efetiva aceita pelo cliente fica identificada no campo snapshot_ativo do contrato.</w:t>
      </w:r>
    </w:p>
    <w:p>
      <w:pPr>
        <w:pStyle w:val="ListParagraph"/>
        <w:numPr>
          <w:ilvl w:val="0"/>
          <w:numId w:val="2"/>
        </w:numPr>
        <w:spacing w:after="80" w:before="0" w:line="300"/>
      </w:pPr>
      <w:r>
        <w:rPr>
          <w:rFonts w:ascii="Arial" w:cs="Arial" w:eastAsia="Arial" w:hAnsi="Arial"/>
          <w:b w:val="false"/>
          <w:bCs w:val="false"/>
          <w:sz w:val="22"/>
          <w:szCs w:val="22"/>
        </w:rPr>
        <w:t xml:space="preserve">Documentos protocolados em órgãos públicos: ficam "fotografados" — não podem ser editados após protocolo</w:t>
      </w:r>
    </w:p>
    <w:p>
      <w:pPr>
        <w:pStyle w:val="Heading1"/>
        <w:pageBreakBefore/>
        <w:spacing w:after="240" w:before="480"/>
      </w:pPr>
      <w:r>
        <w:rPr>
          <w:rFonts w:ascii="Arial" w:cs="Arial" w:eastAsia="Arial" w:hAnsi="Arial"/>
          <w:b/>
          <w:bCs/>
          <w:color w:val="1B3A5C"/>
          <w:sz w:val="36"/>
          <w:szCs w:val="36"/>
        </w:rPr>
        <w:t xml:space="preserve">16. Integrações Externas</w:t>
      </w:r>
    </w:p>
    <w:p>
      <w:pPr>
        <w:spacing w:after="120" w:before="0" w:line="320"/>
        <w:jc w:val="both"/>
      </w:pPr>
      <w:r>
        <w:rPr>
          <w:rFonts w:ascii="Arial" w:cs="Arial" w:eastAsia="Arial" w:hAnsi="Arial"/>
          <w:b w:val="false"/>
          <w:bCs w:val="false"/>
          <w:i w:val="false"/>
          <w:iCs w:val="false"/>
          <w:color w:val="000000"/>
          <w:sz w:val="22"/>
          <w:szCs w:val="22"/>
        </w:rPr>
        <w:t xml:space="preserve">O sistema depende de integrações com serviços externos para automatizar fluxos críticos. A filosofia é best-effort: integrações que falham não devem parar o sistema — alertam o operacional para ação manual.</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00"/>
      </w:tblGrid>
      <w:tr>
        <w:trPr>
          <w:tblHeader/>
        </w:trPr>
        <w:tc>
          <w:tcPr>
            <w:tcW w:type="dxa" w:w="1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Serviço</w:t>
            </w:r>
          </w:p>
        </w:tc>
        <w:tc>
          <w:tcPr>
            <w:tcW w:type="dxa" w:w="24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Tipo</w:t>
            </w:r>
          </w:p>
        </w:tc>
        <w:tc>
          <w:tcPr>
            <w:tcW w:type="dxa" w:w="4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Função</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ZapSign</w:t>
            </w:r>
          </w:p>
        </w:tc>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Webhook + API</w:t>
            </w:r>
          </w:p>
        </w:tc>
        <w:tc>
          <w:tcPr>
            <w:tcW w:type="dxa" w:w="4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Receber assinatura de contrato e procuração; classificação automática dos Caminhos A/B/C; geração de novas procurações</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Google Drive</w:t>
            </w:r>
          </w:p>
        </w:tc>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API</w:t>
            </w:r>
          </w:p>
        </w:tc>
        <w:tc>
          <w:tcPr>
            <w:tcW w:type="dxa" w:w="4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Listar pastas, criar subpastas (principal + caso + 3 internas), referenciar arquivos, leitura assistida. Único repositório de documentos — o sistema referencia links, não armazena arquivos</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Gmail</w:t>
            </w:r>
          </w:p>
        </w:tc>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API</w:t>
            </w:r>
          </w:p>
        </w:tc>
        <w:tc>
          <w:tcPr>
            <w:tcW w:type="dxa" w:w="4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Ler e-mails institucionais (juridico@); identificar e-mails de MS/FNDE por NUP; preencher Timeline automaticamente</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Postmark</w:t>
            </w:r>
          </w:p>
        </w:tc>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API</w:t>
            </w:r>
          </w:p>
        </w:tc>
        <w:tc>
          <w:tcPr>
            <w:tcW w:type="dxa" w:w="4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Envio transacional de e-mails (cobranças MS, FNDE, notificações ao cliente)</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ChatGuru</w:t>
            </w:r>
          </w:p>
        </w:tc>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Webhook + API</w:t>
            </w:r>
          </w:p>
        </w:tc>
        <w:tc>
          <w:tcPr>
            <w:tcW w:type="dxa" w:w="4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Recebimento de documentos e mensagens via WhatsApp; envio de mensagens automatizadas (incluindo cobranças da régua de inadimplência); vinculação ao caso</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Conta Azul</w:t>
            </w:r>
          </w:p>
        </w:tc>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API</w:t>
            </w:r>
          </w:p>
        </w:tc>
        <w:tc>
          <w:tcPr>
            <w:tcW w:type="dxa" w:w="4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Cadastro de clientes (após TERMO_ACEITO), emissão de boletos, conciliação de pagamentos, emissão de NF</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Asaas</w:t>
            </w:r>
          </w:p>
        </w:tc>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API</w:t>
            </w:r>
          </w:p>
        </w:tc>
        <w:tc>
          <w:tcPr>
            <w:tcW w:type="dxa" w:w="4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Cobrança via cartão de crédito; conciliação de pagamentos</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SEI (scraping)</w:t>
            </w:r>
          </w:p>
        </w:tc>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Cron diário (best-effort)</w:t>
            </w:r>
          </w:p>
        </w:tc>
        <w:tc>
          <w:tcPr>
            <w:tcW w:type="dxa" w:w="4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Consultar status do processo administrativo por NUP; detectar movimentações</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CNES Data (scraping)</w:t>
            </w:r>
          </w:p>
        </w:tc>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Cron mensal (best-effort)</w:t>
            </w:r>
          </w:p>
        </w:tc>
        <w:tc>
          <w:tcPr>
            <w:tcW w:type="dxa" w:w="4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Verificar vínculo ativo do médico na unidade; alertar sobre mudanças que impactam elegibilidade (especialmente renovações)</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Portal CFM (scraping)</w:t>
            </w:r>
          </w:p>
        </w:tc>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Sob demanda</w:t>
            </w:r>
          </w:p>
        </w:tc>
        <w:tc>
          <w:tcPr>
            <w:tcW w:type="dxa" w:w="4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Consultar CRM médico ativo (Doc 04) — feito pelo OPE</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Projuris</w:t>
            </w:r>
          </w:p>
        </w:tc>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Referência por URL</w:t>
            </w:r>
          </w:p>
        </w:tc>
        <w:tc>
          <w:tcPr>
            <w:tcW w:type="dxa" w:w="4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Link para processos judiciais (operacional via projuris_url, financeiro via projuris_url_financeiro). Sistema FIES NÃO duplica controle processual — apenas referencia</w:t>
            </w:r>
          </w:p>
        </w:tc>
      </w:tr>
      <w:tr>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Gov.br / eGov</w:t>
            </w:r>
          </w:p>
        </w:tc>
        <w:tc>
          <w:tcPr>
            <w:tcW w:type="dxa" w:w="24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Manual (login delegado)</w:t>
            </w:r>
          </w:p>
        </w:tc>
        <w:tc>
          <w:tcPr>
            <w:tcW w:type="dxa" w:w="4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Protocolo de requerimentos; NUP SEI obtido no retorno</w:t>
            </w:r>
          </w:p>
        </w:tc>
      </w:tr>
      <w:tr>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Trello</w:t>
            </w:r>
          </w:p>
        </w:tc>
        <w:tc>
          <w:tcPr>
            <w:tcW w:type="dxa" w:w="24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API (migração)</w:t>
            </w:r>
          </w:p>
        </w:tc>
        <w:tc>
          <w:tcPr>
            <w:tcW w:type="dxa" w:w="4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Importar histórico de cards da base legada — uso pontual, único sentido</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39C12" w:sz="12"/>
              <w:left w:val="single" w:color="F39C12" w:sz="18"/>
              <w:bottom w:val="single" w:color="F39C12" w:sz="12"/>
              <w:right w:val="single" w:color="F39C12" w:sz="4"/>
            </w:tcBorders>
            <w:shd w:fill="FEF3E2"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Princípio de best-effort</w:t>
            </w:r>
          </w:p>
          <w:p>
            <w:pPr>
              <w:spacing w:after="80" w:before="0" w:line="300"/>
              <w:jc w:val="both"/>
            </w:pPr>
            <w:r>
              <w:rPr>
                <w:rFonts w:ascii="Arial" w:cs="Arial" w:eastAsia="Arial" w:hAnsi="Arial"/>
                <w:sz w:val="22"/>
                <w:szCs w:val="22"/>
              </w:rPr>
              <w:t xml:space="preserve">Integrações de scraping (SEI, CNES) funcionam como tentativa. Se falharem — site fora do ar, layout mudou — o sistema alerta o operacional para fazer manualmente. Nenhuma automação é dependência crítica do fluxo.</w:t>
            </w:r>
          </w:p>
        </w:tc>
      </w:tr>
    </w:tbl>
    <w:p>
      <w:pPr>
        <w:pStyle w:val="Heading1"/>
        <w:pageBreakBefore/>
        <w:spacing w:after="240" w:before="480"/>
      </w:pPr>
      <w:r>
        <w:rPr>
          <w:rFonts w:ascii="Arial" w:cs="Arial" w:eastAsia="Arial" w:hAnsi="Arial"/>
          <w:b/>
          <w:bCs/>
          <w:color w:val="1B3A5C"/>
          <w:sz w:val="36"/>
          <w:szCs w:val="36"/>
        </w:rPr>
        <w:t xml:space="preserve">17. Experiência Mobile e Responsividade</w:t>
      </w:r>
    </w:p>
    <w:p>
      <w:pPr>
        <w:spacing w:after="120" w:before="0" w:line="320"/>
        <w:jc w:val="both"/>
      </w:pPr>
      <w:r>
        <w:rPr>
          <w:rFonts w:ascii="Arial" w:cs="Arial" w:eastAsia="Arial" w:hAnsi="Arial"/>
          <w:b w:val="false"/>
          <w:bCs w:val="false"/>
          <w:i w:val="false"/>
          <w:iCs w:val="false"/>
          <w:color w:val="000000"/>
          <w:sz w:val="22"/>
          <w:szCs w:val="22"/>
        </w:rPr>
        <w:t xml:space="preserve">O sistema é desktop-first — a maior parte do trabalho operacional acontece em escritório — mas mantém experiência funcional em dispositivos móveis para casos de uso específicos.</w:t>
      </w:r>
    </w:p>
    <w:p>
      <w:pPr>
        <w:pStyle w:val="Heading2"/>
        <w:spacing w:after="180" w:before="360"/>
      </w:pPr>
      <w:r>
        <w:rPr>
          <w:rFonts w:ascii="Arial" w:cs="Arial" w:eastAsia="Arial" w:hAnsi="Arial"/>
          <w:b/>
          <w:bCs/>
          <w:color w:val="1B3A5C"/>
          <w:sz w:val="28"/>
          <w:szCs w:val="28"/>
        </w:rPr>
        <w:t xml:space="preserve">17.1 Funcionalidades mobile prioritárias</w:t>
      </w:r>
    </w:p>
    <w:p>
      <w:pPr>
        <w:spacing w:after="120" w:before="0" w:line="320"/>
        <w:jc w:val="both"/>
      </w:pPr>
      <w:r>
        <w:rPr>
          <w:rFonts w:ascii="Arial" w:cs="Arial" w:eastAsia="Arial" w:hAnsi="Arial"/>
          <w:b w:val="false"/>
          <w:bCs w:val="false"/>
          <w:i w:val="false"/>
          <w:iCs w:val="false"/>
          <w:color w:val="000000"/>
          <w:sz w:val="22"/>
          <w:szCs w:val="22"/>
        </w:rPr>
        <w:t xml:space="preserve">Em dispositivo móvel (celular), o sistema oferece:</w:t>
      </w:r>
    </w:p>
    <w:p>
      <w:pPr>
        <w:pStyle w:val="ListParagraph"/>
        <w:numPr>
          <w:ilvl w:val="0"/>
          <w:numId w:val="2"/>
        </w:numPr>
        <w:spacing w:after="80" w:before="0" w:line="300"/>
      </w:pPr>
      <w:r>
        <w:rPr>
          <w:rFonts w:ascii="Arial" w:cs="Arial" w:eastAsia="Arial" w:hAnsi="Arial"/>
          <w:b w:val="false"/>
          <w:bCs w:val="false"/>
          <w:sz w:val="22"/>
          <w:szCs w:val="22"/>
        </w:rPr>
        <w:t xml:space="preserve">Feed de atividade em tempo real (útil para o Dr. Hyago acompanhar)</w:t>
      </w:r>
    </w:p>
    <w:p>
      <w:pPr>
        <w:pStyle w:val="ListParagraph"/>
        <w:numPr>
          <w:ilvl w:val="0"/>
          <w:numId w:val="2"/>
        </w:numPr>
        <w:spacing w:after="80" w:before="0" w:line="300"/>
      </w:pPr>
      <w:r>
        <w:rPr>
          <w:rFonts w:ascii="Arial" w:cs="Arial" w:eastAsia="Arial" w:hAnsi="Arial"/>
          <w:b w:val="false"/>
          <w:bCs w:val="false"/>
          <w:sz w:val="22"/>
          <w:szCs w:val="22"/>
        </w:rPr>
        <w:t xml:space="preserve">Painel "Hoje" simplificado (visualização, marcar como concluído)</w:t>
      </w:r>
    </w:p>
    <w:p>
      <w:pPr>
        <w:pStyle w:val="ListParagraph"/>
        <w:numPr>
          <w:ilvl w:val="0"/>
          <w:numId w:val="2"/>
        </w:numPr>
        <w:spacing w:after="80" w:before="0" w:line="300"/>
      </w:pPr>
      <w:r>
        <w:rPr>
          <w:rFonts w:ascii="Arial" w:cs="Arial" w:eastAsia="Arial" w:hAnsi="Arial"/>
          <w:b w:val="false"/>
          <w:bCs w:val="false"/>
          <w:sz w:val="22"/>
          <w:szCs w:val="22"/>
        </w:rPr>
        <w:t xml:space="preserve">Busca global de clientes</w:t>
      </w:r>
    </w:p>
    <w:p>
      <w:pPr>
        <w:pStyle w:val="ListParagraph"/>
        <w:numPr>
          <w:ilvl w:val="0"/>
          <w:numId w:val="2"/>
        </w:numPr>
        <w:spacing w:after="80" w:before="0" w:line="300"/>
      </w:pPr>
      <w:r>
        <w:rPr>
          <w:rFonts w:ascii="Arial" w:cs="Arial" w:eastAsia="Arial" w:hAnsi="Arial"/>
          <w:b w:val="false"/>
          <w:bCs w:val="false"/>
          <w:sz w:val="22"/>
          <w:szCs w:val="22"/>
        </w:rPr>
        <w:t xml:space="preserve">Ficha do cliente em modo leitura (Cliente 360º mobile) — o card de caso exibe os dois rastros empilhados (operacional em cima, financeiro embaixo) em vez de lado a lado</w:t>
      </w:r>
    </w:p>
    <w:p>
      <w:pPr>
        <w:pStyle w:val="ListParagraph"/>
        <w:numPr>
          <w:ilvl w:val="0"/>
          <w:numId w:val="2"/>
        </w:numPr>
        <w:spacing w:after="80" w:before="0" w:line="300"/>
      </w:pPr>
      <w:r>
        <w:rPr>
          <w:rFonts w:ascii="Arial" w:cs="Arial" w:eastAsia="Arial" w:hAnsi="Arial"/>
          <w:b w:val="false"/>
          <w:bCs w:val="false"/>
          <w:sz w:val="22"/>
          <w:szCs w:val="22"/>
        </w:rPr>
        <w:t xml:space="preserve">Aprovação manual de Termos — o Jurídico pode aprovar em trânsito</w:t>
      </w:r>
    </w:p>
    <w:p>
      <w:pPr>
        <w:pStyle w:val="ListParagraph"/>
        <w:numPr>
          <w:ilvl w:val="0"/>
          <w:numId w:val="2"/>
        </w:numPr>
        <w:spacing w:after="80" w:before="0" w:line="300"/>
      </w:pPr>
      <w:r>
        <w:rPr>
          <w:rFonts w:ascii="Arial" w:cs="Arial" w:eastAsia="Arial" w:hAnsi="Arial"/>
          <w:b w:val="false"/>
          <w:bCs w:val="false"/>
          <w:sz w:val="22"/>
          <w:szCs w:val="22"/>
        </w:rPr>
        <w:t xml:space="preserve">Resposta rápida a mensagens de clientes</w:t>
      </w:r>
    </w:p>
    <w:p>
      <w:pPr>
        <w:pStyle w:val="ListParagraph"/>
        <w:numPr>
          <w:ilvl w:val="0"/>
          <w:numId w:val="2"/>
        </w:numPr>
        <w:spacing w:after="80" w:before="0" w:line="300"/>
      </w:pPr>
      <w:r>
        <w:rPr>
          <w:rFonts w:ascii="Arial" w:cs="Arial" w:eastAsia="Arial" w:hAnsi="Arial"/>
          <w:b w:val="false"/>
          <w:bCs w:val="false"/>
          <w:sz w:val="22"/>
          <w:szCs w:val="22"/>
        </w:rPr>
        <w:t xml:space="preserve">Notificações push para eventos críticos (Termo aguardando aprovação manual, discordância do cliente, caso em SUSPENSO há muitos dias)</w:t>
      </w:r>
    </w:p>
    <w:p>
      <w:pPr>
        <w:pStyle w:val="Heading2"/>
        <w:spacing w:after="180" w:before="360"/>
      </w:pPr>
      <w:r>
        <w:rPr>
          <w:rFonts w:ascii="Arial" w:cs="Arial" w:eastAsia="Arial" w:hAnsi="Arial"/>
          <w:b/>
          <w:bCs/>
          <w:color w:val="1B3A5C"/>
          <w:sz w:val="28"/>
          <w:szCs w:val="28"/>
        </w:rPr>
        <w:t xml:space="preserve">17.2 Funcionalidades primariamente desktop</w:t>
      </w:r>
    </w:p>
    <w:p>
      <w:pPr>
        <w:spacing w:after="120" w:before="0" w:line="320"/>
        <w:jc w:val="both"/>
      </w:pPr>
      <w:r>
        <w:rPr>
          <w:rFonts w:ascii="Arial" w:cs="Arial" w:eastAsia="Arial" w:hAnsi="Arial"/>
          <w:b w:val="false"/>
          <w:bCs w:val="false"/>
          <w:i w:val="false"/>
          <w:iCs w:val="false"/>
          <w:color w:val="000000"/>
          <w:sz w:val="22"/>
          <w:szCs w:val="22"/>
        </w:rPr>
        <w:t xml:space="preserve">As seguintes operações são otimizadas para desktop:</w:t>
      </w:r>
    </w:p>
    <w:p>
      <w:pPr>
        <w:pStyle w:val="ListParagraph"/>
        <w:numPr>
          <w:ilvl w:val="0"/>
          <w:numId w:val="2"/>
        </w:numPr>
        <w:spacing w:after="80" w:before="0" w:line="300"/>
      </w:pPr>
      <w:r>
        <w:rPr>
          <w:rFonts w:ascii="Arial" w:cs="Arial" w:eastAsia="Arial" w:hAnsi="Arial"/>
          <w:b w:val="false"/>
          <w:bCs w:val="false"/>
          <w:sz w:val="22"/>
          <w:szCs w:val="22"/>
        </w:rPr>
        <w:t xml:space="preserve">Elaboração e edição de documentos</w:t>
      </w:r>
    </w:p>
    <w:p>
      <w:pPr>
        <w:pStyle w:val="ListParagraph"/>
        <w:numPr>
          <w:ilvl w:val="0"/>
          <w:numId w:val="2"/>
        </w:numPr>
        <w:spacing w:after="80" w:before="0" w:line="300"/>
      </w:pPr>
      <w:r>
        <w:rPr>
          <w:rFonts w:ascii="Arial" w:cs="Arial" w:eastAsia="Arial" w:hAnsi="Arial"/>
          <w:b w:val="false"/>
          <w:bCs w:val="false"/>
          <w:sz w:val="22"/>
          <w:szCs w:val="22"/>
        </w:rPr>
        <w:t xml:space="preserve">Pipelines Operacional e Financeira com drag-and-drop</w:t>
      </w:r>
    </w:p>
    <w:p>
      <w:pPr>
        <w:pStyle w:val="ListParagraph"/>
        <w:numPr>
          <w:ilvl w:val="0"/>
          <w:numId w:val="2"/>
        </w:numPr>
        <w:spacing w:after="80" w:before="0" w:line="300"/>
      </w:pPr>
      <w:r>
        <w:rPr>
          <w:rFonts w:ascii="Arial" w:cs="Arial" w:eastAsia="Arial" w:hAnsi="Arial"/>
          <w:b w:val="false"/>
          <w:bCs w:val="false"/>
          <w:sz w:val="22"/>
          <w:szCs w:val="22"/>
        </w:rPr>
        <w:t xml:space="preserve">Gestão financeira detalhada (elaboração, conferência, apresentação do Termo)</w:t>
      </w:r>
    </w:p>
    <w:p>
      <w:pPr>
        <w:pStyle w:val="ListParagraph"/>
        <w:numPr>
          <w:ilvl w:val="0"/>
          <w:numId w:val="2"/>
        </w:numPr>
        <w:spacing w:after="80" w:before="0" w:line="300"/>
      </w:pPr>
      <w:r>
        <w:rPr>
          <w:rFonts w:ascii="Arial" w:cs="Arial" w:eastAsia="Arial" w:hAnsi="Arial"/>
          <w:b w:val="false"/>
          <w:bCs w:val="false"/>
          <w:sz w:val="22"/>
          <w:szCs w:val="22"/>
        </w:rPr>
        <w:t xml:space="preserve">Análise de gargalos e dashboards</w:t>
      </w:r>
    </w:p>
    <w:p>
      <w:pPr>
        <w:pStyle w:val="ListParagraph"/>
        <w:numPr>
          <w:ilvl w:val="0"/>
          <w:numId w:val="2"/>
        </w:numPr>
        <w:spacing w:after="80" w:before="0" w:line="300"/>
      </w:pPr>
      <w:r>
        <w:rPr>
          <w:rFonts w:ascii="Arial" w:cs="Arial" w:eastAsia="Arial" w:hAnsi="Arial"/>
          <w:b w:val="false"/>
          <w:bCs w:val="false"/>
          <w:sz w:val="22"/>
          <w:szCs w:val="22"/>
        </w:rPr>
        <w:t xml:space="preserve">Configuração do sistema (usuários, templates, integrações, critérios de auto-aprovação)</w:t>
      </w:r>
    </w:p>
    <w:p>
      <w:pPr>
        <w:pStyle w:val="Heading2"/>
        <w:spacing w:after="180" w:before="360"/>
      </w:pPr>
      <w:r>
        <w:rPr>
          <w:rFonts w:ascii="Arial" w:cs="Arial" w:eastAsia="Arial" w:hAnsi="Arial"/>
          <w:b/>
          <w:bCs/>
          <w:color w:val="1B3A5C"/>
          <w:sz w:val="28"/>
          <w:szCs w:val="28"/>
        </w:rPr>
        <w:t xml:space="preserve">17.3 Portal do Cliente mobile</w:t>
      </w:r>
    </w:p>
    <w:p>
      <w:pPr>
        <w:spacing w:after="120" w:before="0" w:line="320"/>
        <w:jc w:val="both"/>
      </w:pPr>
      <w:r>
        <w:rPr>
          <w:rFonts w:ascii="Arial" w:cs="Arial" w:eastAsia="Arial" w:hAnsi="Arial"/>
          <w:b w:val="false"/>
          <w:bCs w:val="false"/>
          <w:i w:val="false"/>
          <w:iCs w:val="false"/>
          <w:color w:val="000000"/>
          <w:sz w:val="22"/>
          <w:szCs w:val="22"/>
        </w:rPr>
        <w:t xml:space="preserve">O Portal do Cliente é totalmente responsivo, dado que muitos clientes acessarão pelo celular. Funcionalidades mobile-first no Portal:</w:t>
      </w:r>
    </w:p>
    <w:p>
      <w:pPr>
        <w:pStyle w:val="ListParagraph"/>
        <w:numPr>
          <w:ilvl w:val="0"/>
          <w:numId w:val="2"/>
        </w:numPr>
        <w:spacing w:after="80" w:before="0" w:line="300"/>
      </w:pPr>
      <w:r>
        <w:rPr>
          <w:rFonts w:ascii="Arial" w:cs="Arial" w:eastAsia="Arial" w:hAnsi="Arial"/>
          <w:b w:val="false"/>
          <w:bCs w:val="false"/>
          <w:sz w:val="22"/>
          <w:szCs w:val="22"/>
        </w:rPr>
        <w:t xml:space="preserve">Upload de documentos pela câmera do celular (fotografar RG, comprovante)</w:t>
      </w:r>
    </w:p>
    <w:p>
      <w:pPr>
        <w:pStyle w:val="ListParagraph"/>
        <w:numPr>
          <w:ilvl w:val="0"/>
          <w:numId w:val="2"/>
        </w:numPr>
        <w:spacing w:after="80" w:before="0" w:line="300"/>
      </w:pPr>
      <w:r>
        <w:rPr>
          <w:rFonts w:ascii="Arial" w:cs="Arial" w:eastAsia="Arial" w:hAnsi="Arial"/>
          <w:b w:val="false"/>
          <w:bCs w:val="false"/>
          <w:sz w:val="22"/>
          <w:szCs w:val="22"/>
        </w:rPr>
        <w:t xml:space="preserve">Recebimento de boletos pelo WhatsApp com botão "Pagar agora"</w:t>
      </w:r>
    </w:p>
    <w:p>
      <w:pPr>
        <w:pStyle w:val="ListParagraph"/>
        <w:numPr>
          <w:ilvl w:val="0"/>
          <w:numId w:val="2"/>
        </w:numPr>
        <w:spacing w:after="80" w:before="0" w:line="300"/>
      </w:pPr>
      <w:r>
        <w:rPr>
          <w:rFonts w:ascii="Arial" w:cs="Arial" w:eastAsia="Arial" w:hAnsi="Arial"/>
          <w:b w:val="false"/>
          <w:bCs w:val="false"/>
          <w:sz w:val="22"/>
          <w:szCs w:val="22"/>
        </w:rPr>
        <w:t xml:space="preserve">Aceite do Termo de Acerto com assinatura eletrônica pelo toque</w:t>
      </w:r>
    </w:p>
    <w:p>
      <w:pPr>
        <w:pStyle w:val="ListParagraph"/>
        <w:numPr>
          <w:ilvl w:val="0"/>
          <w:numId w:val="2"/>
        </w:numPr>
        <w:spacing w:after="80" w:before="0" w:line="300"/>
      </w:pPr>
      <w:r>
        <w:rPr>
          <w:rFonts w:ascii="Arial" w:cs="Arial" w:eastAsia="Arial" w:hAnsi="Arial"/>
          <w:b w:val="false"/>
          <w:bCs w:val="false"/>
          <w:sz w:val="22"/>
          <w:szCs w:val="22"/>
        </w:rPr>
        <w:t xml:space="preserve">Visualização da linha do tempo do caso</w:t>
      </w:r>
    </w:p>
    <w:p>
      <w:pPr>
        <w:pStyle w:val="Heading1"/>
        <w:pageBreakBefore/>
        <w:spacing w:after="240" w:before="480"/>
      </w:pPr>
      <w:r>
        <w:rPr>
          <w:rFonts w:ascii="Arial" w:cs="Arial" w:eastAsia="Arial" w:hAnsi="Arial"/>
          <w:b/>
          <w:bCs/>
          <w:color w:val="1B3A5C"/>
          <w:sz w:val="36"/>
          <w:szCs w:val="36"/>
        </w:rPr>
        <w:t xml:space="preserve">18. Dashboards e Relatórios</w:t>
      </w:r>
    </w:p>
    <w:p>
      <w:pPr>
        <w:spacing w:after="120" w:before="0" w:line="320"/>
        <w:jc w:val="both"/>
      </w:pPr>
      <w:r>
        <w:rPr>
          <w:rFonts w:ascii="Arial" w:cs="Arial" w:eastAsia="Arial" w:hAnsi="Arial"/>
          <w:b w:val="false"/>
          <w:bCs w:val="false"/>
          <w:i w:val="false"/>
          <w:iCs w:val="false"/>
          <w:color w:val="000000"/>
          <w:sz w:val="22"/>
          <w:szCs w:val="22"/>
        </w:rPr>
        <w:t xml:space="preserve">A separação entre os dois rastros também se reflete nos dashboards. Há um dashboard dedicado ao rastro operacional, outro dedicado ao rastro financeiro, um consolidando os dois rastros (visão do Administrador) e um dedicado à visão unificada do cliente (Cliente 360º).</w:t>
      </w:r>
    </w:p>
    <w:p>
      <w:pPr>
        <w:pStyle w:val="Heading2"/>
        <w:spacing w:after="180" w:before="360"/>
      </w:pPr>
      <w:r>
        <w:rPr>
          <w:rFonts w:ascii="Arial" w:cs="Arial" w:eastAsia="Arial" w:hAnsi="Arial"/>
          <w:b/>
          <w:bCs/>
          <w:color w:val="1B3A5C"/>
          <w:sz w:val="28"/>
          <w:szCs w:val="28"/>
        </w:rPr>
        <w:t xml:space="preserve">18.1 Dashboard operacional</w:t>
      </w:r>
    </w:p>
    <w:p>
      <w:pPr>
        <w:spacing w:after="120" w:before="0" w:line="320"/>
        <w:jc w:val="both"/>
      </w:pPr>
      <w:r>
        <w:rPr>
          <w:rFonts w:ascii="Arial" w:cs="Arial" w:eastAsia="Arial" w:hAnsi="Arial"/>
          <w:b w:val="false"/>
          <w:bCs w:val="false"/>
          <w:i w:val="false"/>
          <w:iCs w:val="false"/>
          <w:color w:val="000000"/>
          <w:sz w:val="22"/>
          <w:szCs w:val="22"/>
        </w:rPr>
        <w:t xml:space="preserve">Visão consolidada para Administrador e líderes dos setores ADM/OPE/JUR, focada exclusivamente no rastro operacional:</w:t>
      </w:r>
    </w:p>
    <w:p>
      <w:pPr>
        <w:pStyle w:val="ListParagraph"/>
        <w:numPr>
          <w:ilvl w:val="0"/>
          <w:numId w:val="2"/>
        </w:numPr>
        <w:spacing w:after="80" w:before="0" w:line="300"/>
      </w:pPr>
      <w:r>
        <w:rPr>
          <w:rFonts w:ascii="Arial" w:cs="Arial" w:eastAsia="Arial" w:hAnsi="Arial"/>
          <w:b w:val="false"/>
          <w:bCs w:val="false"/>
          <w:sz w:val="22"/>
          <w:szCs w:val="22"/>
        </w:rPr>
        <w:t xml:space="preserve">Casos por macrostatus_operacional (gráfico de barras)</w:t>
      </w:r>
    </w:p>
    <w:p>
      <w:pPr>
        <w:pStyle w:val="ListParagraph"/>
        <w:numPr>
          <w:ilvl w:val="0"/>
          <w:numId w:val="2"/>
        </w:numPr>
        <w:spacing w:after="80" w:before="0" w:line="300"/>
      </w:pPr>
      <w:r>
        <w:rPr>
          <w:rFonts w:ascii="Arial" w:cs="Arial" w:eastAsia="Arial" w:hAnsi="Arial"/>
          <w:b w:val="false"/>
          <w:bCs w:val="false"/>
          <w:sz w:val="22"/>
          <w:szCs w:val="22"/>
        </w:rPr>
        <w:t xml:space="preserve">Casos por tipo_caso (pizza)</w:t>
      </w:r>
    </w:p>
    <w:p>
      <w:pPr>
        <w:pStyle w:val="ListParagraph"/>
        <w:numPr>
          <w:ilvl w:val="0"/>
          <w:numId w:val="2"/>
        </w:numPr>
        <w:spacing w:after="80" w:before="0" w:line="300"/>
      </w:pPr>
      <w:r>
        <w:rPr>
          <w:rFonts w:ascii="Arial" w:cs="Arial" w:eastAsia="Arial" w:hAnsi="Arial"/>
          <w:b w:val="false"/>
          <w:bCs w:val="false"/>
          <w:sz w:val="22"/>
          <w:szCs w:val="22"/>
        </w:rPr>
        <w:t xml:space="preserve">Prazos vencidos no rastro operacional (alerta)</w:t>
      </w:r>
    </w:p>
    <w:p>
      <w:pPr>
        <w:pStyle w:val="ListParagraph"/>
        <w:numPr>
          <w:ilvl w:val="0"/>
          <w:numId w:val="2"/>
        </w:numPr>
        <w:spacing w:after="80" w:before="0" w:line="300"/>
      </w:pPr>
      <w:r>
        <w:rPr>
          <w:rFonts w:ascii="Arial" w:cs="Arial" w:eastAsia="Arial" w:hAnsi="Arial"/>
          <w:b w:val="false"/>
          <w:bCs w:val="false"/>
          <w:sz w:val="22"/>
          <w:szCs w:val="22"/>
        </w:rPr>
        <w:t xml:space="preserve">DGMs pendentes &gt; 30 dias (apenas ESF_DGM)</w:t>
      </w:r>
    </w:p>
    <w:p>
      <w:pPr>
        <w:pStyle w:val="ListParagraph"/>
        <w:numPr>
          <w:ilvl w:val="0"/>
          <w:numId w:val="2"/>
        </w:numPr>
        <w:spacing w:after="80" w:before="0" w:line="300"/>
      </w:pPr>
      <w:r>
        <w:rPr>
          <w:rFonts w:ascii="Arial" w:cs="Arial" w:eastAsia="Arial" w:hAnsi="Arial"/>
          <w:b w:val="false"/>
          <w:bCs w:val="false"/>
          <w:sz w:val="22"/>
          <w:szCs w:val="22"/>
        </w:rPr>
        <w:t xml:space="preserve">Casos sem resposta administrativa &gt; 60 dias</w:t>
      </w:r>
    </w:p>
    <w:p>
      <w:pPr>
        <w:pStyle w:val="ListParagraph"/>
        <w:numPr>
          <w:ilvl w:val="0"/>
          <w:numId w:val="2"/>
        </w:numPr>
        <w:spacing w:after="80" w:before="0" w:line="300"/>
      </w:pPr>
      <w:r>
        <w:rPr>
          <w:rFonts w:ascii="Arial" w:cs="Arial" w:eastAsia="Arial" w:hAnsi="Arial"/>
          <w:b w:val="false"/>
          <w:bCs w:val="false"/>
          <w:sz w:val="22"/>
          <w:szCs w:val="22"/>
        </w:rPr>
        <w:t xml:space="preserve">Renovações vencendo no próximo mês</w:t>
      </w:r>
    </w:p>
    <w:p>
      <w:pPr>
        <w:pStyle w:val="ListParagraph"/>
        <w:numPr>
          <w:ilvl w:val="0"/>
          <w:numId w:val="2"/>
        </w:numPr>
        <w:spacing w:after="80" w:before="0" w:line="300"/>
      </w:pPr>
      <w:r>
        <w:rPr>
          <w:rFonts w:ascii="Arial" w:cs="Arial" w:eastAsia="Arial" w:hAnsi="Arial"/>
          <w:b w:val="false"/>
          <w:bCs w:val="false"/>
          <w:sz w:val="22"/>
          <w:szCs w:val="22"/>
        </w:rPr>
        <w:t xml:space="preserve">Funil do rastro operacional (ONBOARDING → TRIAGEM → DOCS_PENDENTES → ... → IMPLANTADO)</w:t>
      </w:r>
    </w:p>
    <w:p>
      <w:pPr>
        <w:pStyle w:val="ListParagraph"/>
        <w:numPr>
          <w:ilvl w:val="0"/>
          <w:numId w:val="2"/>
        </w:numPr>
        <w:spacing w:after="80" w:before="0" w:line="300"/>
      </w:pPr>
      <w:r>
        <w:rPr>
          <w:rFonts w:ascii="Arial" w:cs="Arial" w:eastAsia="Arial" w:hAnsi="Arial"/>
          <w:b w:val="false"/>
          <w:bCs w:val="false"/>
          <w:sz w:val="22"/>
          <w:szCs w:val="22"/>
        </w:rPr>
        <w:t xml:space="preserve">DGMs por município (quais assinam, quais recusam)</w:t>
      </w:r>
    </w:p>
    <w:p>
      <w:pPr>
        <w:pStyle w:val="ListParagraph"/>
        <w:numPr>
          <w:ilvl w:val="0"/>
          <w:numId w:val="2"/>
        </w:numPr>
        <w:spacing w:after="80" w:before="0" w:line="300"/>
      </w:pPr>
      <w:r>
        <w:rPr>
          <w:rFonts w:ascii="Arial" w:cs="Arial" w:eastAsia="Arial" w:hAnsi="Arial"/>
          <w:b w:val="false"/>
          <w:bCs w:val="false"/>
          <w:sz w:val="22"/>
          <w:szCs w:val="22"/>
        </w:rPr>
        <w:t xml:space="preserve">Taxa de judicialização operacional por tipo_caso</w:t>
      </w:r>
    </w:p>
    <w:p>
      <w:pPr>
        <w:pStyle w:val="ListParagraph"/>
        <w:numPr>
          <w:ilvl w:val="0"/>
          <w:numId w:val="2"/>
        </w:numPr>
        <w:spacing w:after="80" w:before="0" w:line="300"/>
      </w:pPr>
      <w:r>
        <w:rPr>
          <w:rFonts w:ascii="Arial" w:cs="Arial" w:eastAsia="Arial" w:hAnsi="Arial"/>
          <w:b w:val="false"/>
          <w:bCs w:val="false"/>
          <w:sz w:val="22"/>
          <w:szCs w:val="22"/>
        </w:rPr>
        <w:t xml:space="preserve">Novos casos por origem (PRIMEIRO, RENOVACAO, NOVA_SOLICITACAO) por mês</w:t>
      </w:r>
    </w:p>
    <w:p>
      <w:pPr>
        <w:pStyle w:val="Heading2"/>
        <w:spacing w:after="180" w:before="360"/>
      </w:pPr>
      <w:r>
        <w:rPr>
          <w:rFonts w:ascii="Arial" w:cs="Arial" w:eastAsia="Arial" w:hAnsi="Arial"/>
          <w:b/>
          <w:bCs/>
          <w:color w:val="1B3A5C"/>
          <w:sz w:val="28"/>
          <w:szCs w:val="28"/>
        </w:rPr>
        <w:t xml:space="preserve">18.2 Dashboard financeiro</w:t>
      </w:r>
    </w:p>
    <w:p>
      <w:pPr>
        <w:spacing w:after="120" w:before="0" w:line="320"/>
        <w:jc w:val="both"/>
      </w:pPr>
      <w:r>
        <w:rPr>
          <w:rFonts w:ascii="Arial" w:cs="Arial" w:eastAsia="Arial" w:hAnsi="Arial"/>
          <w:b w:val="false"/>
          <w:bCs w:val="false"/>
          <w:i w:val="false"/>
          <w:iCs w:val="false"/>
          <w:color w:val="000000"/>
          <w:sz w:val="22"/>
          <w:szCs w:val="22"/>
        </w:rPr>
        <w:t xml:space="preserve">Visão consolidada para Administrador, FIN e JUR, focada exclusivamente no rastro financeiro:</w:t>
      </w:r>
    </w:p>
    <w:p>
      <w:pPr>
        <w:pStyle w:val="ListParagraph"/>
        <w:numPr>
          <w:ilvl w:val="0"/>
          <w:numId w:val="2"/>
        </w:numPr>
        <w:spacing w:after="80" w:before="0" w:line="300"/>
      </w:pPr>
      <w:r>
        <w:rPr>
          <w:rFonts w:ascii="Arial" w:cs="Arial" w:eastAsia="Arial" w:hAnsi="Arial"/>
          <w:b w:val="false"/>
          <w:bCs w:val="false"/>
          <w:sz w:val="22"/>
          <w:szCs w:val="22"/>
        </w:rPr>
        <w:t xml:space="preserve">Casos por macrostatus_financeiro (gráfico de barras)</w:t>
      </w:r>
    </w:p>
    <w:p>
      <w:pPr>
        <w:pStyle w:val="ListParagraph"/>
        <w:numPr>
          <w:ilvl w:val="0"/>
          <w:numId w:val="2"/>
        </w:numPr>
        <w:spacing w:after="80" w:before="0" w:line="300"/>
      </w:pPr>
      <w:r>
        <w:rPr>
          <w:rFonts w:ascii="Arial" w:cs="Arial" w:eastAsia="Arial" w:hAnsi="Arial"/>
          <w:b w:val="false"/>
          <w:bCs w:val="false"/>
          <w:sz w:val="22"/>
          <w:szCs w:val="22"/>
        </w:rPr>
        <w:t xml:space="preserve">Funil do rastro financeiro (ELABORANDO_TERMO → CONFERINDO_TERMO → APROVACAO_JURIDICA → ...)</w:t>
      </w:r>
    </w:p>
    <w:p>
      <w:pPr>
        <w:pStyle w:val="ListParagraph"/>
        <w:numPr>
          <w:ilvl w:val="0"/>
          <w:numId w:val="2"/>
        </w:numPr>
        <w:spacing w:after="80" w:before="0" w:line="300"/>
      </w:pPr>
      <w:r>
        <w:rPr>
          <w:rFonts w:ascii="Arial" w:cs="Arial" w:eastAsia="Arial" w:hAnsi="Arial"/>
          <w:b w:val="false"/>
          <w:bCs w:val="false"/>
          <w:sz w:val="22"/>
          <w:szCs w:val="22"/>
        </w:rPr>
        <w:t xml:space="preserve">Tempo médio por estágio financeiro</w:t>
      </w:r>
    </w:p>
    <w:p>
      <w:pPr>
        <w:pStyle w:val="ListParagraph"/>
        <w:numPr>
          <w:ilvl w:val="0"/>
          <w:numId w:val="2"/>
        </w:numPr>
        <w:spacing w:after="80" w:before="0" w:line="300"/>
      </w:pPr>
      <w:r>
        <w:rPr>
          <w:rFonts w:ascii="Arial" w:cs="Arial" w:eastAsia="Arial" w:hAnsi="Arial"/>
          <w:b w:val="false"/>
          <w:bCs w:val="false"/>
          <w:sz w:val="22"/>
          <w:szCs w:val="22"/>
        </w:rPr>
        <w:t xml:space="preserve">Taxa de aprovação automática × manual do Termo (requisito do modelo híbrido — ver 7.5)</w:t>
      </w:r>
    </w:p>
    <w:p>
      <w:pPr>
        <w:pStyle w:val="ListParagraph"/>
        <w:numPr>
          <w:ilvl w:val="0"/>
          <w:numId w:val="2"/>
        </w:numPr>
        <w:spacing w:after="80" w:before="0" w:line="300"/>
      </w:pPr>
      <w:r>
        <w:rPr>
          <w:rFonts w:ascii="Arial" w:cs="Arial" w:eastAsia="Arial" w:hAnsi="Arial"/>
          <w:b w:val="false"/>
          <w:bCs w:val="false"/>
          <w:sz w:val="22"/>
          <w:szCs w:val="22"/>
        </w:rPr>
        <w:t xml:space="preserve">Taxa de aceite do Termo (APRESENTANDO_TERMO → TERMO_ACEITO)</w:t>
      </w:r>
    </w:p>
    <w:p>
      <w:pPr>
        <w:pStyle w:val="ListParagraph"/>
        <w:numPr>
          <w:ilvl w:val="0"/>
          <w:numId w:val="2"/>
        </w:numPr>
        <w:spacing w:after="80" w:before="0" w:line="300"/>
      </w:pPr>
      <w:r>
        <w:rPr>
          <w:rFonts w:ascii="Arial" w:cs="Arial" w:eastAsia="Arial" w:hAnsi="Arial"/>
          <w:b w:val="false"/>
          <w:bCs w:val="false"/>
          <w:sz w:val="22"/>
          <w:szCs w:val="22"/>
        </w:rPr>
        <w:t xml:space="preserve">Taxa de discordância (APRESENTANDO_TERMO → TERMO_EM_DISCORDANCIA)</w:t>
      </w:r>
    </w:p>
    <w:p>
      <w:pPr>
        <w:pStyle w:val="ListParagraph"/>
        <w:numPr>
          <w:ilvl w:val="0"/>
          <w:numId w:val="2"/>
        </w:numPr>
        <w:spacing w:after="80" w:before="0" w:line="300"/>
      </w:pPr>
      <w:r>
        <w:rPr>
          <w:rFonts w:ascii="Arial" w:cs="Arial" w:eastAsia="Arial" w:hAnsi="Arial"/>
          <w:b w:val="false"/>
          <w:bCs w:val="false"/>
          <w:sz w:val="22"/>
          <w:szCs w:val="22"/>
        </w:rPr>
        <w:t xml:space="preserve">Receita prevista / recebida / mês</w:t>
      </w:r>
    </w:p>
    <w:p>
      <w:pPr>
        <w:pStyle w:val="ListParagraph"/>
        <w:numPr>
          <w:ilvl w:val="0"/>
          <w:numId w:val="2"/>
        </w:numPr>
        <w:spacing w:after="80" w:before="0" w:line="300"/>
      </w:pPr>
      <w:r>
        <w:rPr>
          <w:rFonts w:ascii="Arial" w:cs="Arial" w:eastAsia="Arial" w:hAnsi="Arial"/>
          <w:b w:val="false"/>
          <w:bCs w:val="false"/>
          <w:sz w:val="22"/>
          <w:szCs w:val="22"/>
        </w:rPr>
        <w:t xml:space="preserve">Inadimplência por faixa (30, 60, 90+ dias)</w:t>
      </w:r>
    </w:p>
    <w:p>
      <w:pPr>
        <w:pStyle w:val="ListParagraph"/>
        <w:numPr>
          <w:ilvl w:val="0"/>
          <w:numId w:val="2"/>
        </w:numPr>
        <w:spacing w:after="80" w:before="0" w:line="300"/>
      </w:pPr>
      <w:r>
        <w:rPr>
          <w:rFonts w:ascii="Arial" w:cs="Arial" w:eastAsia="Arial" w:hAnsi="Arial"/>
          <w:b w:val="false"/>
          <w:bCs w:val="false"/>
          <w:sz w:val="22"/>
          <w:szCs w:val="22"/>
        </w:rPr>
        <w:t xml:space="preserve">Casos 3+ meses → jurídico → cobrança judicial</w:t>
      </w:r>
    </w:p>
    <w:p>
      <w:pPr>
        <w:pStyle w:val="ListParagraph"/>
        <w:numPr>
          <w:ilvl w:val="0"/>
          <w:numId w:val="2"/>
        </w:numPr>
        <w:spacing w:after="80" w:before="0" w:line="300"/>
      </w:pPr>
      <w:r>
        <w:rPr>
          <w:rFonts w:ascii="Arial" w:cs="Arial" w:eastAsia="Arial" w:hAnsi="Arial"/>
          <w:b w:val="false"/>
          <w:bCs w:val="false"/>
          <w:sz w:val="22"/>
          <w:szCs w:val="22"/>
        </w:rPr>
        <w:t xml:space="preserve">Ticket médio por tipo_caso</w:t>
      </w:r>
    </w:p>
    <w:p>
      <w:pPr>
        <w:pStyle w:val="ListParagraph"/>
        <w:numPr>
          <w:ilvl w:val="0"/>
          <w:numId w:val="2"/>
        </w:numPr>
        <w:spacing w:after="80" w:before="0" w:line="300"/>
      </w:pPr>
      <w:r>
        <w:rPr>
          <w:rFonts w:ascii="Arial" w:cs="Arial" w:eastAsia="Arial" w:hAnsi="Arial"/>
          <w:b w:val="false"/>
          <w:bCs w:val="false"/>
          <w:sz w:val="22"/>
          <w:szCs w:val="22"/>
        </w:rPr>
        <w:t xml:space="preserve">Projeção 3/6/12 meses</w:t>
      </w:r>
    </w:p>
    <w:p>
      <w:pPr>
        <w:pStyle w:val="ListParagraph"/>
        <w:numPr>
          <w:ilvl w:val="0"/>
          <w:numId w:val="2"/>
        </w:numPr>
        <w:spacing w:after="80" w:before="0" w:line="300"/>
      </w:pPr>
      <w:r>
        <w:rPr>
          <w:rFonts w:ascii="Arial" w:cs="Arial" w:eastAsia="Arial" w:hAnsi="Arial"/>
          <w:b w:val="false"/>
          <w:bCs w:val="false"/>
          <w:sz w:val="22"/>
          <w:szCs w:val="22"/>
        </w:rPr>
        <w:t xml:space="preserve">Tempo médio de aceite pós-apresentação</w:t>
      </w:r>
    </w:p>
    <w:p>
      <w:pPr>
        <w:pStyle w:val="ListParagraph"/>
        <w:numPr>
          <w:ilvl w:val="0"/>
          <w:numId w:val="2"/>
        </w:numPr>
        <w:spacing w:after="80" w:before="0" w:line="300"/>
      </w:pPr>
      <w:r>
        <w:rPr>
          <w:rFonts w:ascii="Arial" w:cs="Arial" w:eastAsia="Arial" w:hAnsi="Arial"/>
          <w:b w:val="false"/>
          <w:bCs w:val="false"/>
          <w:sz w:val="22"/>
          <w:szCs w:val="22"/>
        </w:rPr>
        <w:t xml:space="preserve">Casos em SUSPENSO por motivo_hold</w:t>
      </w:r>
    </w:p>
    <w:p>
      <w:pPr>
        <w:pStyle w:val="ListParagraph"/>
        <w:numPr>
          <w:ilvl w:val="0"/>
          <w:numId w:val="2"/>
        </w:numPr>
        <w:spacing w:after="80" w:before="0" w:line="300"/>
      </w:pPr>
      <w:r>
        <w:rPr>
          <w:rFonts w:ascii="Arial" w:cs="Arial" w:eastAsia="Arial" w:hAnsi="Arial"/>
          <w:b w:val="false"/>
          <w:bCs w:val="false"/>
          <w:sz w:val="22"/>
          <w:szCs w:val="22"/>
        </w:rPr>
        <w:t xml:space="preserve">Taxa de judicialização financeira</w:t>
      </w:r>
    </w:p>
    <w:p>
      <w:pPr>
        <w:pStyle w:val="Heading2"/>
        <w:spacing w:after="180" w:before="360"/>
      </w:pPr>
      <w:r>
        <w:rPr>
          <w:rFonts w:ascii="Arial" w:cs="Arial" w:eastAsia="Arial" w:hAnsi="Arial"/>
          <w:b/>
          <w:bCs/>
          <w:color w:val="1B3A5C"/>
          <w:sz w:val="28"/>
          <w:szCs w:val="28"/>
        </w:rPr>
        <w:t xml:space="preserve">18.3 Dashboard Cliente 360º</w:t>
      </w:r>
    </w:p>
    <w:p>
      <w:pPr>
        <w:spacing w:after="120" w:before="0" w:line="320"/>
        <w:jc w:val="both"/>
      </w:pPr>
      <w:r>
        <w:rPr>
          <w:rFonts w:ascii="Arial" w:cs="Arial" w:eastAsia="Arial" w:hAnsi="Arial"/>
          <w:b w:val="false"/>
          <w:bCs w:val="false"/>
          <w:i w:val="false"/>
          <w:iCs w:val="false"/>
          <w:color w:val="000000"/>
          <w:sz w:val="22"/>
          <w:szCs w:val="22"/>
        </w:rPr>
        <w:t xml:space="preserve">Visão unificada de um cliente específico, acessada a partir da busca por nome/CPF ou do menu de clientes. É a ficha do cliente em modo "resumo executivo":</w:t>
      </w:r>
    </w:p>
    <w:p>
      <w:pPr>
        <w:pStyle w:val="ListParagraph"/>
        <w:numPr>
          <w:ilvl w:val="0"/>
          <w:numId w:val="2"/>
        </w:numPr>
        <w:spacing w:after="80" w:before="0" w:line="300"/>
      </w:pPr>
      <w:r>
        <w:rPr>
          <w:rFonts w:ascii="Arial" w:cs="Arial" w:eastAsia="Arial" w:hAnsi="Arial"/>
          <w:b w:val="false"/>
          <w:bCs w:val="false"/>
          <w:sz w:val="22"/>
          <w:szCs w:val="22"/>
        </w:rPr>
        <w:t xml:space="preserve">Cabeçalho: dados pessoais e de contato; CRM médico; banco FIES; saldo devedor atual (com data); flags (múltiplos casos, inadimplente FIES, teve abatimento anterior, contrato pós-2018)</w:t>
      </w:r>
    </w:p>
    <w:p>
      <w:pPr>
        <w:pStyle w:val="ListParagraph"/>
        <w:numPr>
          <w:ilvl w:val="0"/>
          <w:numId w:val="2"/>
        </w:numPr>
        <w:spacing w:after="80" w:before="0" w:line="300"/>
      </w:pPr>
      <w:r>
        <w:rPr>
          <w:rFonts w:ascii="Arial" w:cs="Arial" w:eastAsia="Arial" w:hAnsi="Arial"/>
          <w:b w:val="false"/>
          <w:bCs w:val="false"/>
          <w:sz w:val="22"/>
          <w:szCs w:val="22"/>
        </w:rPr>
        <w:t xml:space="preserve">Resumo de casos: todos os casos do cliente (ativos e encerrados), com tipo, origem, macrostatus_operacional, macrostatus_financeiro, resultado (quando concluído), flag_judicial, flag_judicial_financeiro, valor abatido, honorários</w:t>
      </w:r>
    </w:p>
    <w:p>
      <w:pPr>
        <w:pStyle w:val="ListParagraph"/>
        <w:numPr>
          <w:ilvl w:val="0"/>
          <w:numId w:val="2"/>
        </w:numPr>
        <w:spacing w:after="80" w:before="0" w:line="300"/>
      </w:pPr>
      <w:r>
        <w:rPr>
          <w:rFonts w:ascii="Arial" w:cs="Arial" w:eastAsia="Arial" w:hAnsi="Arial"/>
          <w:b w:val="false"/>
          <w:bCs w:val="false"/>
          <w:sz w:val="22"/>
          <w:szCs w:val="22"/>
        </w:rPr>
        <w:t xml:space="preserve">Financeiro consolidado: soma de honorários contratados, pagos, pendentes, inadimplentes entre todos os casos do cliente</w:t>
      </w:r>
    </w:p>
    <w:p>
      <w:pPr>
        <w:pStyle w:val="ListParagraph"/>
        <w:numPr>
          <w:ilvl w:val="0"/>
          <w:numId w:val="2"/>
        </w:numPr>
        <w:spacing w:after="80" w:before="0" w:line="300"/>
      </w:pPr>
      <w:r>
        <w:rPr>
          <w:rFonts w:ascii="Arial" w:cs="Arial" w:eastAsia="Arial" w:hAnsi="Arial"/>
          <w:b w:val="false"/>
          <w:bCs w:val="false"/>
          <w:sz w:val="22"/>
          <w:szCs w:val="22"/>
        </w:rPr>
        <w:t xml:space="preserve">Timeline consolidada do cliente: merge cronológico das timelines de todos os casos, filtrável por caso específico e por rastro</w:t>
      </w:r>
    </w:p>
    <w:p>
      <w:pPr>
        <w:pStyle w:val="ListParagraph"/>
        <w:numPr>
          <w:ilvl w:val="0"/>
          <w:numId w:val="2"/>
        </w:numPr>
        <w:spacing w:after="80" w:before="0" w:line="300"/>
      </w:pPr>
      <w:r>
        <w:rPr>
          <w:rFonts w:ascii="Arial" w:cs="Arial" w:eastAsia="Arial" w:hAnsi="Arial"/>
          <w:b w:val="false"/>
          <w:bCs w:val="false"/>
          <w:sz w:val="22"/>
          <w:szCs w:val="22"/>
        </w:rPr>
        <w:t xml:space="preserve">Pasta no Drive: link direto</w:t>
      </w:r>
    </w:p>
    <w:p>
      <w:pPr>
        <w:pStyle w:val="ListParagraph"/>
        <w:numPr>
          <w:ilvl w:val="0"/>
          <w:numId w:val="2"/>
        </w:numPr>
        <w:spacing w:after="80" w:before="0" w:line="300"/>
      </w:pPr>
      <w:r>
        <w:rPr>
          <w:rFonts w:ascii="Arial" w:cs="Arial" w:eastAsia="Arial" w:hAnsi="Arial"/>
          <w:b w:val="false"/>
          <w:bCs w:val="false"/>
          <w:sz w:val="22"/>
          <w:szCs w:val="22"/>
        </w:rPr>
        <w:t xml:space="preserve">Ações rápidas: abrir novo caso (RENOVACAO ou NOVA_SOLICITACAO com herança pré-configurada), registrar atualização cadastral, acessar "Ver como cliente"</w:t>
      </w:r>
    </w:p>
    <w:p>
      <w:pPr>
        <w:pStyle w:val="Heading2"/>
        <w:spacing w:after="180" w:before="360"/>
      </w:pPr>
      <w:r>
        <w:rPr>
          <w:rFonts w:ascii="Arial" w:cs="Arial" w:eastAsia="Arial" w:hAnsi="Arial"/>
          <w:b/>
          <w:bCs/>
          <w:color w:val="1B3A5C"/>
          <w:sz w:val="28"/>
          <w:szCs w:val="28"/>
        </w:rPr>
        <w:t xml:space="preserve">18.4 Dashboard consolidado (Admin)</w:t>
      </w:r>
    </w:p>
    <w:p>
      <w:pPr>
        <w:spacing w:after="120" w:before="0" w:line="320"/>
        <w:jc w:val="both"/>
      </w:pPr>
      <w:r>
        <w:rPr>
          <w:rFonts w:ascii="Arial" w:cs="Arial" w:eastAsia="Arial" w:hAnsi="Arial"/>
          <w:b w:val="false"/>
          <w:bCs w:val="false"/>
          <w:i w:val="false"/>
          <w:iCs w:val="false"/>
          <w:color w:val="000000"/>
          <w:sz w:val="22"/>
          <w:szCs w:val="22"/>
        </w:rPr>
        <w:t xml:space="preserve">Dashboard exclusivo do Administrador, que cruza os dois rastros e dá visão panorâmica do escritório:</w:t>
      </w:r>
    </w:p>
    <w:p>
      <w:pPr>
        <w:pStyle w:val="ListParagraph"/>
        <w:numPr>
          <w:ilvl w:val="0"/>
          <w:numId w:val="2"/>
        </w:numPr>
        <w:spacing w:after="80" w:before="0" w:line="300"/>
      </w:pPr>
      <w:r>
        <w:rPr>
          <w:rFonts w:ascii="Arial" w:cs="Arial" w:eastAsia="Arial" w:hAnsi="Arial"/>
          <w:b w:val="false"/>
          <w:bCs w:val="false"/>
          <w:sz w:val="22"/>
          <w:szCs w:val="22"/>
        </w:rPr>
        <w:t xml:space="preserve">Casos por combinação (macrostatus_operacional × macrostatus_financeiro) — matriz que revela concentrações</w:t>
      </w:r>
    </w:p>
    <w:p>
      <w:pPr>
        <w:pStyle w:val="ListParagraph"/>
        <w:numPr>
          <w:ilvl w:val="0"/>
          <w:numId w:val="2"/>
        </w:numPr>
        <w:spacing w:after="80" w:before="0" w:line="300"/>
      </w:pPr>
      <w:r>
        <w:rPr>
          <w:rFonts w:ascii="Arial" w:cs="Arial" w:eastAsia="Arial" w:hAnsi="Arial"/>
          <w:b w:val="false"/>
          <w:bCs w:val="false"/>
          <w:sz w:val="22"/>
          <w:szCs w:val="22"/>
        </w:rPr>
        <w:t xml:space="preserve">Funil completo ONBOARDING → QUITADO, cruzando os dois rastros</w:t>
      </w:r>
    </w:p>
    <w:p>
      <w:pPr>
        <w:pStyle w:val="ListParagraph"/>
        <w:numPr>
          <w:ilvl w:val="0"/>
          <w:numId w:val="2"/>
        </w:numPr>
        <w:spacing w:after="80" w:before="0" w:line="300"/>
      </w:pPr>
      <w:r>
        <w:rPr>
          <w:rFonts w:ascii="Arial" w:cs="Arial" w:eastAsia="Arial" w:hAnsi="Arial"/>
          <w:b w:val="false"/>
          <w:bCs w:val="false"/>
          <w:sz w:val="22"/>
          <w:szCs w:val="22"/>
        </w:rPr>
        <w:t xml:space="preserve">Distribuição de casos por estado terminal: só operacional terminal, só financeiro terminal, ambos terminais</w:t>
      </w:r>
    </w:p>
    <w:p>
      <w:pPr>
        <w:pStyle w:val="ListParagraph"/>
        <w:numPr>
          <w:ilvl w:val="0"/>
          <w:numId w:val="2"/>
        </w:numPr>
        <w:spacing w:after="80" w:before="0" w:line="300"/>
      </w:pPr>
      <w:r>
        <w:rPr>
          <w:rFonts w:ascii="Arial" w:cs="Arial" w:eastAsia="Arial" w:hAnsi="Arial"/>
          <w:b w:val="false"/>
          <w:bCs w:val="false"/>
          <w:sz w:val="22"/>
          <w:szCs w:val="22"/>
        </w:rPr>
        <w:t xml:space="preserve">Tempo médio do caso do ONBOARDING ao QUITADO (ciclo completo)</w:t>
      </w:r>
    </w:p>
    <w:p>
      <w:pPr>
        <w:pStyle w:val="ListParagraph"/>
        <w:numPr>
          <w:ilvl w:val="0"/>
          <w:numId w:val="2"/>
        </w:numPr>
        <w:spacing w:after="80" w:before="0" w:line="300"/>
      </w:pPr>
      <w:r>
        <w:rPr>
          <w:rFonts w:ascii="Arial" w:cs="Arial" w:eastAsia="Arial" w:hAnsi="Arial"/>
          <w:b w:val="false"/>
          <w:bCs w:val="false"/>
          <w:sz w:val="22"/>
          <w:szCs w:val="22"/>
        </w:rPr>
        <w:t xml:space="preserve">Receita projetada vs efetivamente recebida por período</w:t>
      </w:r>
    </w:p>
    <w:p>
      <w:pPr>
        <w:pStyle w:val="ListParagraph"/>
        <w:numPr>
          <w:ilvl w:val="0"/>
          <w:numId w:val="2"/>
        </w:numPr>
        <w:spacing w:after="80" w:before="0" w:line="300"/>
      </w:pPr>
      <w:r>
        <w:rPr>
          <w:rFonts w:ascii="Arial" w:cs="Arial" w:eastAsia="Arial" w:hAnsi="Arial"/>
          <w:b w:val="false"/>
          <w:bCs w:val="false"/>
          <w:sz w:val="22"/>
          <w:szCs w:val="22"/>
        </w:rPr>
        <w:t xml:space="preserve">Performance por tipo_caso nos dois rastros (COVID vs ESF: quem fecha mais rápido, quem tem mais discordância)</w:t>
      </w:r>
    </w:p>
    <w:p>
      <w:pPr>
        <w:pStyle w:val="ListParagraph"/>
        <w:numPr>
          <w:ilvl w:val="0"/>
          <w:numId w:val="2"/>
        </w:numPr>
        <w:spacing w:after="80" w:before="0" w:line="300"/>
      </w:pPr>
      <w:r>
        <w:rPr>
          <w:rFonts w:ascii="Arial" w:cs="Arial" w:eastAsia="Arial" w:hAnsi="Arial"/>
          <w:b w:val="false"/>
          <w:bCs w:val="false"/>
          <w:sz w:val="22"/>
          <w:szCs w:val="22"/>
        </w:rPr>
        <w:t xml:space="preserve">Análise de gargalos global (ver 8.5)</w:t>
      </w:r>
    </w:p>
    <w:p>
      <w:pPr>
        <w:pStyle w:val="ListParagraph"/>
        <w:numPr>
          <w:ilvl w:val="0"/>
          <w:numId w:val="2"/>
        </w:numPr>
        <w:spacing w:after="80" w:before="0" w:line="300"/>
      </w:pPr>
      <w:r>
        <w:rPr>
          <w:rFonts w:ascii="Arial" w:cs="Arial" w:eastAsia="Arial" w:hAnsi="Arial"/>
          <w:b w:val="false"/>
          <w:bCs w:val="false"/>
          <w:sz w:val="22"/>
          <w:szCs w:val="22"/>
        </w:rPr>
        <w:t xml:space="preserve">Saúde da aprovação automática: taxa de reversão, taxa de discordância pós-aprovação auto, tempo médio ganho</w:t>
      </w:r>
    </w:p>
    <w:p>
      <w:pPr>
        <w:pStyle w:val="Heading2"/>
        <w:spacing w:after="180" w:before="360"/>
      </w:pPr>
      <w:r>
        <w:rPr>
          <w:rFonts w:ascii="Arial" w:cs="Arial" w:eastAsia="Arial" w:hAnsi="Arial"/>
          <w:b/>
          <w:bCs/>
          <w:color w:val="1B3A5C"/>
          <w:sz w:val="28"/>
          <w:szCs w:val="28"/>
        </w:rPr>
        <w:t xml:space="preserve">18.5 Relatórios</w:t>
      </w:r>
    </w:p>
    <w:p>
      <w:pPr>
        <w:pStyle w:val="ListParagraph"/>
        <w:numPr>
          <w:ilvl w:val="0"/>
          <w:numId w:val="2"/>
        </w:numPr>
        <w:spacing w:after="80" w:before="0" w:line="300"/>
      </w:pPr>
      <w:r>
        <w:rPr>
          <w:rFonts w:ascii="Arial" w:cs="Arial" w:eastAsia="Arial" w:hAnsi="Arial"/>
          <w:b w:val="false"/>
          <w:bCs w:val="false"/>
          <w:sz w:val="22"/>
          <w:szCs w:val="22"/>
        </w:rPr>
        <w:t xml:space="preserve">Produção mensal por setor e por usuário</w:t>
      </w:r>
    </w:p>
    <w:p>
      <w:pPr>
        <w:pStyle w:val="ListParagraph"/>
        <w:numPr>
          <w:ilvl w:val="0"/>
          <w:numId w:val="2"/>
        </w:numPr>
        <w:spacing w:after="80" w:before="0" w:line="300"/>
      </w:pPr>
      <w:r>
        <w:rPr>
          <w:rFonts w:ascii="Arial" w:cs="Arial" w:eastAsia="Arial" w:hAnsi="Arial"/>
          <w:b w:val="false"/>
          <w:bCs w:val="false"/>
          <w:sz w:val="22"/>
          <w:szCs w:val="22"/>
        </w:rPr>
        <w:t xml:space="preserve">Inadimplência detalhada</w:t>
      </w:r>
    </w:p>
    <w:p>
      <w:pPr>
        <w:pStyle w:val="ListParagraph"/>
        <w:numPr>
          <w:ilvl w:val="0"/>
          <w:numId w:val="2"/>
        </w:numPr>
        <w:spacing w:after="80" w:before="0" w:line="300"/>
      </w:pPr>
      <w:r>
        <w:rPr>
          <w:rFonts w:ascii="Arial" w:cs="Arial" w:eastAsia="Arial" w:hAnsi="Arial"/>
          <w:b w:val="false"/>
          <w:bCs w:val="false"/>
          <w:sz w:val="22"/>
          <w:szCs w:val="22"/>
        </w:rPr>
        <w:t xml:space="preserve">Renovações pendentes</w:t>
      </w:r>
    </w:p>
    <w:p>
      <w:pPr>
        <w:pStyle w:val="ListParagraph"/>
        <w:numPr>
          <w:ilvl w:val="0"/>
          <w:numId w:val="2"/>
        </w:numPr>
        <w:spacing w:after="80" w:before="0" w:line="300"/>
      </w:pPr>
      <w:r>
        <w:rPr>
          <w:rFonts w:ascii="Arial" w:cs="Arial" w:eastAsia="Arial" w:hAnsi="Arial"/>
          <w:b w:val="false"/>
          <w:bCs w:val="false"/>
          <w:sz w:val="22"/>
          <w:szCs w:val="22"/>
        </w:rPr>
        <w:t xml:space="preserve">Casos por município e por UF</w:t>
      </w:r>
    </w:p>
    <w:p>
      <w:pPr>
        <w:pStyle w:val="ListParagraph"/>
        <w:numPr>
          <w:ilvl w:val="0"/>
          <w:numId w:val="2"/>
        </w:numPr>
        <w:spacing w:after="80" w:before="0" w:line="300"/>
      </w:pPr>
      <w:r>
        <w:rPr>
          <w:rFonts w:ascii="Arial" w:cs="Arial" w:eastAsia="Arial" w:hAnsi="Arial"/>
          <w:b w:val="false"/>
          <w:bCs w:val="false"/>
          <w:sz w:val="22"/>
          <w:szCs w:val="22"/>
        </w:rPr>
        <w:t xml:space="preserve">Performance de DGM por município (ESF)</w:t>
      </w:r>
    </w:p>
    <w:p>
      <w:pPr>
        <w:pStyle w:val="ListParagraph"/>
        <w:numPr>
          <w:ilvl w:val="0"/>
          <w:numId w:val="2"/>
        </w:numPr>
        <w:spacing w:after="80" w:before="0" w:line="300"/>
      </w:pPr>
      <w:r>
        <w:rPr>
          <w:rFonts w:ascii="Arial" w:cs="Arial" w:eastAsia="Arial" w:hAnsi="Arial"/>
          <w:b w:val="false"/>
          <w:bCs w:val="false"/>
          <w:sz w:val="22"/>
          <w:szCs w:val="22"/>
        </w:rPr>
        <w:t xml:space="preserve">Tempo médio de tramitação por fase (ambos os rastros)</w:t>
      </w:r>
    </w:p>
    <w:p>
      <w:pPr>
        <w:pStyle w:val="ListParagraph"/>
        <w:numPr>
          <w:ilvl w:val="0"/>
          <w:numId w:val="2"/>
        </w:numPr>
        <w:spacing w:after="80" w:before="0" w:line="300"/>
      </w:pPr>
      <w:r>
        <w:rPr>
          <w:rFonts w:ascii="Arial" w:cs="Arial" w:eastAsia="Arial" w:hAnsi="Arial"/>
          <w:b w:val="false"/>
          <w:bCs w:val="false"/>
          <w:sz w:val="22"/>
          <w:szCs w:val="22"/>
        </w:rPr>
        <w:t xml:space="preserve">Casos com holds ativos e tempo em hold</w:t>
      </w:r>
    </w:p>
    <w:p>
      <w:pPr>
        <w:pStyle w:val="ListParagraph"/>
        <w:numPr>
          <w:ilvl w:val="0"/>
          <w:numId w:val="2"/>
        </w:numPr>
        <w:spacing w:after="80" w:before="0" w:line="300"/>
      </w:pPr>
      <w:r>
        <w:rPr>
          <w:rFonts w:ascii="Arial" w:cs="Arial" w:eastAsia="Arial" w:hAnsi="Arial"/>
          <w:b w:val="false"/>
          <w:bCs w:val="false"/>
          <w:sz w:val="22"/>
          <w:szCs w:val="22"/>
        </w:rPr>
        <w:t xml:space="preserve">Termos aprovados automaticamente × revertidos</w:t>
      </w:r>
    </w:p>
    <w:p>
      <w:pPr>
        <w:pStyle w:val="ListParagraph"/>
        <w:numPr>
          <w:ilvl w:val="0"/>
          <w:numId w:val="2"/>
        </w:numPr>
        <w:spacing w:after="80" w:before="0" w:line="300"/>
      </w:pPr>
      <w:r>
        <w:rPr>
          <w:rFonts w:ascii="Arial" w:cs="Arial" w:eastAsia="Arial" w:hAnsi="Arial"/>
          <w:b w:val="false"/>
          <w:bCs w:val="false"/>
          <w:sz w:val="22"/>
          <w:szCs w:val="22"/>
        </w:rPr>
        <w:t xml:space="preserve">Exportação CSV/Excel</w:t>
      </w:r>
    </w:p>
    <w:p>
      <w:pPr>
        <w:pStyle w:val="Heading1"/>
        <w:pageBreakBefore/>
        <w:spacing w:after="240" w:before="480"/>
      </w:pPr>
      <w:r>
        <w:rPr>
          <w:rFonts w:ascii="Arial" w:cs="Arial" w:eastAsia="Arial" w:hAnsi="Arial"/>
          <w:b/>
          <w:bCs/>
          <w:color w:val="1B3A5C"/>
          <w:sz w:val="36"/>
          <w:szCs w:val="36"/>
        </w:rPr>
        <w:t xml:space="preserve">19. Roadmap de Inteligência Artificial</w:t>
      </w:r>
    </w:p>
    <w:p>
      <w:pPr>
        <w:spacing w:after="120" w:before="0" w:line="320"/>
        <w:jc w:val="both"/>
      </w:pPr>
      <w:r>
        <w:rPr>
          <w:rFonts w:ascii="Arial" w:cs="Arial" w:eastAsia="Arial" w:hAnsi="Arial"/>
          <w:b w:val="false"/>
          <w:bCs w:val="false"/>
          <w:i w:val="false"/>
          <w:iCs w:val="false"/>
          <w:color w:val="000000"/>
          <w:sz w:val="22"/>
          <w:szCs w:val="22"/>
        </w:rPr>
        <w:t xml:space="preserve">Além das análises baseadas em dados históricos (capítulo 8), o sistema prevê aplicações de IA e automação avançada em roadmap progressivo.</w:t>
      </w:r>
    </w:p>
    <w:p>
      <w:pPr>
        <w:pStyle w:val="Heading2"/>
        <w:spacing w:after="180" w:before="360"/>
      </w:pPr>
      <w:r>
        <w:rPr>
          <w:rFonts w:ascii="Arial" w:cs="Arial" w:eastAsia="Arial" w:hAnsi="Arial"/>
          <w:b/>
          <w:bCs/>
          <w:color w:val="1B3A5C"/>
          <w:sz w:val="28"/>
          <w:szCs w:val="28"/>
        </w:rPr>
        <w:t xml:space="preserve">19.1 Fase 1 — Automação inteligente (início)</w:t>
      </w:r>
    </w:p>
    <w:p>
      <w:pPr>
        <w:pStyle w:val="ListParagraph"/>
        <w:numPr>
          <w:ilvl w:val="0"/>
          <w:numId w:val="2"/>
        </w:numPr>
        <w:spacing w:after="80" w:before="0" w:line="300"/>
      </w:pPr>
      <w:r>
        <w:rPr>
          <w:rFonts w:ascii="Arial" w:cs="Arial" w:eastAsia="Arial" w:hAnsi="Arial"/>
          <w:b w:val="false"/>
          <w:bCs w:val="false"/>
          <w:sz w:val="22"/>
          <w:szCs w:val="22"/>
        </w:rPr>
        <w:t xml:space="preserve">Extração automática de dados de PDFs enviados pelo cliente (RG, comprovante de residência, contrato FIES, saldo devedor) usando OCR + modelos de NLP</w:t>
      </w:r>
    </w:p>
    <w:p>
      <w:pPr>
        <w:pStyle w:val="ListParagraph"/>
        <w:numPr>
          <w:ilvl w:val="0"/>
          <w:numId w:val="2"/>
        </w:numPr>
        <w:spacing w:after="80" w:before="0" w:line="300"/>
      </w:pPr>
      <w:r>
        <w:rPr>
          <w:rFonts w:ascii="Arial" w:cs="Arial" w:eastAsia="Arial" w:hAnsi="Arial"/>
          <w:b w:val="false"/>
          <w:bCs w:val="false"/>
          <w:sz w:val="22"/>
          <w:szCs w:val="22"/>
        </w:rPr>
        <w:t xml:space="preserve">Geração de rascunho de petições iniciais e requerimentos via LLM com dados do caso</w:t>
      </w:r>
    </w:p>
    <w:p>
      <w:pPr>
        <w:pStyle w:val="ListParagraph"/>
        <w:numPr>
          <w:ilvl w:val="0"/>
          <w:numId w:val="2"/>
        </w:numPr>
        <w:spacing w:after="80" w:before="0" w:line="300"/>
      </w:pPr>
      <w:r>
        <w:rPr>
          <w:rFonts w:ascii="Arial" w:cs="Arial" w:eastAsia="Arial" w:hAnsi="Arial"/>
          <w:b w:val="false"/>
          <w:bCs w:val="false"/>
          <w:sz w:val="22"/>
          <w:szCs w:val="22"/>
        </w:rPr>
        <w:t xml:space="preserve">Sugestão de próxima ação contextualizada no card (em ambos os rastros)</w:t>
      </w:r>
    </w:p>
    <w:p>
      <w:pPr>
        <w:pStyle w:val="ListParagraph"/>
        <w:numPr>
          <w:ilvl w:val="0"/>
          <w:numId w:val="2"/>
        </w:numPr>
        <w:spacing w:after="80" w:before="0" w:line="300"/>
      </w:pPr>
      <w:r>
        <w:rPr>
          <w:rFonts w:ascii="Arial" w:cs="Arial" w:eastAsia="Arial" w:hAnsi="Arial"/>
          <w:b w:val="false"/>
          <w:bCs w:val="false"/>
          <w:sz w:val="22"/>
          <w:szCs w:val="22"/>
        </w:rPr>
        <w:t xml:space="preserve">Classificação automática de resposta do MS/FNDE via análise de texto do e-mail recebido</w:t>
      </w:r>
    </w:p>
    <w:p>
      <w:pPr>
        <w:pStyle w:val="ListParagraph"/>
        <w:numPr>
          <w:ilvl w:val="0"/>
          <w:numId w:val="2"/>
        </w:numPr>
        <w:spacing w:after="80" w:before="0" w:line="300"/>
      </w:pPr>
      <w:r>
        <w:rPr>
          <w:rFonts w:ascii="Arial" w:cs="Arial" w:eastAsia="Arial" w:hAnsi="Arial"/>
          <w:b w:val="false"/>
          <w:bCs w:val="false"/>
          <w:sz w:val="22"/>
          <w:szCs w:val="22"/>
        </w:rPr>
        <w:t xml:space="preserve">Detecção de outliers no Termo de Acerto como insumo do modelo híbrido de aprovação automática (ver 7.5)</w:t>
      </w:r>
    </w:p>
    <w:p>
      <w:pPr>
        <w:pStyle w:val="Heading2"/>
        <w:spacing w:after="180" w:before="360"/>
      </w:pPr>
      <w:r>
        <w:rPr>
          <w:rFonts w:ascii="Arial" w:cs="Arial" w:eastAsia="Arial" w:hAnsi="Arial"/>
          <w:b/>
          <w:bCs/>
          <w:color w:val="1B3A5C"/>
          <w:sz w:val="28"/>
          <w:szCs w:val="28"/>
        </w:rPr>
        <w:t xml:space="preserve">19.2 Fase 2 — Predição e otimização</w:t>
      </w:r>
    </w:p>
    <w:p>
      <w:pPr>
        <w:pStyle w:val="ListParagraph"/>
        <w:numPr>
          <w:ilvl w:val="0"/>
          <w:numId w:val="2"/>
        </w:numPr>
        <w:spacing w:after="80" w:before="0" w:line="300"/>
      </w:pPr>
      <w:r>
        <w:rPr>
          <w:rFonts w:ascii="Arial" w:cs="Arial" w:eastAsia="Arial" w:hAnsi="Arial"/>
          <w:b w:val="false"/>
          <w:bCs w:val="false"/>
          <w:sz w:val="22"/>
          <w:szCs w:val="22"/>
        </w:rPr>
        <w:t xml:space="preserve">Previsão de tempo de resposta do MS com base em padrões históricos e unidade atual no SEI</w:t>
      </w:r>
    </w:p>
    <w:p>
      <w:pPr>
        <w:pStyle w:val="ListParagraph"/>
        <w:numPr>
          <w:ilvl w:val="0"/>
          <w:numId w:val="2"/>
        </w:numPr>
        <w:spacing w:after="80" w:before="0" w:line="300"/>
      </w:pPr>
      <w:r>
        <w:rPr>
          <w:rFonts w:ascii="Arial" w:cs="Arial" w:eastAsia="Arial" w:hAnsi="Arial"/>
          <w:b w:val="false"/>
          <w:bCs w:val="false"/>
          <w:sz w:val="22"/>
          <w:szCs w:val="22"/>
        </w:rPr>
        <w:t xml:space="preserve">Score de probabilidade de deferimento por caso (com base em tipo, município, período, banco)</w:t>
      </w:r>
    </w:p>
    <w:p>
      <w:pPr>
        <w:pStyle w:val="ListParagraph"/>
        <w:numPr>
          <w:ilvl w:val="0"/>
          <w:numId w:val="2"/>
        </w:numPr>
        <w:spacing w:after="80" w:before="0" w:line="300"/>
      </w:pPr>
      <w:r>
        <w:rPr>
          <w:rFonts w:ascii="Arial" w:cs="Arial" w:eastAsia="Arial" w:hAnsi="Arial"/>
          <w:b w:val="false"/>
          <w:bCs w:val="false"/>
          <w:sz w:val="22"/>
          <w:szCs w:val="22"/>
        </w:rPr>
        <w:t xml:space="preserve">Sugestão de qual município priorizar para DGM baseado em taxa histórica de sucesso</w:t>
      </w:r>
    </w:p>
    <w:p>
      <w:pPr>
        <w:pStyle w:val="ListParagraph"/>
        <w:numPr>
          <w:ilvl w:val="0"/>
          <w:numId w:val="2"/>
        </w:numPr>
        <w:spacing w:after="80" w:before="0" w:line="300"/>
      </w:pPr>
      <w:r>
        <w:rPr>
          <w:rFonts w:ascii="Arial" w:cs="Arial" w:eastAsia="Arial" w:hAnsi="Arial"/>
          <w:b w:val="false"/>
          <w:bCs w:val="false"/>
          <w:sz w:val="22"/>
          <w:szCs w:val="22"/>
        </w:rPr>
        <w:t xml:space="preserve">Detecção de inconsistências em Termos de Acerto (valores fora do padrão)</w:t>
      </w:r>
    </w:p>
    <w:p>
      <w:pPr>
        <w:pStyle w:val="ListParagraph"/>
        <w:numPr>
          <w:ilvl w:val="0"/>
          <w:numId w:val="2"/>
        </w:numPr>
        <w:spacing w:after="80" w:before="0" w:line="300"/>
      </w:pPr>
      <w:r>
        <w:rPr>
          <w:rFonts w:ascii="Arial" w:cs="Arial" w:eastAsia="Arial" w:hAnsi="Arial"/>
          <w:b w:val="false"/>
          <w:bCs w:val="false"/>
          <w:sz w:val="22"/>
          <w:szCs w:val="22"/>
        </w:rPr>
        <w:t xml:space="preserve">Previsão de discordância do cliente com base em histórico e perfil do caso</w:t>
      </w:r>
    </w:p>
    <w:p>
      <w:pPr>
        <w:pStyle w:val="ListParagraph"/>
        <w:numPr>
          <w:ilvl w:val="0"/>
          <w:numId w:val="2"/>
        </w:numPr>
        <w:spacing w:after="80" w:before="0" w:line="300"/>
      </w:pPr>
      <w:r>
        <w:rPr>
          <w:rFonts w:ascii="Arial" w:cs="Arial" w:eastAsia="Arial" w:hAnsi="Arial"/>
          <w:b w:val="false"/>
          <w:bCs w:val="false"/>
          <w:sz w:val="22"/>
          <w:szCs w:val="22"/>
        </w:rPr>
        <w:t xml:space="preserve">Previsão de inadimplência com base em padrões (tipo de cliente, cidade, banco, valor da parcela)</w:t>
      </w:r>
    </w:p>
    <w:p>
      <w:pPr>
        <w:pStyle w:val="Heading2"/>
        <w:spacing w:after="180" w:before="360"/>
      </w:pPr>
      <w:r>
        <w:rPr>
          <w:rFonts w:ascii="Arial" w:cs="Arial" w:eastAsia="Arial" w:hAnsi="Arial"/>
          <w:b/>
          <w:bCs/>
          <w:color w:val="1B3A5C"/>
          <w:sz w:val="28"/>
          <w:szCs w:val="28"/>
        </w:rPr>
        <w:t xml:space="preserve">19.3 Fase 3 — Assistência conversacional</w:t>
      </w:r>
    </w:p>
    <w:p>
      <w:pPr>
        <w:pStyle w:val="ListParagraph"/>
        <w:numPr>
          <w:ilvl w:val="0"/>
          <w:numId w:val="2"/>
        </w:numPr>
        <w:spacing w:after="80" w:before="0" w:line="300"/>
      </w:pPr>
      <w:r>
        <w:rPr>
          <w:rFonts w:ascii="Arial" w:cs="Arial" w:eastAsia="Arial" w:hAnsi="Arial"/>
          <w:b w:val="false"/>
          <w:bCs w:val="false"/>
          <w:sz w:val="22"/>
          <w:szCs w:val="22"/>
        </w:rPr>
        <w:t xml:space="preserve">Assistente de busca em linguagem natural ("mostrar todos os casos COVID em GO com mais de 60 dias no ACOMPANHAMENTO_ADM")</w:t>
      </w:r>
    </w:p>
    <w:p>
      <w:pPr>
        <w:pStyle w:val="ListParagraph"/>
        <w:numPr>
          <w:ilvl w:val="0"/>
          <w:numId w:val="2"/>
        </w:numPr>
        <w:spacing w:after="80" w:before="0" w:line="300"/>
      </w:pPr>
      <w:r>
        <w:rPr>
          <w:rFonts w:ascii="Arial" w:cs="Arial" w:eastAsia="Arial" w:hAnsi="Arial"/>
          <w:b w:val="false"/>
          <w:bCs w:val="false"/>
          <w:sz w:val="22"/>
          <w:szCs w:val="22"/>
        </w:rPr>
        <w:t xml:space="preserve">Geração de relatórios sob demanda por comando de voz</w:t>
      </w:r>
    </w:p>
    <w:p>
      <w:pPr>
        <w:pStyle w:val="ListParagraph"/>
        <w:numPr>
          <w:ilvl w:val="0"/>
          <w:numId w:val="2"/>
        </w:numPr>
        <w:spacing w:after="80" w:before="0" w:line="300"/>
      </w:pPr>
      <w:r>
        <w:rPr>
          <w:rFonts w:ascii="Arial" w:cs="Arial" w:eastAsia="Arial" w:hAnsi="Arial"/>
          <w:b w:val="false"/>
          <w:bCs w:val="false"/>
          <w:sz w:val="22"/>
          <w:szCs w:val="22"/>
        </w:rPr>
        <w:t xml:space="preserve">Respostas automáticas a perguntas frequentes no Portal do Cliente</w:t>
      </w:r>
    </w:p>
    <w:p>
      <w:pPr>
        <w:pStyle w:val="ListParagraph"/>
        <w:numPr>
          <w:ilvl w:val="0"/>
          <w:numId w:val="2"/>
        </w:numPr>
        <w:spacing w:after="80" w:before="0" w:line="300"/>
      </w:pPr>
      <w:r>
        <w:rPr>
          <w:rFonts w:ascii="Arial" w:cs="Arial" w:eastAsia="Arial" w:hAnsi="Arial"/>
          <w:b w:val="false"/>
          <w:bCs w:val="false"/>
          <w:sz w:val="22"/>
          <w:szCs w:val="22"/>
        </w:rPr>
        <w:t xml:space="preserve">Resumo executivo automático da ficha do cliente ("este cliente tem 2 casos ativos, ambos em fase de cobrança, com uma parcela em atraso há 20 dias")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3498DB" w:sz="12"/>
              <w:left w:val="single" w:color="3498DB" w:sz="18"/>
              <w:bottom w:val="single" w:color="3498DB" w:sz="12"/>
              <w:right w:val="single" w:color="3498DB" w:sz="4"/>
            </w:tcBorders>
            <w:shd w:fill="EBF5FB" w:val="clear"/>
            <w:tcMar>
              <w:top w:type="dxa" w:w="160"/>
              <w:left w:type="dxa" w:w="200"/>
              <w:bottom w:type="dxa" w:w="160"/>
              <w:right w:type="dxa" w:w="200"/>
            </w:tcMar>
          </w:tcPr>
          <w:p>
            <w:pPr>
              <w:spacing w:after="100" w:before="0"/>
            </w:pPr>
            <w:r>
              <w:rPr>
                <w:rFonts w:ascii="Arial" w:cs="Arial" w:eastAsia="Arial" w:hAnsi="Arial"/>
                <w:b/>
                <w:bCs/>
                <w:color w:val="1B3A5C"/>
                <w:sz w:val="22"/>
                <w:szCs w:val="22"/>
              </w:rPr>
              <w:t xml:space="preserve">📌 Princípio: IA como assistente, nunca substituta</w:t>
            </w:r>
          </w:p>
          <w:p>
            <w:pPr>
              <w:spacing w:after="80" w:before="0" w:line="300"/>
              <w:jc w:val="both"/>
            </w:pPr>
            <w:r>
              <w:rPr>
                <w:rFonts w:ascii="Arial" w:cs="Arial" w:eastAsia="Arial" w:hAnsi="Arial"/>
                <w:sz w:val="22"/>
                <w:szCs w:val="22"/>
              </w:rPr>
              <w:t xml:space="preserve">Em todas as fases, as sugestões da IA são sempre revisadas por humano antes de qualquer ação relevante. A IA acelera, mas não decide. Documentos jurídicos, estratégia processual e aceite de cliente são sempre humanos.</w:t>
            </w:r>
          </w:p>
          <w:p>
            <w:pPr>
              <w:spacing w:after="80" w:before="0" w:line="300"/>
              <w:jc w:val="both"/>
            </w:pPr>
            <w:r>
              <w:rPr>
                <w:rFonts w:ascii="Arial" w:cs="Arial" w:eastAsia="Arial" w:hAnsi="Arial"/>
                <w:sz w:val="22"/>
                <w:szCs w:val="22"/>
              </w:rPr>
              <w:t xml:space="preserve">A aprovação automática do Termo (ver 7.5) é uma exceção controlada: o sistema aprova automaticamente APENAS quando todos os critérios pré-definidos são satisfeitos e nunca com base em inferência estatística da IA.</w:t>
            </w:r>
          </w:p>
        </w:tc>
      </w:tr>
    </w:tbl>
    <w:p>
      <w:pPr>
        <w:pStyle w:val="Heading1"/>
        <w:pageBreakBefore/>
        <w:spacing w:after="240" w:before="480"/>
      </w:pPr>
      <w:r>
        <w:rPr>
          <w:rFonts w:ascii="Arial" w:cs="Arial" w:eastAsia="Arial" w:hAnsi="Arial"/>
          <w:b/>
          <w:bCs/>
          <w:color w:val="1B3A5C"/>
          <w:sz w:val="36"/>
          <w:szCs w:val="36"/>
        </w:rPr>
        <w:t xml:space="preserve">20. O que torna este CRM diferente</w:t>
      </w:r>
    </w:p>
    <w:p>
      <w:pPr>
        <w:spacing w:after="120" w:before="0" w:line="320"/>
        <w:jc w:val="both"/>
      </w:pPr>
      <w:r>
        <w:rPr>
          <w:rFonts w:ascii="Arial" w:cs="Arial" w:eastAsia="Arial" w:hAnsi="Arial"/>
          <w:b w:val="false"/>
          <w:bCs w:val="false"/>
          <w:i w:val="false"/>
          <w:iCs w:val="false"/>
          <w:color w:val="000000"/>
          <w:sz w:val="22"/>
          <w:szCs w:val="22"/>
        </w:rPr>
        <w:t xml:space="preserve">Síntese dos diferenciais que justificam o sistema:</w:t>
      </w:r>
    </w:p>
    <w:p>
      <w:pPr>
        <w:spacing w:after="60" w:before="60"/>
      </w:pPr>
      <w:r>
        <w:t xml:space="preserve"/>
      </w:r>
    </w:p>
    <w:p>
      <w:pPr>
        <w:pStyle w:val="ListParagraph"/>
        <w:numPr>
          <w:ilvl w:val="0"/>
          <w:numId w:val="3"/>
        </w:numPr>
        <w:spacing w:after="80" w:before="0" w:line="300"/>
      </w:pPr>
      <w:r>
        <w:rPr>
          <w:rFonts w:ascii="Arial" w:cs="Arial" w:eastAsia="Arial" w:hAnsi="Arial"/>
          <w:b w:val="false"/>
          <w:bCs w:val="false"/>
          <w:sz w:val="22"/>
          <w:szCs w:val="22"/>
        </w:rPr>
        <w:t xml:space="preserve">Cliente 360º como página central — elimina a necessidade de abrir Drive, Trello, planilha ou e-mail. Tudo em uma ficha viva, com os dois rastros do caso lado a lado.</w:t>
      </w:r>
    </w:p>
    <w:p>
      <w:pPr>
        <w:pStyle w:val="ListParagraph"/>
        <w:numPr>
          <w:ilvl w:val="0"/>
          <w:numId w:val="3"/>
        </w:numPr>
        <w:spacing w:after="80" w:before="0" w:line="300"/>
      </w:pPr>
      <w:r>
        <w:rPr>
          <w:rFonts w:ascii="Arial" w:cs="Arial" w:eastAsia="Arial" w:hAnsi="Arial"/>
          <w:b w:val="false"/>
          <w:bCs w:val="false"/>
          <w:sz w:val="22"/>
          <w:szCs w:val="22"/>
        </w:rPr>
        <w:t xml:space="preserve">Dois rastros independentes (operacional e financeiro) — o escritório trabalha em dois tempos e dois ritmos diferentes. O sistema reconhece isso com estruturas espelhadas (macrostatus_operacional + macrostatus_financeiro), pipelines separadas e flags judiciais espelhadas (flag_judicial + flag_judicial_financeiro).</w:t>
      </w:r>
    </w:p>
    <w:p>
      <w:pPr>
        <w:pStyle w:val="ListParagraph"/>
        <w:numPr>
          <w:ilvl w:val="0"/>
          <w:numId w:val="3"/>
        </w:numPr>
        <w:spacing w:after="80" w:before="0" w:line="300"/>
      </w:pPr>
      <w:r>
        <w:rPr>
          <w:rFonts w:ascii="Arial" w:cs="Arial" w:eastAsia="Arial" w:hAnsi="Arial"/>
          <w:b w:val="false"/>
          <w:bCs w:val="false"/>
          <w:sz w:val="22"/>
          <w:szCs w:val="22"/>
        </w:rPr>
        <w:t xml:space="preserve">8 camadas do caso — tipo / origem / macrostatus_operacional / macrostatus_financeiro / resultado / flag_judicial / flag_judicial_financeiro / projuris_urls — acaba com a ambiguidade da planilha legada. Cada camada responde a uma pergunta distinta e aparece em local próprio na interface.</w:t>
      </w:r>
    </w:p>
    <w:p>
      <w:pPr>
        <w:pStyle w:val="ListParagraph"/>
        <w:numPr>
          <w:ilvl w:val="0"/>
          <w:numId w:val="3"/>
        </w:numPr>
        <w:spacing w:after="80" w:before="0" w:line="300"/>
      </w:pPr>
      <w:r>
        <w:rPr>
          <w:rFonts w:ascii="Arial" w:cs="Arial" w:eastAsia="Arial" w:hAnsi="Arial"/>
          <w:b w:val="false"/>
          <w:bCs w:val="false"/>
          <w:sz w:val="22"/>
          <w:szCs w:val="22"/>
        </w:rPr>
        <w:t xml:space="preserve">Ficha do cliente com card de caso de duas colunas — cada caso é exibido com Rastro Operacional à esquerda e Rastro Financeiro à direita, com seus próprios estados, tempos e próximas ações. Respeita a independência dos rastros sem fragmentar a visão do caso.</w:t>
      </w:r>
    </w:p>
    <w:p>
      <w:pPr>
        <w:pStyle w:val="ListParagraph"/>
        <w:numPr>
          <w:ilvl w:val="0"/>
          <w:numId w:val="3"/>
        </w:numPr>
        <w:spacing w:after="80" w:before="0" w:line="300"/>
      </w:pPr>
      <w:r>
        <w:rPr>
          <w:rFonts w:ascii="Arial" w:cs="Arial" w:eastAsia="Arial" w:hAnsi="Arial"/>
          <w:b w:val="false"/>
          <w:bCs w:val="false"/>
          <w:sz w:val="22"/>
          <w:szCs w:val="22"/>
        </w:rPr>
        <w:t xml:space="preserve">Pipeline Operacional e Pipeline Financeira como ambientes autônomos — não são "Kanban primário e secundário". São duas telas de trabalho completas, cada uma com sua máquina de estados, seus filtros, suas views e seus responsáveis.</w:t>
      </w:r>
    </w:p>
    <w:p>
      <w:pPr>
        <w:pStyle w:val="ListParagraph"/>
        <w:numPr>
          <w:ilvl w:val="0"/>
          <w:numId w:val="3"/>
        </w:numPr>
        <w:spacing w:after="80" w:before="0" w:line="300"/>
      </w:pPr>
      <w:r>
        <w:rPr>
          <w:rFonts w:ascii="Arial" w:cs="Arial" w:eastAsia="Arial" w:hAnsi="Arial"/>
          <w:b w:val="false"/>
          <w:bCs w:val="false"/>
          <w:sz w:val="22"/>
          <w:szCs w:val="22"/>
        </w:rPr>
        <w:t xml:space="preserve">Transição automática operacional → financeiro — quando o OPE confirma a implantação, o sistema dispara em cascata: IMPLANTADO → ENCERRADO_OPERACIONAL + criação do contrato + snapshot do Termo + NAO_APLICAVEL → ELABORANDO_TERMO. Sem input manual.</w:t>
      </w:r>
    </w:p>
    <w:p>
      <w:pPr>
        <w:pStyle w:val="ListParagraph"/>
        <w:numPr>
          <w:ilvl w:val="0"/>
          <w:numId w:val="3"/>
        </w:numPr>
        <w:spacing w:after="80" w:before="0" w:line="300"/>
      </w:pPr>
      <w:r>
        <w:rPr>
          <w:rFonts w:ascii="Arial" w:cs="Arial" w:eastAsia="Arial" w:hAnsi="Arial"/>
          <w:b w:val="false"/>
          <w:bCs w:val="false"/>
          <w:sz w:val="22"/>
          <w:szCs w:val="22"/>
        </w:rPr>
        <w:t xml:space="preserve">Aprovação jurídica híbrida — para casos padrão (Parcial, cláusula padrão, % na faixa, procuração ok, sem flag de risco, valores razoáveis), o sistema aprova automaticamente em segundos. Para exceções, escala ao Jurídico. Calibração conservadora nos primeiros 30 dias.</w:t>
      </w:r>
    </w:p>
    <w:p>
      <w:pPr>
        <w:pStyle w:val="ListParagraph"/>
        <w:numPr>
          <w:ilvl w:val="0"/>
          <w:numId w:val="3"/>
        </w:numPr>
        <w:spacing w:after="80" w:before="0" w:line="300"/>
      </w:pPr>
      <w:r>
        <w:rPr>
          <w:rFonts w:ascii="Arial" w:cs="Arial" w:eastAsia="Arial" w:hAnsi="Arial"/>
          <w:b w:val="false"/>
          <w:bCs w:val="false"/>
          <w:sz w:val="22"/>
          <w:szCs w:val="22"/>
        </w:rPr>
        <w:t xml:space="preserve">Painel "Hoje" diz exatamente o que cada pessoa precisa fazer ao chegar — priorizado, contextual, clicável direto para a tarefa, cobrindo os dois rastros.</w:t>
      </w:r>
    </w:p>
    <w:p>
      <w:pPr>
        <w:pStyle w:val="ListParagraph"/>
        <w:numPr>
          <w:ilvl w:val="0"/>
          <w:numId w:val="3"/>
        </w:numPr>
        <w:spacing w:after="80" w:before="0" w:line="300"/>
      </w:pPr>
      <w:r>
        <w:rPr>
          <w:rFonts w:ascii="Arial" w:cs="Arial" w:eastAsia="Arial" w:hAnsi="Arial"/>
          <w:b w:val="false"/>
          <w:bCs w:val="false"/>
          <w:sz w:val="22"/>
          <w:szCs w:val="22"/>
        </w:rPr>
        <w:t xml:space="preserve">Cada card mostra a próxima ação do rastro, não só o estado atual — sistema ativo, não passivo.</w:t>
      </w:r>
    </w:p>
    <w:p>
      <w:pPr>
        <w:pStyle w:val="ListParagraph"/>
        <w:numPr>
          <w:ilvl w:val="0"/>
          <w:numId w:val="3"/>
        </w:numPr>
        <w:spacing w:after="80" w:before="0" w:line="300"/>
      </w:pPr>
      <w:r>
        <w:rPr>
          <w:rFonts w:ascii="Arial" w:cs="Arial" w:eastAsia="Arial" w:hAnsi="Arial"/>
          <w:b w:val="false"/>
          <w:bCs w:val="false"/>
          <w:sz w:val="22"/>
          <w:szCs w:val="22"/>
        </w:rPr>
        <w:t xml:space="preserve">Bifurcação A/B/C do webhook ZapSign — entrada automática inteligente que reconhece cliente existente, cria herança de dados e detecta inconsistências.</w:t>
      </w:r>
    </w:p>
    <w:p>
      <w:pPr>
        <w:pStyle w:val="ListParagraph"/>
        <w:numPr>
          <w:ilvl w:val="0"/>
          <w:numId w:val="3"/>
        </w:numPr>
        <w:spacing w:after="80" w:before="0" w:line="300"/>
      </w:pPr>
      <w:r>
        <w:rPr>
          <w:rFonts w:ascii="Arial" w:cs="Arial" w:eastAsia="Arial" w:hAnsi="Arial"/>
          <w:b w:val="false"/>
          <w:bCs w:val="false"/>
          <w:sz w:val="22"/>
          <w:szCs w:val="22"/>
        </w:rPr>
        <w:t xml:space="preserve">Gates de transição em três tabelas (operacional, financeiro, cruzado) — impedem estado inválido, forçam qualidade de dados, explicam ao usuário o que falta.</w:t>
      </w:r>
    </w:p>
    <w:p>
      <w:pPr>
        <w:pStyle w:val="ListParagraph"/>
        <w:numPr>
          <w:ilvl w:val="0"/>
          <w:numId w:val="3"/>
        </w:numPr>
        <w:spacing w:after="80" w:before="0" w:line="300"/>
      </w:pPr>
      <w:r>
        <w:rPr>
          <w:rFonts w:ascii="Arial" w:cs="Arial" w:eastAsia="Arial" w:hAnsi="Arial"/>
          <w:b w:val="false"/>
          <w:bCs w:val="false"/>
          <w:sz w:val="22"/>
          <w:szCs w:val="22"/>
        </w:rPr>
        <w:t xml:space="preserve">Pipeline Financeira por setor (não por pessoa) + segregação obrigatória entre elaboração e conferência — controle interno sólido, flexível ao tamanho da equipe.</w:t>
      </w:r>
    </w:p>
    <w:p>
      <w:pPr>
        <w:pStyle w:val="ListParagraph"/>
        <w:numPr>
          <w:ilvl w:val="0"/>
          <w:numId w:val="3"/>
        </w:numPr>
        <w:spacing w:after="80" w:before="0" w:line="300"/>
      </w:pPr>
      <w:r>
        <w:rPr>
          <w:rFonts w:ascii="Arial" w:cs="Arial" w:eastAsia="Arial" w:hAnsi="Arial"/>
          <w:b w:val="false"/>
          <w:bCs w:val="false"/>
          <w:sz w:val="22"/>
          <w:szCs w:val="22"/>
        </w:rPr>
        <w:t xml:space="preserve">Judicial como característica permanente (em cada rastro) + referência única ao Projuris — não duplica controle processual. Flags espelhadas (flag_judicial, flag_judicial_financeiro) permitem filtros cruzados ricos.</w:t>
      </w:r>
    </w:p>
    <w:p>
      <w:pPr>
        <w:pStyle w:val="ListParagraph"/>
        <w:numPr>
          <w:ilvl w:val="0"/>
          <w:numId w:val="3"/>
        </w:numPr>
        <w:spacing w:after="80" w:before="0" w:line="300"/>
      </w:pPr>
      <w:r>
        <w:rPr>
          <w:rFonts w:ascii="Arial" w:cs="Arial" w:eastAsia="Arial" w:hAnsi="Arial"/>
          <w:b w:val="false"/>
          <w:bCs w:val="false"/>
          <w:sz w:val="22"/>
          <w:szCs w:val="22"/>
        </w:rPr>
        <w:t xml:space="preserve">Snapshot do Termo como entidade imutável — após aprovação jurídica, o snapshot congela. Alterações posteriores geram novo snapshot (v2, v3), preservando o histórico e garantindo rastreabilidade contratual.</w:t>
      </w:r>
    </w:p>
    <w:p>
      <w:pPr>
        <w:pStyle w:val="ListParagraph"/>
        <w:numPr>
          <w:ilvl w:val="0"/>
          <w:numId w:val="3"/>
        </w:numPr>
        <w:spacing w:after="80" w:before="0" w:line="300"/>
      </w:pPr>
      <w:r>
        <w:rPr>
          <w:rFonts w:ascii="Arial" w:cs="Arial" w:eastAsia="Arial" w:hAnsi="Arial"/>
          <w:b w:val="false"/>
          <w:bCs w:val="false"/>
          <w:sz w:val="22"/>
          <w:szCs w:val="22"/>
        </w:rPr>
        <w:t xml:space="preserve">Estados novos para refletir realidade operacional — ENCERRADO_OPERACIONAL (operacional concluído, financeiro continua), JUDICIAL_OPERACIONAL × JUDICIAL_FINANCEIRO distintos, SUSPENSO com motivo_hold, NAO_APLICAVEL para casos em que o rastro financeiro ainda não começou, CANCELADO_FINANCEIRO para cancelamento pontual do rastro financeiro.</w:t>
      </w:r>
    </w:p>
    <w:p>
      <w:pPr>
        <w:pStyle w:val="ListParagraph"/>
        <w:numPr>
          <w:ilvl w:val="0"/>
          <w:numId w:val="3"/>
        </w:numPr>
        <w:spacing w:after="80" w:before="0" w:line="300"/>
      </w:pPr>
      <w:r>
        <w:rPr>
          <w:rFonts w:ascii="Arial" w:cs="Arial" w:eastAsia="Arial" w:hAnsi="Arial"/>
          <w:b w:val="false"/>
          <w:bCs w:val="false"/>
          <w:sz w:val="22"/>
          <w:szCs w:val="22"/>
        </w:rPr>
        <w:t xml:space="preserve">Inteligência de municípios transforma histórico em vantagem (taxa de sucesso DGM, tempo médio, contatos).</w:t>
      </w:r>
    </w:p>
    <w:p>
      <w:pPr>
        <w:pStyle w:val="ListParagraph"/>
        <w:numPr>
          <w:ilvl w:val="0"/>
          <w:numId w:val="3"/>
        </w:numPr>
        <w:spacing w:after="80" w:before="0" w:line="300"/>
      </w:pPr>
      <w:r>
        <w:rPr>
          <w:rFonts w:ascii="Arial" w:cs="Arial" w:eastAsia="Arial" w:hAnsi="Arial"/>
          <w:b w:val="false"/>
          <w:bCs w:val="false"/>
          <w:sz w:val="22"/>
          <w:szCs w:val="22"/>
        </w:rPr>
        <w:t xml:space="preserve">Régua de cobrança mensal escalonada + views complementares — trata todos os casos financeiros fora do fluxo principal.</w:t>
      </w:r>
    </w:p>
    <w:p>
      <w:pPr>
        <w:pStyle w:val="ListParagraph"/>
        <w:numPr>
          <w:ilvl w:val="0"/>
          <w:numId w:val="3"/>
        </w:numPr>
        <w:spacing w:after="80" w:before="0" w:line="300"/>
      </w:pPr>
      <w:r>
        <w:rPr>
          <w:rFonts w:ascii="Arial" w:cs="Arial" w:eastAsia="Arial" w:hAnsi="Arial"/>
          <w:b w:val="false"/>
          <w:bCs w:val="false"/>
          <w:sz w:val="22"/>
          <w:szCs w:val="22"/>
        </w:rPr>
        <w:t xml:space="preserve">Ações em lote eliminam trabalho repetitivo (15 cobranças em 1 clique).</w:t>
      </w:r>
    </w:p>
    <w:p>
      <w:pPr>
        <w:pStyle w:val="ListParagraph"/>
        <w:numPr>
          <w:ilvl w:val="0"/>
          <w:numId w:val="3"/>
        </w:numPr>
        <w:spacing w:after="80" w:before="0" w:line="300"/>
      </w:pPr>
      <w:r>
        <w:rPr>
          <w:rFonts w:ascii="Arial" w:cs="Arial" w:eastAsia="Arial" w:hAnsi="Arial"/>
          <w:b w:val="false"/>
          <w:bCs w:val="false"/>
          <w:sz w:val="22"/>
          <w:szCs w:val="22"/>
        </w:rPr>
        <w:t xml:space="preserve">Portal do Cliente elimina demandas de "me manda o boleto" e oferece transparência total, com linguagem adaptada ao cliente (sem jargão técnico).</w:t>
      </w:r>
    </w:p>
    <w:p>
      <w:pPr>
        <w:pStyle w:val="ListParagraph"/>
        <w:numPr>
          <w:ilvl w:val="0"/>
          <w:numId w:val="3"/>
        </w:numPr>
        <w:spacing w:after="80" w:before="0" w:line="300"/>
      </w:pPr>
      <w:r>
        <w:rPr>
          <w:rFonts w:ascii="Arial" w:cs="Arial" w:eastAsia="Arial" w:hAnsi="Arial"/>
          <w:b w:val="false"/>
          <w:bCs w:val="false"/>
          <w:sz w:val="22"/>
          <w:szCs w:val="22"/>
        </w:rPr>
        <w:t xml:space="preserve">Detecção de duplicatas e alertas críticos (contrato pós-2018, inadimplência FIES, abatimento anterior) evitam retrabalho e erros.</w:t>
      </w:r>
    </w:p>
    <w:p>
      <w:pPr>
        <w:pStyle w:val="ListParagraph"/>
        <w:numPr>
          <w:ilvl w:val="0"/>
          <w:numId w:val="3"/>
        </w:numPr>
        <w:spacing w:after="80" w:before="0" w:line="300"/>
      </w:pPr>
      <w:r>
        <w:rPr>
          <w:rFonts w:ascii="Arial" w:cs="Arial" w:eastAsia="Arial" w:hAnsi="Arial"/>
          <w:b w:val="false"/>
          <w:bCs w:val="false"/>
          <w:sz w:val="22"/>
          <w:szCs w:val="22"/>
        </w:rPr>
        <w:t xml:space="preserve">6 perfis distintos (Admin, COM, ADM, OPE, FIN, JUR) com segregação granular — cada setor vê e opera apenas o que é necessário.</w:t>
      </w:r>
    </w:p>
    <w:p>
      <w:pPr>
        <w:pStyle w:val="ListParagraph"/>
        <w:numPr>
          <w:ilvl w:val="0"/>
          <w:numId w:val="3"/>
        </w:numPr>
        <w:spacing w:after="80" w:before="0" w:line="300"/>
      </w:pPr>
      <w:r>
        <w:rPr>
          <w:rFonts w:ascii="Arial" w:cs="Arial" w:eastAsia="Arial" w:hAnsi="Arial"/>
          <w:b w:val="false"/>
          <w:bCs w:val="false"/>
          <w:sz w:val="22"/>
          <w:szCs w:val="22"/>
        </w:rPr>
        <w:t xml:space="preserve">Log de auditoria com retenção de 5 anos + conformidade LGPD de origem — criptografia, direitos do titular, DPA com terceiros.</w:t>
      </w:r>
    </w:p>
    <w:p>
      <w:pPr>
        <w:pStyle w:val="ListParagraph"/>
        <w:numPr>
          <w:ilvl w:val="0"/>
          <w:numId w:val="3"/>
        </w:numPr>
        <w:spacing w:after="80" w:before="0" w:line="300"/>
      </w:pPr>
      <w:r>
        <w:rPr>
          <w:rFonts w:ascii="Arial" w:cs="Arial" w:eastAsia="Arial" w:hAnsi="Arial"/>
          <w:b w:val="false"/>
          <w:bCs w:val="false"/>
          <w:sz w:val="22"/>
          <w:szCs w:val="22"/>
        </w:rPr>
        <w:t xml:space="preserve">Experiência mobile funcional para acompanhamento em trânsito + Portal do Cliente mobile-first.</w:t>
      </w:r>
    </w:p>
    <w:p>
      <w:pPr>
        <w:pStyle w:val="Heading1"/>
        <w:pageBreakBefore/>
        <w:spacing w:after="240" w:before="480"/>
      </w:pPr>
      <w:r>
        <w:rPr>
          <w:rFonts w:ascii="Arial" w:cs="Arial" w:eastAsia="Arial" w:hAnsi="Arial"/>
          <w:b/>
          <w:bCs/>
          <w:color w:val="1B3A5C"/>
          <w:sz w:val="36"/>
          <w:szCs w:val="36"/>
        </w:rPr>
        <w:t xml:space="preserve">21. Alinhamento com os Demais Documentos</w:t>
      </w:r>
    </w:p>
    <w:p>
      <w:pPr>
        <w:spacing w:after="120" w:before="0" w:line="320"/>
        <w:jc w:val="both"/>
      </w:pPr>
      <w:r>
        <w:rPr>
          <w:rFonts w:ascii="Arial" w:cs="Arial" w:eastAsia="Arial" w:hAnsi="Arial"/>
          <w:b w:val="false"/>
          <w:bCs w:val="false"/>
          <w:i w:val="false"/>
          <w:iCs w:val="false"/>
          <w:color w:val="000000"/>
          <w:sz w:val="22"/>
          <w:szCs w:val="22"/>
        </w:rPr>
        <w:t xml:space="preserve">Este CRM Conceito v2.1 está totalmente integrado à arquitetura documental do projeto. As decisões aqui descritas são coerentes com:</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Documento</w:t>
            </w:r>
          </w:p>
        </w:tc>
        <w:tc>
          <w:tcPr>
            <w:tcW w:type="dxa" w:w="62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Onde este CRM se ancora</w:t>
            </w:r>
          </w:p>
        </w:tc>
      </w:tr>
      <w:tr>
        <w:tc>
          <w:tcPr>
            <w:tcW w:type="dxa" w:w="2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Fluxo de Trabalho COVID v3.3</w:t>
            </w:r>
          </w:p>
        </w:tc>
        <w:tc>
          <w:tcPr>
            <w:tcW w:type="dxa" w:w="62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Estrutura híbrida de pastas no Drive (pasta principal + subpasta do caso + 3 subpastas internas)</w:t>
            </w:r>
          </w:p>
          <w:p>
            <w:pPr>
              <w:spacing w:after="60" w:before="0" w:line="280"/>
              <w:jc w:val="left"/>
            </w:pPr>
            <w:r>
              <w:rPr>
                <w:rFonts w:ascii="Arial" w:cs="Arial" w:eastAsia="Arial" w:hAnsi="Arial"/>
                <w:b w:val="false"/>
                <w:bCs w:val="false"/>
                <w:i w:val="false"/>
                <w:iCs w:val="false"/>
                <w:color w:val="000000"/>
                <w:sz w:val="20"/>
                <w:szCs w:val="20"/>
              </w:rPr>
              <w:t xml:space="preserve">Checklist canônico de documentos (Doc 01–14)</w:t>
            </w:r>
          </w:p>
          <w:p>
            <w:pPr>
              <w:spacing w:after="60" w:before="0" w:line="280"/>
              <w:jc w:val="left"/>
            </w:pPr>
            <w:r>
              <w:rPr>
                <w:rFonts w:ascii="Arial" w:cs="Arial" w:eastAsia="Arial" w:hAnsi="Arial"/>
                <w:b w:val="false"/>
                <w:bCs w:val="false"/>
                <w:i w:val="false"/>
                <w:iCs w:val="false"/>
                <w:color w:val="000000"/>
                <w:sz w:val="20"/>
                <w:szCs w:val="20"/>
              </w:rPr>
              <w:t xml:space="preserve">Setor Comercial no onboarding</w:t>
            </w:r>
          </w:p>
          <w:p>
            <w:pPr>
              <w:spacing w:after="60" w:before="0" w:line="280"/>
              <w:jc w:val="left"/>
            </w:pPr>
            <w:r>
              <w:rPr>
                <w:rFonts w:ascii="Arial" w:cs="Arial" w:eastAsia="Arial" w:hAnsi="Arial"/>
                <w:b w:val="false"/>
                <w:bCs w:val="false"/>
                <w:i w:val="false"/>
                <w:iCs w:val="false"/>
                <w:color w:val="000000"/>
                <w:sz w:val="20"/>
                <w:szCs w:val="20"/>
              </w:rPr>
              <w:t xml:space="preserve">4 views complementares do Financeiro</w:t>
            </w:r>
          </w:p>
          <w:p>
            <w:pPr>
              <w:spacing w:after="60" w:before="0" w:line="280"/>
              <w:jc w:val="left"/>
            </w:pPr>
            <w:r>
              <w:rPr>
                <w:rFonts w:ascii="Arial" w:cs="Arial" w:eastAsia="Arial" w:hAnsi="Arial"/>
                <w:b w:val="false"/>
                <w:bCs w:val="false"/>
                <w:i w:val="false"/>
                <w:iCs w:val="false"/>
                <w:color w:val="000000"/>
                <w:sz w:val="20"/>
                <w:szCs w:val="20"/>
              </w:rPr>
              <w:t xml:space="preserve">Régua mensal de cobrança</w:t>
            </w:r>
          </w:p>
          <w:p>
            <w:pPr>
              <w:spacing w:after="60" w:before="0" w:line="280"/>
              <w:jc w:val="left"/>
            </w:pPr>
            <w:r>
              <w:rPr>
                <w:rFonts w:ascii="Arial" w:cs="Arial" w:eastAsia="Arial" w:hAnsi="Arial"/>
                <w:b w:val="false"/>
                <w:bCs w:val="false"/>
                <w:i w:val="false"/>
                <w:iCs w:val="false"/>
                <w:color w:val="000000"/>
                <w:sz w:val="20"/>
                <w:szCs w:val="20"/>
              </w:rPr>
              <w:t xml:space="preserve">Flag judicial como característica permanente</w:t>
            </w:r>
          </w:p>
          <w:p>
            <w:pPr>
              <w:spacing w:after="60" w:before="0" w:line="280"/>
              <w:jc w:val="left"/>
            </w:pPr>
            <w:r>
              <w:rPr>
                <w:rFonts w:ascii="Arial" w:cs="Arial" w:eastAsia="Arial" w:hAnsi="Arial"/>
                <w:b w:val="false"/>
                <w:bCs w:val="false"/>
                <w:i w:val="false"/>
                <w:iCs w:val="false"/>
                <w:color w:val="000000"/>
                <w:sz w:val="20"/>
                <w:szCs w:val="20"/>
              </w:rPr>
              <w:t xml:space="preserve">Lógica de cálculo do Termo de Acerto (Caminhos 1/2, truncagem, parcelamento, 10% à vista)</w:t>
            </w:r>
          </w:p>
          <w:p>
            <w:pPr>
              <w:spacing w:after="60" w:before="0" w:line="280"/>
              <w:jc w:val="left"/>
            </w:pPr>
            <w:r>
              <w:rPr>
                <w:rFonts w:ascii="Arial" w:cs="Arial" w:eastAsia="Arial" w:hAnsi="Arial"/>
                <w:b w:val="false"/>
                <w:bCs w:val="false"/>
                <w:i w:val="false"/>
                <w:iCs w:val="false"/>
                <w:color w:val="000000"/>
                <w:sz w:val="20"/>
                <w:szCs w:val="20"/>
              </w:rPr>
              <w:t xml:space="preserve">Tipos de Termo (Parcial/Complementar)</w:t>
            </w:r>
          </w:p>
        </w:tc>
      </w:tr>
      <w:tr>
        <w:tc>
          <w:tcPr>
            <w:tcW w:type="dxa" w:w="2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Documento de Requisitos v3.1</w:t>
            </w:r>
          </w:p>
        </w:tc>
        <w:tc>
          <w:tcPr>
            <w:tcW w:type="dxa" w:w="62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Modelo de oito camadas do caso — macrostatus_operacional + macrostatus_financeiro + flags espelhadas</w:t>
            </w:r>
          </w:p>
          <w:p>
            <w:pPr>
              <w:spacing w:after="60" w:before="0" w:line="280"/>
              <w:jc w:val="left"/>
            </w:pPr>
            <w:r>
              <w:rPr>
                <w:rFonts w:ascii="Arial" w:cs="Arial" w:eastAsia="Arial" w:hAnsi="Arial"/>
                <w:b w:val="false"/>
                <w:bCs w:val="false"/>
                <w:i w:val="false"/>
                <w:iCs w:val="false"/>
                <w:color w:val="000000"/>
                <w:sz w:val="20"/>
                <w:szCs w:val="20"/>
              </w:rPr>
              <w:t xml:space="preserve">Enums completos dos dois macrostatus</w:t>
            </w:r>
          </w:p>
          <w:p>
            <w:pPr>
              <w:spacing w:after="60" w:before="0" w:line="280"/>
              <w:jc w:val="left"/>
            </w:pPr>
            <w:r>
              <w:rPr>
                <w:rFonts w:ascii="Arial" w:cs="Arial" w:eastAsia="Arial" w:hAnsi="Arial"/>
                <w:b w:val="false"/>
                <w:bCs w:val="false"/>
                <w:i w:val="false"/>
                <w:iCs w:val="false"/>
                <w:color w:val="000000"/>
                <w:sz w:val="20"/>
                <w:szCs w:val="20"/>
              </w:rPr>
              <w:t xml:space="preserve">Snapshot do Termo como entidade imutável (seção 7.8 do Requisitos)</w:t>
            </w:r>
          </w:p>
          <w:p>
            <w:pPr>
              <w:spacing w:after="60" w:before="0" w:line="280"/>
              <w:jc w:val="left"/>
            </w:pPr>
            <w:r>
              <w:rPr>
                <w:rFonts w:ascii="Arial" w:cs="Arial" w:eastAsia="Arial" w:hAnsi="Arial"/>
                <w:b w:val="false"/>
                <w:bCs w:val="false"/>
                <w:i w:val="false"/>
                <w:iCs w:val="false"/>
                <w:color w:val="000000"/>
                <w:sz w:val="20"/>
                <w:szCs w:val="20"/>
              </w:rPr>
              <w:t xml:space="preserve">Contrato_honorarios como entidade (seção 7.7 do Requisitos)</w:t>
            </w:r>
          </w:p>
          <w:p>
            <w:pPr>
              <w:spacing w:after="60" w:before="0" w:line="280"/>
              <w:jc w:val="left"/>
            </w:pPr>
            <w:r>
              <w:rPr>
                <w:rFonts w:ascii="Arial" w:cs="Arial" w:eastAsia="Arial" w:hAnsi="Arial"/>
                <w:b w:val="false"/>
                <w:bCs w:val="false"/>
                <w:i w:val="false"/>
                <w:iCs w:val="false"/>
                <w:color w:val="000000"/>
                <w:sz w:val="20"/>
                <w:szCs w:val="20"/>
              </w:rPr>
              <w:t xml:space="preserve">Parcela como entidade (seção 7.9 do Requisitos)</w:t>
            </w:r>
          </w:p>
          <w:p>
            <w:pPr>
              <w:spacing w:after="60" w:before="0" w:line="280"/>
              <w:jc w:val="left"/>
            </w:pPr>
            <w:r>
              <w:rPr>
                <w:rFonts w:ascii="Arial" w:cs="Arial" w:eastAsia="Arial" w:hAnsi="Arial"/>
                <w:b w:val="false"/>
                <w:bCs w:val="false"/>
                <w:i w:val="false"/>
                <w:iCs w:val="false"/>
                <w:color w:val="000000"/>
                <w:sz w:val="20"/>
                <w:szCs w:val="20"/>
              </w:rPr>
              <w:t xml:space="preserve">Gates de transição dos dois rastros</w:t>
            </w:r>
          </w:p>
          <w:p>
            <w:pPr>
              <w:spacing w:after="60" w:before="0" w:line="280"/>
              <w:jc w:val="left"/>
            </w:pPr>
            <w:r>
              <w:rPr>
                <w:rFonts w:ascii="Arial" w:cs="Arial" w:eastAsia="Arial" w:hAnsi="Arial"/>
                <w:b w:val="false"/>
                <w:bCs w:val="false"/>
                <w:i w:val="false"/>
                <w:iCs w:val="false"/>
                <w:color w:val="000000"/>
                <w:sz w:val="20"/>
                <w:szCs w:val="20"/>
              </w:rPr>
              <w:t xml:space="preserve">Regras cruzadas (IMPLANTADO → ENCERRADO_OPERACIONAL + ELABORANDO_TERMO, CANCELADO → CANCELADO_FINANCEIRO)</w:t>
            </w:r>
          </w:p>
          <w:p>
            <w:pPr>
              <w:spacing w:after="60" w:before="0" w:line="280"/>
              <w:jc w:val="left"/>
            </w:pPr>
            <w:r>
              <w:rPr>
                <w:rFonts w:ascii="Arial" w:cs="Arial" w:eastAsia="Arial" w:hAnsi="Arial"/>
                <w:b w:val="false"/>
                <w:bCs w:val="false"/>
                <w:i w:val="false"/>
                <w:iCs w:val="false"/>
                <w:color w:val="000000"/>
                <w:sz w:val="20"/>
                <w:szCs w:val="20"/>
              </w:rPr>
              <w:t xml:space="preserve">Modelo híbrido de aprovação jurídica com critérios objetivos</w:t>
            </w:r>
          </w:p>
          <w:p>
            <w:pPr>
              <w:spacing w:after="60" w:before="0" w:line="280"/>
              <w:jc w:val="left"/>
            </w:pPr>
            <w:r>
              <w:rPr>
                <w:rFonts w:ascii="Arial" w:cs="Arial" w:eastAsia="Arial" w:hAnsi="Arial"/>
                <w:b w:val="false"/>
                <w:bCs w:val="false"/>
                <w:i w:val="false"/>
                <w:iCs w:val="false"/>
                <w:color w:val="000000"/>
                <w:sz w:val="20"/>
                <w:szCs w:val="20"/>
              </w:rPr>
              <w:t xml:space="preserve">6 perfis de acesso (Admin, COM, ADM, OPE, FIN, JUR)</w:t>
            </w:r>
          </w:p>
          <w:p>
            <w:pPr>
              <w:spacing w:after="60" w:before="0" w:line="280"/>
              <w:jc w:val="left"/>
            </w:pPr>
            <w:r>
              <w:rPr>
                <w:rFonts w:ascii="Arial" w:cs="Arial" w:eastAsia="Arial" w:hAnsi="Arial"/>
                <w:b w:val="false"/>
                <w:bCs w:val="false"/>
                <w:i w:val="false"/>
                <w:iCs w:val="false"/>
                <w:color w:val="000000"/>
                <w:sz w:val="20"/>
                <w:szCs w:val="20"/>
              </w:rPr>
              <w:t xml:space="preserve">Tasks como entidade própria alimentando o Painel "Hoje"</w:t>
            </w:r>
          </w:p>
          <w:p>
            <w:pPr>
              <w:spacing w:after="60" w:before="0" w:line="280"/>
              <w:jc w:val="left"/>
            </w:pPr>
            <w:r>
              <w:rPr>
                <w:rFonts w:ascii="Arial" w:cs="Arial" w:eastAsia="Arial" w:hAnsi="Arial"/>
                <w:b w:val="false"/>
                <w:bCs w:val="false"/>
                <w:i w:val="false"/>
                <w:iCs w:val="false"/>
                <w:color w:val="000000"/>
                <w:sz w:val="20"/>
                <w:szCs w:val="20"/>
              </w:rPr>
              <w:t xml:space="preserve">Regras de hold (SUSPENSO) com motivo_hold</w:t>
            </w:r>
          </w:p>
          <w:p>
            <w:pPr>
              <w:spacing w:after="60" w:before="0" w:line="280"/>
              <w:jc w:val="left"/>
            </w:pPr>
            <w:r>
              <w:rPr>
                <w:rFonts w:ascii="Arial" w:cs="Arial" w:eastAsia="Arial" w:hAnsi="Arial"/>
                <w:b w:val="false"/>
                <w:bCs w:val="false"/>
                <w:i w:val="false"/>
                <w:iCs w:val="false"/>
                <w:color w:val="000000"/>
                <w:sz w:val="20"/>
                <w:szCs w:val="20"/>
              </w:rPr>
              <w:t xml:space="preserve">Regras de herança entre casos (PRIMEIRO_PEDIDO, RENOVACAO, NOVA_SOLICITACAO)</w:t>
            </w:r>
          </w:p>
        </w:tc>
      </w:tr>
    </w:tbl>
    <w:p>
      <w:pPr>
        <w:spacing w:after="60" w:before="60"/>
      </w:pPr>
      <w:r>
        <w:t xml:space="preserve"/>
      </w:r>
    </w:p>
    <w:p>
      <w:pPr>
        <w:spacing w:after="120" w:before="0" w:line="320"/>
        <w:jc w:val="both"/>
      </w:pPr>
      <w:r>
        <w:rPr>
          <w:rFonts w:ascii="Arial" w:cs="Arial" w:eastAsia="Arial" w:hAnsi="Arial"/>
          <w:b w:val="false"/>
          <w:bCs w:val="false"/>
          <w:i w:val="false"/>
          <w:iCs w:val="false"/>
          <w:color w:val="000000"/>
          <w:sz w:val="22"/>
          <w:szCs w:val="22"/>
        </w:rPr>
        <w:t xml:space="preserve">Qualquer divergência encontrada entre os documentos deve ser reportada e tratada de forma coordenada para preservar a coerência sistêmica.</w:t>
      </w:r>
    </w:p>
    <w:p>
      <w:pPr>
        <w:pStyle w:val="Heading1"/>
        <w:pageBreakBefore/>
        <w:spacing w:after="240" w:before="480"/>
      </w:pPr>
      <w:r>
        <w:rPr>
          <w:rFonts w:ascii="Arial" w:cs="Arial" w:eastAsia="Arial" w:hAnsi="Arial"/>
          <w:b/>
          <w:bCs/>
          <w:color w:val="1B3A5C"/>
          <w:sz w:val="36"/>
          <w:szCs w:val="36"/>
        </w:rPr>
        <w:t xml:space="preserve">22. Controle de Versão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600"/>
      </w:tblGrid>
      <w:tr>
        <w:trPr>
          <w:tblHeader/>
        </w:trPr>
        <w:tc>
          <w:tcPr>
            <w:tcW w:type="dxa" w:w="16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Versão</w:t>
            </w:r>
          </w:p>
        </w:tc>
        <w:tc>
          <w:tcPr>
            <w:tcW w:type="dxa" w:w="18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Data</w:t>
            </w:r>
          </w:p>
        </w:tc>
        <w:tc>
          <w:tcPr>
            <w:tcW w:type="dxa" w:w="5600"/>
            <w:tcBorders>
              <w:top w:val="single" w:color="E6E6E6" w:sz="4"/>
              <w:left w:val="single" w:color="E6E6E6" w:sz="4"/>
              <w:bottom w:val="single" w:color="E6E6E6" w:sz="4"/>
              <w:right w:val="single" w:color="E6E6E6" w:sz="4"/>
            </w:tcBorders>
            <w:shd w:fill="1B3A5C" w:val="clear"/>
            <w:tcMar>
              <w:top w:type="dxa" w:w="120"/>
              <w:left w:type="dxa" w:w="120"/>
              <w:bottom w:type="dxa" w:w="120"/>
              <w:right w:type="dxa" w:w="120"/>
            </w:tcMar>
            <w:vAlign w:val="center"/>
          </w:tcPr>
          <w:p>
            <w:pPr>
              <w:spacing w:after="0" w:before="0"/>
              <w:jc w:val="left"/>
            </w:pPr>
            <w:r>
              <w:rPr>
                <w:rFonts w:ascii="Arial" w:cs="Arial" w:eastAsia="Arial" w:hAnsi="Arial"/>
                <w:b/>
                <w:bCs/>
                <w:color w:val="FFFFFF"/>
                <w:sz w:val="20"/>
                <w:szCs w:val="20"/>
              </w:rPr>
              <w:t xml:space="preserve">Descrição</w:t>
            </w:r>
          </w:p>
        </w:tc>
      </w:tr>
      <w:tr>
        <w:tc>
          <w:tcPr>
            <w:tcW w:type="dxa" w:w="1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1.0</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Versão original do CRM Conceito.</w:t>
            </w:r>
          </w:p>
        </w:tc>
      </w:tr>
      <w:tr>
        <w:tc>
          <w:tcPr>
            <w:tcW w:type="dxa" w:w="1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2.0</w:t>
            </w:r>
          </w:p>
        </w:tc>
        <w:tc>
          <w:tcPr>
            <w:tcW w:type="dxa" w:w="18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Abr/2026</w:t>
            </w:r>
          </w:p>
        </w:tc>
        <w:tc>
          <w:tcPr>
            <w:tcW w:type="dxa" w:w="5600"/>
            <w:tcBorders>
              <w:top w:val="single" w:color="E6E6E6" w:sz="4"/>
              <w:left w:val="single" w:color="E6E6E6" w:sz="4"/>
              <w:bottom w:val="single" w:color="E6E6E6" w:sz="4"/>
              <w:right w:val="single" w:color="E6E6E6" w:sz="4"/>
            </w:tcBorders>
            <w:shd w:fill="F5F5F5" w:val="clear"/>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Revisão completa alinhada ao Fluxo COVID v3.3 e ao Requisitos v3.0. Principais mudanças:</w:t>
            </w:r>
          </w:p>
          <w:p>
            <w:pPr>
              <w:spacing w:after="60" w:before="0" w:line="280"/>
              <w:jc w:val="left"/>
            </w:pPr>
            <w:r>
              <w:rPr>
                <w:rFonts w:ascii="Arial" w:cs="Arial" w:eastAsia="Arial" w:hAnsi="Arial"/>
                <w:b w:val="false"/>
                <w:bCs w:val="false"/>
                <w:i w:val="false"/>
                <w:iCs w:val="false"/>
                <w:color w:val="000000"/>
                <w:sz w:val="20"/>
                <w:szCs w:val="20"/>
              </w:rPr>
              <w:t xml:space="preserve">(i) nova seção Camadas do Caso;</w:t>
            </w:r>
          </w:p>
          <w:p>
            <w:pPr>
              <w:spacing w:after="60" w:before="0" w:line="280"/>
              <w:jc w:val="left"/>
            </w:pPr>
            <w:r>
              <w:rPr>
                <w:rFonts w:ascii="Arial" w:cs="Arial" w:eastAsia="Arial" w:hAnsi="Arial"/>
                <w:b w:val="false"/>
                <w:bCs w:val="false"/>
                <w:i w:val="false"/>
                <w:iCs w:val="false"/>
                <w:color w:val="000000"/>
                <w:sz w:val="20"/>
                <w:szCs w:val="20"/>
              </w:rPr>
              <w:t xml:space="preserve">(ii) macrostatus canônicos substituem etiquetas antigas no Kanban;</w:t>
            </w:r>
          </w:p>
          <w:p>
            <w:pPr>
              <w:spacing w:after="60" w:before="0" w:line="280"/>
              <w:jc w:val="left"/>
            </w:pPr>
            <w:r>
              <w:rPr>
                <w:rFonts w:ascii="Arial" w:cs="Arial" w:eastAsia="Arial" w:hAnsi="Arial"/>
                <w:b w:val="false"/>
                <w:bCs w:val="false"/>
                <w:i w:val="false"/>
                <w:iCs w:val="false"/>
                <w:color w:val="000000"/>
                <w:sz w:val="20"/>
                <w:szCs w:val="20"/>
              </w:rPr>
              <w:t xml:space="preserve">(iii) pipeline financeira por setor (não por pessoa) com coluna Aprovação Jurídica;</w:t>
            </w:r>
          </w:p>
          <w:p>
            <w:pPr>
              <w:spacing w:after="60" w:before="0" w:line="280"/>
              <w:jc w:val="left"/>
            </w:pPr>
            <w:r>
              <w:rPr>
                <w:rFonts w:ascii="Arial" w:cs="Arial" w:eastAsia="Arial" w:hAnsi="Arial"/>
                <w:b w:val="false"/>
                <w:bCs w:val="false"/>
                <w:i w:val="false"/>
                <w:iCs w:val="false"/>
                <w:color w:val="000000"/>
                <w:sz w:val="20"/>
                <w:szCs w:val="20"/>
              </w:rPr>
              <w:t xml:space="preserve">(iv) judicial como característica (flag_judicial) e não como status;</w:t>
            </w:r>
          </w:p>
          <w:p>
            <w:pPr>
              <w:spacing w:after="60" w:before="0" w:line="280"/>
              <w:jc w:val="left"/>
            </w:pPr>
            <w:r>
              <w:rPr>
                <w:rFonts w:ascii="Arial" w:cs="Arial" w:eastAsia="Arial" w:hAnsi="Arial"/>
                <w:b w:val="false"/>
                <w:bCs w:val="false"/>
                <w:i w:val="false"/>
                <w:iCs w:val="false"/>
                <w:color w:val="000000"/>
                <w:sz w:val="20"/>
                <w:szCs w:val="20"/>
              </w:rPr>
              <w:t xml:space="preserve">(v) Aba Documentos separa docs do Cliente (reutilizáveis) de docs do Caso + subpastas internas;</w:t>
            </w:r>
          </w:p>
          <w:p>
            <w:pPr>
              <w:spacing w:after="60" w:before="0" w:line="280"/>
              <w:jc w:val="left"/>
            </w:pPr>
            <w:r>
              <w:rPr>
                <w:rFonts w:ascii="Arial" w:cs="Arial" w:eastAsia="Arial" w:hAnsi="Arial"/>
                <w:b w:val="false"/>
                <w:bCs w:val="false"/>
                <w:i w:val="false"/>
                <w:iCs w:val="false"/>
                <w:color w:val="000000"/>
                <w:sz w:val="20"/>
                <w:szCs w:val="20"/>
              </w:rPr>
              <w:t xml:space="preserve">(vi) bifurcação A/B/C do webhook ZapSign detalhada;</w:t>
            </w:r>
          </w:p>
          <w:p>
            <w:pPr>
              <w:spacing w:after="60" w:before="0" w:line="280"/>
              <w:jc w:val="left"/>
            </w:pPr>
            <w:r>
              <w:rPr>
                <w:rFonts w:ascii="Arial" w:cs="Arial" w:eastAsia="Arial" w:hAnsi="Arial"/>
                <w:b w:val="false"/>
                <w:bCs w:val="false"/>
                <w:i w:val="false"/>
                <w:iCs w:val="false"/>
                <w:color w:val="000000"/>
                <w:sz w:val="20"/>
                <w:szCs w:val="20"/>
              </w:rPr>
              <w:t xml:space="preserve">(vii) gates de transição entre macrostatus;</w:t>
            </w:r>
          </w:p>
          <w:p>
            <w:pPr>
              <w:spacing w:after="60" w:before="0" w:line="280"/>
              <w:jc w:val="left"/>
            </w:pPr>
            <w:r>
              <w:rPr>
                <w:rFonts w:ascii="Arial" w:cs="Arial" w:eastAsia="Arial" w:hAnsi="Arial"/>
                <w:b w:val="false"/>
                <w:bCs w:val="false"/>
                <w:i w:val="false"/>
                <w:iCs w:val="false"/>
                <w:color w:val="000000"/>
                <w:sz w:val="20"/>
                <w:szCs w:val="20"/>
              </w:rPr>
              <w:t xml:space="preserve">(viii) setor Comercial incluído;</w:t>
            </w:r>
          </w:p>
          <w:p>
            <w:pPr>
              <w:spacing w:after="60" w:before="0" w:line="280"/>
              <w:jc w:val="left"/>
            </w:pPr>
            <w:r>
              <w:rPr>
                <w:rFonts w:ascii="Arial" w:cs="Arial" w:eastAsia="Arial" w:hAnsi="Arial"/>
                <w:b w:val="false"/>
                <w:bCs w:val="false"/>
                <w:i w:val="false"/>
                <w:iCs w:val="false"/>
                <w:color w:val="000000"/>
                <w:sz w:val="20"/>
                <w:szCs w:val="20"/>
              </w:rPr>
              <w:t xml:space="preserve">(ix) Portal do Cliente; (x) LGPD; (xi) mobile; (xii) IA; (xiii) notificações internas; (xiv) integração Painel "Hoje" × Cliente 360º; (xv) régua de cobrança mensal + 4 views; (xvi) herança de dados; (xvii) reorganização; (xviii) correções editoriais.</w:t>
            </w:r>
          </w:p>
        </w:tc>
      </w:tr>
      <w:tr>
        <w:tc>
          <w:tcPr>
            <w:tcW w:type="dxa" w:w="1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bCs/>
                <w:i w:val="false"/>
                <w:iCs w:val="false"/>
                <w:color w:val="000000"/>
                <w:sz w:val="20"/>
                <w:szCs w:val="20"/>
              </w:rPr>
              <w:t xml:space="preserve">2.1</w:t>
            </w:r>
          </w:p>
        </w:tc>
        <w:tc>
          <w:tcPr>
            <w:tcW w:type="dxa" w:w="18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Abr/2026</w:t>
            </w:r>
          </w:p>
        </w:tc>
        <w:tc>
          <w:tcPr>
            <w:tcW w:type="dxa" w:w="5600"/>
            <w:tcBorders>
              <w:top w:val="single" w:color="E6E6E6" w:sz="4"/>
              <w:left w:val="single" w:color="E6E6E6" w:sz="4"/>
              <w:bottom w:val="single" w:color="E6E6E6" w:sz="4"/>
              <w:right w:val="single" w:color="E6E6E6" w:sz="4"/>
            </w:tcBorders>
            <w:tcMar>
              <w:top w:type="dxa" w:w="100"/>
              <w:left w:type="dxa" w:w="120"/>
              <w:bottom w:type="dxa" w:w="100"/>
              <w:right w:type="dxa" w:w="120"/>
            </w:tcMar>
            <w:vAlign w:val="top"/>
          </w:tcPr>
          <w:p>
            <w:pPr>
              <w:spacing w:after="60" w:before="0" w:line="280"/>
              <w:jc w:val="left"/>
            </w:pPr>
            <w:r>
              <w:rPr>
                <w:rFonts w:ascii="Arial" w:cs="Arial" w:eastAsia="Arial" w:hAnsi="Arial"/>
                <w:b w:val="false"/>
                <w:bCs w:val="false"/>
                <w:i w:val="false"/>
                <w:iCs w:val="false"/>
                <w:color w:val="000000"/>
                <w:sz w:val="20"/>
                <w:szCs w:val="20"/>
              </w:rPr>
              <w:t xml:space="preserve">Reescrita estrutural para refletir a decisão arquitetural de dois rastros independentes, alinhada ao Requisitos v3.1. Não é apenas ajuste terminológico — é reorganização conceitual:</w:t>
            </w:r>
          </w:p>
          <w:p>
            <w:pPr>
              <w:spacing w:after="60" w:before="0" w:line="280"/>
              <w:jc w:val="left"/>
            </w:pPr>
            <w:r>
              <w:rPr>
                <w:rFonts w:ascii="Arial" w:cs="Arial" w:eastAsia="Arial" w:hAnsi="Arial"/>
                <w:b w:val="false"/>
                <w:bCs w:val="false"/>
                <w:i w:val="false"/>
                <w:iCs w:val="false"/>
                <w:color w:val="000000"/>
                <w:sz w:val="20"/>
                <w:szCs w:val="20"/>
              </w:rPr>
              <w:t xml:space="preserve">(i) modelo de dois rastros (macrostatus_operacional + macrostatus_financeiro) substitui o modelo de macrostatus único + substatus_financeiro;</w:t>
            </w:r>
          </w:p>
          <w:p>
            <w:pPr>
              <w:spacing w:after="60" w:before="0" w:line="280"/>
              <w:jc w:val="left"/>
            </w:pPr>
            <w:r>
              <w:rPr>
                <w:rFonts w:ascii="Arial" w:cs="Arial" w:eastAsia="Arial" w:hAnsi="Arial"/>
                <w:b w:val="false"/>
                <w:bCs w:val="false"/>
                <w:i w:val="false"/>
                <w:iCs w:val="false"/>
                <w:color w:val="000000"/>
                <w:sz w:val="20"/>
                <w:szCs w:val="20"/>
              </w:rPr>
              <w:t xml:space="preserve">(ii) oito camadas do caso em vez de sete (rastro operacional, rastro financeiro, flag_judicial, flag_judicial_financeiro);</w:t>
            </w:r>
          </w:p>
          <w:p>
            <w:pPr>
              <w:spacing w:after="60" w:before="0" w:line="280"/>
              <w:jc w:val="left"/>
            </w:pPr>
            <w:r>
              <w:rPr>
                <w:rFonts w:ascii="Arial" w:cs="Arial" w:eastAsia="Arial" w:hAnsi="Arial"/>
                <w:b w:val="false"/>
                <w:bCs w:val="false"/>
                <w:i w:val="false"/>
                <w:iCs w:val="false"/>
                <w:color w:val="000000"/>
                <w:sz w:val="20"/>
                <w:szCs w:val="20"/>
              </w:rPr>
              <w:t xml:space="preserve">(iii) ficha do cliente (aba Casos) reescrita — card de caso com duas colunas lado a lado (Operacional | Financeiro), tratamento de "aguarda implantação", tratamento de casos com operacional encerrado e financeiro ativo, tratamento de casos em SUSPENSO;</w:t>
            </w:r>
          </w:p>
          <w:p>
            <w:pPr>
              <w:spacing w:after="60" w:before="0" w:line="280"/>
              <w:jc w:val="left"/>
            </w:pPr>
            <w:r>
              <w:rPr>
                <w:rFonts w:ascii="Arial" w:cs="Arial" w:eastAsia="Arial" w:hAnsi="Arial"/>
                <w:b w:val="false"/>
                <w:bCs w:val="false"/>
                <w:i w:val="false"/>
                <w:iCs w:val="false"/>
                <w:color w:val="000000"/>
                <w:sz w:val="20"/>
                <w:szCs w:val="20"/>
              </w:rPr>
              <w:t xml:space="preserve">(iv) capítulo 5 (Gates) reescrito em três tabelas (operacional, financeiro, cruzado) em vez de tabela única misturada;</w:t>
            </w:r>
          </w:p>
          <w:p>
            <w:pPr>
              <w:spacing w:after="60" w:before="0" w:line="280"/>
              <w:jc w:val="left"/>
            </w:pPr>
            <w:r>
              <w:rPr>
                <w:rFonts w:ascii="Arial" w:cs="Arial" w:eastAsia="Arial" w:hAnsi="Arial"/>
                <w:b w:val="false"/>
                <w:bCs w:val="false"/>
                <w:i w:val="false"/>
                <w:iCs w:val="false"/>
                <w:color w:val="000000"/>
                <w:sz w:val="20"/>
                <w:szCs w:val="20"/>
              </w:rPr>
              <w:t xml:space="preserve">(v) capítulo 6 (Pipeline Operacional) reescrito como ambiente autônomo com os novos macrostatus_operacional (incluindo JUDICIAL_OPERACIONAL e ENCERRADO_OPERACIONAL);</w:t>
            </w:r>
          </w:p>
          <w:p>
            <w:pPr>
              <w:spacing w:after="60" w:before="0" w:line="280"/>
              <w:jc w:val="left"/>
            </w:pPr>
            <w:r>
              <w:rPr>
                <w:rFonts w:ascii="Arial" w:cs="Arial" w:eastAsia="Arial" w:hAnsi="Arial"/>
                <w:b w:val="false"/>
                <w:bCs w:val="false"/>
                <w:i w:val="false"/>
                <w:iCs w:val="false"/>
                <w:color w:val="000000"/>
                <w:sz w:val="20"/>
                <w:szCs w:val="20"/>
              </w:rPr>
              <w:t xml:space="preserve">(vi) capítulo 7 (Pipeline Financeira) reescrito completamente como ambiente autônomo com máquina de estados própria (15 valores do macrostatus_financeiro);</w:t>
            </w:r>
          </w:p>
          <w:p>
            <w:pPr>
              <w:spacing w:after="60" w:before="0" w:line="280"/>
              <w:jc w:val="left"/>
            </w:pPr>
            <w:r>
              <w:rPr>
                <w:rFonts w:ascii="Arial" w:cs="Arial" w:eastAsia="Arial" w:hAnsi="Arial"/>
                <w:b w:val="false"/>
                <w:bCs w:val="false"/>
                <w:i w:val="false"/>
                <w:iCs w:val="false"/>
                <w:color w:val="000000"/>
                <w:sz w:val="20"/>
                <w:szCs w:val="20"/>
              </w:rPr>
              <w:t xml:space="preserve">(vii) nova seção 7.5 — Aprovação Jurídica no modelo híbrido (automática para casos padrão, manual para exceções), com 7 critérios objetivos, override, configuração inicial de 30 dias e auditoria;</w:t>
            </w:r>
          </w:p>
          <w:p>
            <w:pPr>
              <w:spacing w:after="60" w:before="0" w:line="280"/>
              <w:jc w:val="left"/>
            </w:pPr>
            <w:r>
              <w:rPr>
                <w:rFonts w:ascii="Arial" w:cs="Arial" w:eastAsia="Arial" w:hAnsi="Arial"/>
                <w:b w:val="false"/>
                <w:bCs w:val="false"/>
                <w:i w:val="false"/>
                <w:iCs w:val="false"/>
                <w:color w:val="000000"/>
                <w:sz w:val="20"/>
                <w:szCs w:val="20"/>
              </w:rPr>
              <w:t xml:space="preserve">(viii) novos estados adicionados ao documento: JUDICIAL_OPERACIONAL, ENCERRADO_OPERACIONAL no operacional; NAO_APLICAVEL, JUDICIAL_FINANCEIRO, SUSPENSO, CANCELADO_FINANCEIRO no financeiro;</w:t>
            </w:r>
          </w:p>
          <w:p>
            <w:pPr>
              <w:spacing w:after="60" w:before="0" w:line="280"/>
              <w:jc w:val="left"/>
            </w:pPr>
            <w:r>
              <w:rPr>
                <w:rFonts w:ascii="Arial" w:cs="Arial" w:eastAsia="Arial" w:hAnsi="Arial"/>
                <w:b w:val="false"/>
                <w:bCs w:val="false"/>
                <w:i w:val="false"/>
                <w:iCs w:val="false"/>
                <w:color w:val="000000"/>
                <w:sz w:val="20"/>
                <w:szCs w:val="20"/>
              </w:rPr>
              <w:t xml:space="preserve">(ix) flag_judicial_financeiro espelhada introduzida como camada permanente;</w:t>
            </w:r>
          </w:p>
          <w:p>
            <w:pPr>
              <w:spacing w:after="60" w:before="0" w:line="280"/>
              <w:jc w:val="left"/>
            </w:pPr>
            <w:r>
              <w:rPr>
                <w:rFonts w:ascii="Arial" w:cs="Arial" w:eastAsia="Arial" w:hAnsi="Arial"/>
                <w:b w:val="false"/>
                <w:bCs w:val="false"/>
                <w:i w:val="false"/>
                <w:iCs w:val="false"/>
                <w:color w:val="000000"/>
                <w:sz w:val="20"/>
                <w:szCs w:val="20"/>
              </w:rPr>
              <w:t xml:space="preserve">(x) capítulo 12 (Navegação) ajustado — Pipeline Operacional e Pipeline Financeira como telas separadas no menu (não mais "Pipeline" e "Financeiro");</w:t>
            </w:r>
          </w:p>
          <w:p>
            <w:pPr>
              <w:spacing w:after="60" w:before="0" w:line="280"/>
              <w:jc w:val="left"/>
            </w:pPr>
            <w:r>
              <w:rPr>
                <w:rFonts w:ascii="Arial" w:cs="Arial" w:eastAsia="Arial" w:hAnsi="Arial"/>
                <w:b w:val="false"/>
                <w:bCs w:val="false"/>
                <w:i w:val="false"/>
                <w:iCs w:val="false"/>
                <w:color w:val="000000"/>
                <w:sz w:val="20"/>
                <w:szCs w:val="20"/>
              </w:rPr>
              <w:t xml:space="preserve">(xi) capítulo 14 (Perfis) mantido com 6 perfis distintos (Admin, COM, ADM, OPE, FIN, JUR) — confirmada decisão de não fundir ADM+OPE;</w:t>
            </w:r>
          </w:p>
          <w:p>
            <w:pPr>
              <w:spacing w:after="60" w:before="0" w:line="280"/>
              <w:jc w:val="left"/>
            </w:pPr>
            <w:r>
              <w:rPr>
                <w:rFonts w:ascii="Arial" w:cs="Arial" w:eastAsia="Arial" w:hAnsi="Arial"/>
                <w:b w:val="false"/>
                <w:bCs w:val="false"/>
                <w:i w:val="false"/>
                <w:iCs w:val="false"/>
                <w:color w:val="000000"/>
                <w:sz w:val="20"/>
                <w:szCs w:val="20"/>
              </w:rPr>
              <w:t xml:space="preserve">(xii) capítulo 18 (Dashboards) reestruturado com dashboards dedicados por rastro + dashboard consolidado do Administrador;</w:t>
            </w:r>
          </w:p>
          <w:p>
            <w:pPr>
              <w:spacing w:after="60" w:before="0" w:line="280"/>
              <w:jc w:val="left"/>
            </w:pPr>
            <w:r>
              <w:rPr>
                <w:rFonts w:ascii="Arial" w:cs="Arial" w:eastAsia="Arial" w:hAnsi="Arial"/>
                <w:b w:val="false"/>
                <w:bCs w:val="false"/>
                <w:i w:val="false"/>
                <w:iCs w:val="false"/>
                <w:color w:val="000000"/>
                <w:sz w:val="20"/>
                <w:szCs w:val="20"/>
              </w:rPr>
              <w:t xml:space="preserve">(xiii) capítulo 20 (Diferenciais) atualizado com os 23 diferenciais da arquitetura dos dois rastros;</w:t>
            </w:r>
          </w:p>
          <w:p>
            <w:pPr>
              <w:spacing w:after="60" w:before="0" w:line="280"/>
              <w:jc w:val="left"/>
            </w:pPr>
            <w:r>
              <w:rPr>
                <w:rFonts w:ascii="Arial" w:cs="Arial" w:eastAsia="Arial" w:hAnsi="Arial"/>
                <w:b w:val="false"/>
                <w:bCs w:val="false"/>
                <w:i w:val="false"/>
                <w:iCs w:val="false"/>
                <w:color w:val="000000"/>
                <w:sz w:val="20"/>
                <w:szCs w:val="20"/>
              </w:rPr>
              <w:t xml:space="preserve">(xiv) capítulo 21 atualizado para referenciar Requisitos v3.1 (e não mais v3.0);</w:t>
            </w:r>
          </w:p>
          <w:p>
            <w:pPr>
              <w:spacing w:after="60" w:before="0" w:line="280"/>
              <w:jc w:val="left"/>
            </w:pPr>
            <w:r>
              <w:rPr>
                <w:rFonts w:ascii="Arial" w:cs="Arial" w:eastAsia="Arial" w:hAnsi="Arial"/>
                <w:b w:val="false"/>
                <w:bCs w:val="false"/>
                <w:i w:val="false"/>
                <w:iCs w:val="false"/>
                <w:color w:val="000000"/>
                <w:sz w:val="20"/>
                <w:szCs w:val="20"/>
              </w:rPr>
              <w:t xml:space="preserve">(xv) snapshots de Termo e contrato_honorarios como entidades próprias, referenciadas no texto;</w:t>
            </w:r>
          </w:p>
          <w:p>
            <w:pPr>
              <w:spacing w:after="60" w:before="0" w:line="280"/>
              <w:jc w:val="left"/>
            </w:pPr>
            <w:r>
              <w:rPr>
                <w:rFonts w:ascii="Arial" w:cs="Arial" w:eastAsia="Arial" w:hAnsi="Arial"/>
                <w:b w:val="false"/>
                <w:bCs w:val="false"/>
                <w:i w:val="false"/>
                <w:iCs w:val="false"/>
                <w:color w:val="000000"/>
                <w:sz w:val="20"/>
                <w:szCs w:val="20"/>
              </w:rPr>
              <w:t xml:space="preserve">(xvi) substituição global de "substatus_financeiro" por "macrostatus_financeiro";</w:t>
            </w:r>
          </w:p>
          <w:p>
            <w:pPr>
              <w:spacing w:after="60" w:before="0" w:line="280"/>
              <w:jc w:val="left"/>
            </w:pPr>
            <w:r>
              <w:rPr>
                <w:rFonts w:ascii="Arial" w:cs="Arial" w:eastAsia="Arial" w:hAnsi="Arial"/>
                <w:b w:val="false"/>
                <w:bCs w:val="false"/>
                <w:i w:val="false"/>
                <w:iCs w:val="false"/>
                <w:color w:val="000000"/>
                <w:sz w:val="20"/>
                <w:szCs w:val="20"/>
              </w:rPr>
              <w:t xml:space="preserve">(xvii) correção editorial geral — grafia, consistência de nomenclatura, eliminação de metacomentários.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6" w:space="1"/>
      </w:pBdr>
      <w:tabs>
        <w:tab w:val="center" w:pos="4500"/>
        <w:tab w:val="right" w:pos="9000"/>
      </w:tabs>
      <w:spacing w:before="120"/>
      <w:jc w:val="center"/>
    </w:pPr>
    <w:r>
      <w:rPr>
        <w:rFonts w:ascii="Arial" w:cs="Arial" w:eastAsia="Arial" w:hAnsi="Arial"/>
        <w:color w:val="808080"/>
        <w:sz w:val="18"/>
        <w:szCs w:val="18"/>
      </w:rPr>
      <w:t xml:space="preserve">Hyago Viana Advocacia Médica — Uso interno</w:t>
    </w:r>
    <w:r>
      <w:rPr>
        <w:rFonts w:ascii="Arial" w:cs="Arial" w:eastAsia="Arial" w:hAnsi="Arial"/>
        <w:sz w:val="18"/>
        <w:szCs w:val="18"/>
      </w:rPr>
      <w:t xml:space="preserve">	</w:t>
    </w:r>
    <w:r>
      <w:rPr>
        <w:rFonts w:ascii="Arial" w:cs="Arial" w:eastAsia="Arial" w:hAnsi="Arial"/>
        <w:b/>
        <w:bCs/>
        <w:color w:val="808080"/>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spacing w:after="120"/>
      <w:jc w:val="right"/>
    </w:pPr>
    <w:r>
      <w:rPr>
        <w:rFonts w:ascii="Arial" w:cs="Arial" w:eastAsia="Arial" w:hAnsi="Arial"/>
        <w:i/>
        <w:iCs/>
        <w:color w:val="808080"/>
        <w:sz w:val="18"/>
        <w:szCs w:val="18"/>
      </w:rPr>
      <w:t xml:space="preserve">CRM FIES 1% — Conceito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3A5C"/>
      <w:sz w:val="28"/>
      <w:szCs w:val="28"/>
    </w:rPr>
  </w:style>
  <w:style w:type="paragraph" w:styleId="Heading3">
    <w:name w:val="Heading 3"/>
    <w:basedOn w:val="Normal"/>
    <w:next w:val="Normal"/>
    <w:qFormat/>
    <w:pPr>
      <w:spacing w:after="14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FIES 1% - Conceito Completo v2.1</dc:title>
  <dc:creator>Hyago Viana Advocacia Médica</dc:creator>
  <dc:description>Documento interno do Sistema FIES 1% com arquitetura de dois rastros independentes</dc:description>
  <cp:lastModifiedBy>Un-named</cp:lastModifiedBy>
  <cp:revision>1</cp:revision>
  <dcterms:created xsi:type="dcterms:W3CDTF">2026-04-22T00:03:42.099Z</dcterms:created>
  <dcterms:modified xsi:type="dcterms:W3CDTF">2026-04-22T00:03:42.100Z</dcterms:modified>
</cp:coreProperties>
</file>

<file path=docProps/custom.xml><?xml version="1.0" encoding="utf-8"?>
<Properties xmlns="http://schemas.openxmlformats.org/officeDocument/2006/custom-properties" xmlns:vt="http://schemas.openxmlformats.org/officeDocument/2006/docPropsVTypes"/>
</file>