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A47" w:rsidRDefault="002B0AD7">
      <w:pPr>
        <w:ind w:left="630" w:hanging="360"/>
        <w:jc w:val="center"/>
        <w:rPr>
          <w:rFonts w:ascii="Helvetica" w:eastAsia="Helvetica" w:hAnsi="Helvetica" w:cs="Helvetica"/>
          <w:b/>
          <w:color w:val="000000"/>
          <w:sz w:val="28"/>
          <w:shd w:val="clear" w:color="auto" w:fill="FFFFFF"/>
        </w:rPr>
      </w:pPr>
      <w:r>
        <w:rPr>
          <w:rFonts w:ascii="Helvetica" w:eastAsia="Helvetica" w:hAnsi="Helvetica" w:cs="Helvetica"/>
          <w:b/>
          <w:color w:val="000000"/>
          <w:sz w:val="28"/>
          <w:shd w:val="clear" w:color="auto" w:fill="FFFFFF"/>
        </w:rPr>
        <w:t>Summary of Modeling</w:t>
      </w:r>
    </w:p>
    <w:p w:rsidR="007C2A47" w:rsidRDefault="002B0AD7">
      <w:pPr>
        <w:ind w:left="630" w:hanging="360"/>
        <w:rPr>
          <w:rFonts w:ascii="Helvetica" w:eastAsia="Helvetica" w:hAnsi="Helvetica" w:cs="Helvetica"/>
          <w:b/>
          <w:color w:val="000000"/>
          <w:sz w:val="28"/>
          <w:shd w:val="clear" w:color="auto" w:fill="FFFFFF"/>
        </w:rPr>
      </w:pPr>
      <w:r>
        <w:rPr>
          <w:rFonts w:ascii="Helvetica" w:eastAsia="Helvetica" w:hAnsi="Helvetica" w:cs="Helvetica"/>
          <w:b/>
          <w:color w:val="000000"/>
          <w:shd w:val="clear" w:color="auto" w:fill="FFFFFF"/>
        </w:rPr>
        <w:t xml:space="preserve">1. Big Mountain Resort is undercharging </w:t>
      </w:r>
    </w:p>
    <w:p w:rsidR="007C2A47" w:rsidRDefault="002B0AD7">
      <w:pPr>
        <w:rPr>
          <w:rFonts w:ascii="Helvetica" w:eastAsia="Helvetica" w:hAnsi="Helvetica" w:cs="Helvetica"/>
          <w:color w:val="000000"/>
          <w:sz w:val="21"/>
          <w:shd w:val="clear" w:color="auto" w:fill="FFFFFF"/>
        </w:rPr>
      </w:pPr>
      <w:r>
        <w:rPr>
          <w:rFonts w:ascii="Helvetica" w:eastAsia="Helvetica" w:hAnsi="Helvetica" w:cs="Helvetica"/>
          <w:color w:val="000000"/>
          <w:sz w:val="21"/>
          <w:shd w:val="clear" w:color="auto" w:fill="FFFFFF"/>
        </w:rPr>
        <w:t xml:space="preserve">With all resort data but Big Mountain's, the estimated mean prediction error is found to be $10.41 with a marginal error of $1.46. Our model predicts $96.32 as Big Mountain's fair market price, about $15 more than our actual price of $81.00. Even with the </w:t>
      </w:r>
      <w:r>
        <w:rPr>
          <w:rFonts w:ascii="Helvetica" w:eastAsia="Helvetica" w:hAnsi="Helvetica" w:cs="Helvetica"/>
          <w:color w:val="000000"/>
          <w:sz w:val="21"/>
          <w:shd w:val="clear" w:color="auto" w:fill="FFFFFF"/>
        </w:rPr>
        <w:t xml:space="preserve">expected error of $10.41, this suggests there is room for an increase. If we assume 350,000 expected visitors over the season and 5 tickets per visitor, then a conservative $5 increase per ticket would mean about $8,750,000 increase in revenue. </w:t>
      </w:r>
    </w:p>
    <w:p w:rsidR="009C650E" w:rsidRPr="009C650E" w:rsidRDefault="009C650E" w:rsidP="009C650E">
      <w:pPr>
        <w:spacing w:after="0" w:line="240" w:lineRule="auto"/>
        <w:ind w:left="720"/>
        <w:jc w:val="center"/>
        <w:rPr>
          <w:rFonts w:ascii="Helvetica" w:eastAsia="Helvetica" w:hAnsi="Helvetica" w:cs="Helvetica"/>
          <w:i/>
          <w:color w:val="000000"/>
          <w:sz w:val="18"/>
          <w:szCs w:val="18"/>
        </w:rPr>
      </w:pPr>
      <w:r w:rsidRPr="009C650E">
        <w:rPr>
          <w:rFonts w:ascii="Helvetica" w:eastAsia="Helvetica" w:hAnsi="Helvetica" w:cs="Helvetica"/>
          <w:b/>
          <w:i/>
          <w:color w:val="000000"/>
          <w:sz w:val="18"/>
          <w:szCs w:val="18"/>
        </w:rPr>
        <w:t>Table 1. Big Mountain Resort’s Standing in The League</w:t>
      </w:r>
    </w:p>
    <w:p w:rsidR="009C650E" w:rsidRPr="009C650E" w:rsidRDefault="009C650E" w:rsidP="009C650E">
      <w:pPr>
        <w:spacing w:after="0" w:line="240" w:lineRule="auto"/>
        <w:ind w:left="720"/>
        <w:jc w:val="center"/>
        <w:rPr>
          <w:rFonts w:ascii="Helvetica" w:eastAsia="Helvetica" w:hAnsi="Helvetica" w:cs="Helvetica"/>
          <w:i/>
          <w:color w:val="000000"/>
          <w:sz w:val="18"/>
          <w:szCs w:val="18"/>
        </w:rPr>
      </w:pPr>
    </w:p>
    <w:tbl>
      <w:tblPr>
        <w:tblW w:w="0" w:type="auto"/>
        <w:tblInd w:w="50" w:type="dxa"/>
        <w:tblCellMar>
          <w:left w:w="10" w:type="dxa"/>
          <w:right w:w="10" w:type="dxa"/>
        </w:tblCellMar>
        <w:tblLook w:val="04A0" w:firstRow="1" w:lastRow="0" w:firstColumn="1" w:lastColumn="0" w:noHBand="0" w:noVBand="1"/>
      </w:tblPr>
      <w:tblGrid>
        <w:gridCol w:w="1318"/>
        <w:gridCol w:w="5588"/>
        <w:gridCol w:w="2620"/>
      </w:tblGrid>
      <w:tr w:rsidR="009C650E" w:rsidRPr="009C650E" w:rsidTr="009C650E">
        <w:tblPrEx>
          <w:tblCellMar>
            <w:top w:w="0" w:type="dxa"/>
            <w:bottom w:w="0" w:type="dxa"/>
          </w:tblCellMar>
        </w:tblPrEx>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jc w:val="center"/>
              <w:rPr>
                <w:rFonts w:ascii="Helvetica" w:eastAsia="Helvetica" w:hAnsi="Helvetica" w:cs="Helvetica"/>
                <w:b/>
                <w:color w:val="000000"/>
                <w:sz w:val="18"/>
                <w:szCs w:val="18"/>
              </w:rPr>
            </w:pPr>
            <w:r w:rsidRPr="009C650E">
              <w:rPr>
                <w:rFonts w:ascii="Helvetica" w:eastAsia="Helvetica" w:hAnsi="Helvetica" w:cs="Helvetica"/>
                <w:b/>
                <w:color w:val="000000"/>
                <w:sz w:val="18"/>
                <w:szCs w:val="18"/>
              </w:rPr>
              <w:t>Features</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jc w:val="center"/>
              <w:rPr>
                <w:rFonts w:ascii="Helvetica" w:eastAsia="Helvetica" w:hAnsi="Helvetica" w:cs="Helvetica"/>
                <w:b/>
                <w:color w:val="000000"/>
                <w:sz w:val="18"/>
                <w:szCs w:val="18"/>
              </w:rPr>
            </w:pPr>
            <w:r w:rsidRPr="009C650E">
              <w:rPr>
                <w:rFonts w:ascii="Helvetica" w:eastAsia="Helvetica" w:hAnsi="Helvetica" w:cs="Helvetica"/>
                <w:b/>
                <w:color w:val="000000"/>
                <w:sz w:val="18"/>
                <w:szCs w:val="18"/>
              </w:rPr>
              <w:t>standing</w:t>
            </w:r>
          </w:p>
        </w:tc>
        <w:tc>
          <w:tcPr>
            <w:tcW w:w="26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jc w:val="center"/>
              <w:rPr>
                <w:rFonts w:ascii="Helvetica" w:eastAsia="Helvetica" w:hAnsi="Helvetica" w:cs="Helvetica"/>
                <w:b/>
                <w:color w:val="000000"/>
                <w:sz w:val="18"/>
                <w:szCs w:val="18"/>
              </w:rPr>
            </w:pPr>
            <w:r w:rsidRPr="009C650E">
              <w:rPr>
                <w:rFonts w:ascii="Helvetica" w:eastAsia="Helvetica" w:hAnsi="Helvetica" w:cs="Helvetica"/>
                <w:b/>
                <w:color w:val="000000"/>
                <w:sz w:val="18"/>
                <w:szCs w:val="18"/>
              </w:rPr>
              <w:t>Potential change</w:t>
            </w:r>
          </w:p>
          <w:p w:rsidR="009C650E" w:rsidRPr="009C650E" w:rsidRDefault="009C650E" w:rsidP="00E14F3E">
            <w:pPr>
              <w:spacing w:line="252" w:lineRule="auto"/>
              <w:jc w:val="center"/>
              <w:rPr>
                <w:rFonts w:ascii="Helvetica" w:eastAsia="Helvetica" w:hAnsi="Helvetica" w:cs="Helvetica"/>
                <w:b/>
                <w:color w:val="000000"/>
                <w:sz w:val="18"/>
                <w:szCs w:val="18"/>
              </w:rPr>
            </w:pPr>
            <w:r w:rsidRPr="009C650E">
              <w:rPr>
                <w:rFonts w:ascii="Helvetica" w:eastAsia="Helvetica" w:hAnsi="Helvetica" w:cs="Helvetica"/>
                <w:b/>
                <w:color w:val="000000"/>
                <w:sz w:val="18"/>
                <w:szCs w:val="18"/>
              </w:rPr>
              <w:t>&amp; Expectation</w:t>
            </w:r>
          </w:p>
        </w:tc>
      </w:tr>
      <w:tr w:rsidR="009C650E" w:rsidRPr="009C650E" w:rsidTr="009C650E">
        <w:tblPrEx>
          <w:tblCellMar>
            <w:top w:w="0" w:type="dxa"/>
            <w:bottom w:w="0" w:type="dxa"/>
          </w:tblCellMar>
        </w:tblPrEx>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runs</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shd w:val="clear" w:color="auto" w:fill="FFFFFF"/>
              </w:rPr>
            </w:pPr>
            <w:r w:rsidRPr="009C650E">
              <w:rPr>
                <w:rFonts w:ascii="Helvetica" w:eastAsia="Helvetica" w:hAnsi="Helvetica" w:cs="Helvetica"/>
                <w:color w:val="000000"/>
                <w:sz w:val="18"/>
                <w:szCs w:val="18"/>
                <w:shd w:val="clear" w:color="auto" w:fill="FFFFFF"/>
              </w:rPr>
              <w:t>Compares well for the number of runs. There are some resorts with more, but not many</w:t>
            </w:r>
          </w:p>
        </w:tc>
        <w:tc>
          <w:tcPr>
            <w:tcW w:w="26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hAnsi="Helvetica" w:cs="Helvetica"/>
                <w:color w:val="000000"/>
                <w:sz w:val="18"/>
                <w:szCs w:val="18"/>
              </w:rPr>
            </w:pPr>
            <w:r w:rsidRPr="009C650E">
              <w:rPr>
                <w:rFonts w:ascii="Helvetica" w:eastAsia="Helvetica" w:hAnsi="Helvetica" w:cs="Helvetica"/>
                <w:color w:val="000000"/>
                <w:sz w:val="18"/>
                <w:szCs w:val="18"/>
              </w:rPr>
              <w:t>Closure of a few least used ones</w:t>
            </w:r>
            <w:r w:rsidRPr="009C650E">
              <w:rPr>
                <w:rFonts w:ascii="Helvetica" w:eastAsia="Wingdings" w:hAnsi="Helvetica" w:cs="Helvetica"/>
                <w:color w:val="000000"/>
                <w:sz w:val="18"/>
                <w:szCs w:val="18"/>
              </w:rPr>
              <w:t>à</w:t>
            </w:r>
            <w:r w:rsidRPr="009C650E">
              <w:rPr>
                <w:rFonts w:ascii="Helvetica" w:eastAsia="Helvetica" w:hAnsi="Helvetica" w:cs="Helvetica"/>
                <w:color w:val="000000"/>
                <w:sz w:val="18"/>
                <w:szCs w:val="18"/>
              </w:rPr>
              <w:t xml:space="preserve">cut down cost </w:t>
            </w:r>
          </w:p>
        </w:tc>
      </w:tr>
      <w:tr w:rsidR="009C650E" w:rsidRPr="009C650E" w:rsidTr="009C650E">
        <w:tblPrEx>
          <w:tblCellMar>
            <w:top w:w="0" w:type="dxa"/>
            <w:bottom w:w="0" w:type="dxa"/>
          </w:tblCellMar>
        </w:tblPrEx>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vertical drop</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Do well for vertical drop, but there are still quite a few resorts with a greater drop</w:t>
            </w:r>
          </w:p>
        </w:tc>
        <w:tc>
          <w:tcPr>
            <w:tcW w:w="26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hAnsi="Helvetica" w:cs="Helvetica"/>
                <w:color w:val="000000"/>
                <w:sz w:val="18"/>
                <w:szCs w:val="18"/>
              </w:rPr>
            </w:pPr>
            <w:r w:rsidRPr="009C650E">
              <w:rPr>
                <w:rFonts w:ascii="Helvetica" w:eastAsia="Helvetica" w:hAnsi="Helvetica" w:cs="Helvetica"/>
                <w:color w:val="000000"/>
                <w:sz w:val="18"/>
                <w:szCs w:val="18"/>
                <w:shd w:val="clear" w:color="auto" w:fill="FFFFFF"/>
              </w:rPr>
              <w:t>adding vertical drop</w:t>
            </w:r>
            <w:r w:rsidRPr="009C650E">
              <w:rPr>
                <w:rFonts w:ascii="Helvetica" w:eastAsia="Wingdings" w:hAnsi="Helvetica" w:cs="Helvetica"/>
                <w:color w:val="000000"/>
                <w:sz w:val="18"/>
                <w:szCs w:val="18"/>
                <w:shd w:val="clear" w:color="auto" w:fill="FFFFFF"/>
              </w:rPr>
              <w:t>à</w:t>
            </w:r>
            <w:r w:rsidRPr="009C650E">
              <w:rPr>
                <w:rFonts w:ascii="Helvetica" w:eastAsia="Helvetica" w:hAnsi="Helvetica" w:cs="Helvetica"/>
                <w:color w:val="000000"/>
                <w:sz w:val="18"/>
                <w:szCs w:val="18"/>
                <w:shd w:val="clear" w:color="auto" w:fill="FFFFFF"/>
              </w:rPr>
              <w:t xml:space="preserve"> price increase</w:t>
            </w:r>
            <w:r w:rsidRPr="009C650E">
              <w:rPr>
                <w:rFonts w:ascii="Helvetica" w:eastAsia="Wingdings" w:hAnsi="Helvetica" w:cs="Helvetica"/>
                <w:color w:val="000000"/>
                <w:sz w:val="18"/>
                <w:szCs w:val="18"/>
                <w:shd w:val="clear" w:color="auto" w:fill="FFFFFF"/>
              </w:rPr>
              <w:t>à</w:t>
            </w:r>
            <w:r w:rsidRPr="009C650E">
              <w:rPr>
                <w:rFonts w:ascii="Helvetica" w:eastAsia="Helvetica" w:hAnsi="Helvetica" w:cs="Helvetica"/>
                <w:color w:val="000000"/>
                <w:sz w:val="18"/>
                <w:szCs w:val="18"/>
                <w:shd w:val="clear" w:color="auto" w:fill="FFFFFF"/>
              </w:rPr>
              <w:t>revenue</w:t>
            </w:r>
            <w:r w:rsidRPr="009C650E">
              <w:rPr>
                <w:rFonts w:ascii="Helvetica" w:eastAsia="Helvetica" w:hAnsi="Helvetica" w:cs="Helvetica"/>
                <w:color w:val="000000"/>
                <w:sz w:val="18"/>
                <w:szCs w:val="18"/>
              </w:rPr>
              <w:t xml:space="preserve"> increase</w:t>
            </w:r>
          </w:p>
        </w:tc>
      </w:tr>
      <w:tr w:rsidR="009C650E" w:rsidRPr="009C650E" w:rsidTr="009C650E">
        <w:tblPrEx>
          <w:tblCellMar>
            <w:top w:w="0" w:type="dxa"/>
            <w:bottom w:w="0" w:type="dxa"/>
          </w:tblCellMar>
        </w:tblPrEx>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shd w:val="clear" w:color="auto" w:fill="FFFFFF"/>
              </w:rPr>
              <w:t>snow making area</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shd w:val="clear" w:color="auto" w:fill="FFFFFF"/>
              </w:rPr>
              <w:t xml:space="preserve">very high up in the league table. </w:t>
            </w:r>
          </w:p>
        </w:tc>
        <w:tc>
          <w:tcPr>
            <w:tcW w:w="26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hAnsi="Helvetica" w:cs="Helvetica"/>
                <w:color w:val="000000"/>
                <w:sz w:val="18"/>
                <w:szCs w:val="18"/>
              </w:rPr>
            </w:pPr>
            <w:r w:rsidRPr="009C650E">
              <w:rPr>
                <w:rFonts w:ascii="Helvetica" w:eastAsia="Helvetica" w:hAnsi="Helvetica" w:cs="Helvetica"/>
                <w:color w:val="000000"/>
                <w:sz w:val="18"/>
                <w:szCs w:val="18"/>
                <w:shd w:val="clear" w:color="auto" w:fill="FFFFFF"/>
              </w:rPr>
              <w:t>adding the snow making area</w:t>
            </w:r>
            <w:r w:rsidRPr="009C650E">
              <w:rPr>
                <w:rFonts w:ascii="Helvetica" w:eastAsia="Wingdings" w:hAnsi="Helvetica" w:cs="Helvetica"/>
                <w:color w:val="000000"/>
                <w:sz w:val="18"/>
                <w:szCs w:val="18"/>
                <w:shd w:val="clear" w:color="auto" w:fill="FFFFFF"/>
              </w:rPr>
              <w:t>à</w:t>
            </w:r>
            <w:r w:rsidRPr="009C650E">
              <w:rPr>
                <w:rFonts w:ascii="Helvetica" w:eastAsia="Helvetica" w:hAnsi="Helvetica" w:cs="Helvetica"/>
                <w:color w:val="000000"/>
                <w:sz w:val="18"/>
                <w:szCs w:val="18"/>
                <w:shd w:val="clear" w:color="auto" w:fill="FFFFFF"/>
              </w:rPr>
              <w:t xml:space="preserve"> make no much difference</w:t>
            </w:r>
            <w:r w:rsidRPr="009C650E">
              <w:rPr>
                <w:rFonts w:ascii="Helvetica" w:eastAsia="Helvetica" w:hAnsi="Helvetica" w:cs="Helvetica"/>
                <w:color w:val="000000"/>
                <w:sz w:val="18"/>
                <w:szCs w:val="18"/>
              </w:rPr>
              <w:t xml:space="preserve"> </w:t>
            </w:r>
          </w:p>
        </w:tc>
      </w:tr>
      <w:tr w:rsidR="009C650E" w:rsidRPr="009C650E" w:rsidTr="009C650E">
        <w:tblPrEx>
          <w:tblCellMar>
            <w:top w:w="0" w:type="dxa"/>
            <w:bottom w:w="0" w:type="dxa"/>
          </w:tblCellMar>
        </w:tblPrEx>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Length of the longest run</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Own one of the longest runs. Longer ones are rare.</w:t>
            </w:r>
          </w:p>
        </w:tc>
        <w:tc>
          <w:tcPr>
            <w:tcW w:w="26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hAnsi="Helvetica" w:cs="Helvetica"/>
                <w:color w:val="000000"/>
                <w:sz w:val="18"/>
                <w:szCs w:val="18"/>
              </w:rPr>
            </w:pPr>
            <w:r w:rsidRPr="009C650E">
              <w:rPr>
                <w:rFonts w:ascii="Helvetica" w:eastAsia="Helvetica" w:hAnsi="Helvetica" w:cs="Helvetica"/>
                <w:color w:val="000000"/>
                <w:sz w:val="18"/>
                <w:szCs w:val="18"/>
              </w:rPr>
              <w:t>Increasing the longest</w:t>
            </w:r>
            <w:r w:rsidRPr="009C650E">
              <w:rPr>
                <w:rFonts w:ascii="Helvetica" w:eastAsia="Wingdings" w:hAnsi="Helvetica" w:cs="Helvetica"/>
                <w:color w:val="000000"/>
                <w:sz w:val="18"/>
                <w:szCs w:val="18"/>
              </w:rPr>
              <w:t>à</w:t>
            </w:r>
            <w:r w:rsidRPr="009C650E">
              <w:rPr>
                <w:rFonts w:ascii="Helvetica" w:eastAsia="Helvetica" w:hAnsi="Helvetica" w:cs="Helvetica"/>
                <w:color w:val="000000"/>
                <w:sz w:val="18"/>
                <w:szCs w:val="18"/>
              </w:rPr>
              <w:t xml:space="preserve"> make no difference </w:t>
            </w:r>
          </w:p>
        </w:tc>
      </w:tr>
      <w:tr w:rsidR="009C650E" w:rsidRPr="009C650E" w:rsidTr="009C650E">
        <w:tblPrEx>
          <w:tblCellMar>
            <w:top w:w="0" w:type="dxa"/>
            <w:bottom w:w="0" w:type="dxa"/>
          </w:tblCellMar>
        </w:tblPrEx>
        <w:trPr>
          <w:trHeight w:val="447"/>
        </w:trPr>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Trams</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The vast majority of resorts, such as Big Mountain, have no trams.</w:t>
            </w:r>
          </w:p>
        </w:tc>
        <w:tc>
          <w:tcPr>
            <w:tcW w:w="26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p>
        </w:tc>
      </w:tr>
      <w:tr w:rsidR="009C650E" w:rsidRPr="009C650E" w:rsidTr="009C650E">
        <w:tblPrEx>
          <w:tblCellMar>
            <w:top w:w="0" w:type="dxa"/>
            <w:bottom w:w="0" w:type="dxa"/>
          </w:tblCellMar>
        </w:tblPrEx>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Skiable terrain area</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Amongst the resorts with the largest amount of skiable terrain</w:t>
            </w:r>
          </w:p>
        </w:tc>
        <w:tc>
          <w:tcPr>
            <w:tcW w:w="26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hAnsi="Helvetica" w:cs="Helvetica"/>
                <w:color w:val="000000"/>
                <w:sz w:val="18"/>
                <w:szCs w:val="18"/>
              </w:rPr>
            </w:pPr>
            <w:r w:rsidRPr="009C650E">
              <w:rPr>
                <w:rFonts w:ascii="Helvetica" w:eastAsia="Helvetica" w:hAnsi="Helvetica" w:cs="Helvetica"/>
                <w:color w:val="000000"/>
                <w:sz w:val="18"/>
                <w:szCs w:val="18"/>
              </w:rPr>
              <w:t xml:space="preserve">Adding skiable terrain </w:t>
            </w:r>
            <w:r w:rsidRPr="009C650E">
              <w:rPr>
                <w:rFonts w:ascii="Helvetica" w:eastAsia="Wingdings" w:hAnsi="Helvetica" w:cs="Helvetica"/>
                <w:color w:val="000000"/>
                <w:sz w:val="18"/>
                <w:szCs w:val="18"/>
              </w:rPr>
              <w:t>à</w:t>
            </w:r>
            <w:r w:rsidRPr="009C650E">
              <w:rPr>
                <w:rFonts w:ascii="Helvetica" w:eastAsia="Helvetica" w:hAnsi="Helvetica" w:cs="Helvetica"/>
                <w:color w:val="000000"/>
                <w:sz w:val="18"/>
                <w:szCs w:val="18"/>
              </w:rPr>
              <w:t xml:space="preserve"> make no difference</w:t>
            </w:r>
          </w:p>
        </w:tc>
      </w:tr>
      <w:tr w:rsidR="009C650E" w:rsidRPr="009C650E" w:rsidTr="009C650E">
        <w:tblPrEx>
          <w:tblCellMar>
            <w:top w:w="0" w:type="dxa"/>
            <w:bottom w:w="0" w:type="dxa"/>
          </w:tblCellMar>
        </w:tblPrEx>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 xml:space="preserve">Total # of chairlifts </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 xml:space="preserve">Amongst the highest number of total chairs, </w:t>
            </w:r>
          </w:p>
        </w:tc>
        <w:tc>
          <w:tcPr>
            <w:tcW w:w="2620" w:type="dxa"/>
            <w:vMerge w:val="restart"/>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p>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 xml:space="preserve">Only make changes when required by changes in other features </w:t>
            </w:r>
          </w:p>
        </w:tc>
      </w:tr>
      <w:tr w:rsidR="009C650E" w:rsidRPr="009C650E" w:rsidTr="009C650E">
        <w:tblPrEx>
          <w:tblCellMar>
            <w:top w:w="0" w:type="dxa"/>
            <w:bottom w:w="0" w:type="dxa"/>
          </w:tblCellMar>
        </w:tblPrEx>
        <w:tc>
          <w:tcPr>
            <w:tcW w:w="131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Fast quads</w:t>
            </w:r>
          </w:p>
        </w:tc>
        <w:tc>
          <w:tcPr>
            <w:tcW w:w="558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Most resorts have no fast quads. Big Mountain has 3, which puts it high up that league table.</w:t>
            </w:r>
            <w:r w:rsidRPr="009C650E">
              <w:rPr>
                <w:rFonts w:ascii="Helvetica" w:eastAsia="Helvetica" w:hAnsi="Helvetica" w:cs="Helvetica"/>
                <w:color w:val="000000"/>
                <w:sz w:val="18"/>
                <w:szCs w:val="18"/>
                <w:shd w:val="clear" w:color="auto" w:fill="FFFFFF"/>
              </w:rPr>
              <w:t xml:space="preserve"> </w:t>
            </w:r>
          </w:p>
        </w:tc>
        <w:tc>
          <w:tcPr>
            <w:tcW w:w="2620" w:type="dxa"/>
            <w:vMerge/>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9C650E" w:rsidRPr="009C650E" w:rsidRDefault="009C650E" w:rsidP="00E14F3E">
            <w:pPr>
              <w:spacing w:line="252" w:lineRule="auto"/>
              <w:rPr>
                <w:rFonts w:ascii="Helvetica" w:eastAsia="Helvetica" w:hAnsi="Helvetica" w:cs="Helvetica"/>
                <w:color w:val="000000"/>
                <w:sz w:val="18"/>
                <w:szCs w:val="18"/>
              </w:rPr>
            </w:pPr>
          </w:p>
        </w:tc>
      </w:tr>
    </w:tbl>
    <w:p w:rsidR="009C650E" w:rsidRDefault="009C650E">
      <w:pPr>
        <w:rPr>
          <w:rFonts w:ascii="Helvetica" w:eastAsia="Helvetica" w:hAnsi="Helvetica" w:cs="Helvetica"/>
          <w:color w:val="000000"/>
          <w:sz w:val="21"/>
          <w:shd w:val="clear" w:color="auto" w:fill="FFFFFF"/>
        </w:rPr>
      </w:pPr>
    </w:p>
    <w:p w:rsidR="007C2A47" w:rsidRDefault="002B0AD7">
      <w:pPr>
        <w:ind w:left="1080" w:hanging="720"/>
        <w:rPr>
          <w:rFonts w:ascii="Helvetica" w:eastAsia="Helvetica" w:hAnsi="Helvetica" w:cs="Helvetica"/>
          <w:b/>
          <w:color w:val="000000"/>
          <w:shd w:val="clear" w:color="auto" w:fill="FFFFFF"/>
        </w:rPr>
      </w:pPr>
      <w:r>
        <w:rPr>
          <w:rFonts w:ascii="Helvetica" w:eastAsia="Helvetica" w:hAnsi="Helvetica" w:cs="Helvetica"/>
          <w:b/>
          <w:color w:val="000000"/>
          <w:shd w:val="clear" w:color="auto" w:fill="FFFFFF"/>
        </w:rPr>
        <w:t>2. Explore</w:t>
      </w:r>
      <w:r>
        <w:rPr>
          <w:rFonts w:ascii="Helvetica" w:eastAsia="Helvetica" w:hAnsi="Helvetica" w:cs="Helvetica"/>
          <w:b/>
          <w:color w:val="000000"/>
          <w:shd w:val="clear" w:color="auto" w:fill="FFFFFF"/>
        </w:rPr>
        <w:t xml:space="preserve"> Business Scenarios </w:t>
      </w:r>
    </w:p>
    <w:p w:rsidR="007C2A47" w:rsidRDefault="002B0AD7" w:rsidP="009C650E">
      <w:pPr>
        <w:rPr>
          <w:rFonts w:ascii="Helvetica" w:eastAsia="Helvetica" w:hAnsi="Helvetica" w:cs="Helvetica"/>
          <w:color w:val="000000"/>
          <w:sz w:val="21"/>
          <w:shd w:val="clear" w:color="auto" w:fill="FFFFFF"/>
        </w:rPr>
      </w:pPr>
      <w:r>
        <w:rPr>
          <w:rFonts w:ascii="Helvetica" w:eastAsia="Helvetica" w:hAnsi="Helvetica" w:cs="Helvetica"/>
          <w:color w:val="000000"/>
          <w:sz w:val="21"/>
          <w:shd w:val="clear" w:color="auto" w:fill="FFFFFF"/>
        </w:rPr>
        <w:t xml:space="preserve">Should we add more runs? Expand existing skiable area? or add more chairlifts? Knowing our standing in the league tables of some most important features helps us answer these questions. Table 1 below summarizes our resort standings in </w:t>
      </w:r>
      <w:r>
        <w:rPr>
          <w:rFonts w:ascii="Helvetica" w:eastAsia="Helvetica" w:hAnsi="Helvetica" w:cs="Helvetica"/>
          <w:color w:val="000000"/>
          <w:sz w:val="21"/>
          <w:shd w:val="clear" w:color="auto" w:fill="FFFFFF"/>
        </w:rPr>
        <w:t xml:space="preserve">the league, together with potential feature modifications to make and expected change or no change. </w:t>
      </w:r>
      <w:r>
        <w:rPr>
          <w:rFonts w:ascii="Helvetica" w:eastAsia="Helvetica" w:hAnsi="Helvetica" w:cs="Helvetica"/>
          <w:sz w:val="21"/>
          <w:shd w:val="clear" w:color="auto" w:fill="FFFFFF"/>
        </w:rPr>
        <w:t xml:space="preserve">Table 2 </w:t>
      </w:r>
      <w:r>
        <w:rPr>
          <w:rFonts w:ascii="Helvetica" w:eastAsia="Helvetica" w:hAnsi="Helvetica" w:cs="Helvetica"/>
          <w:color w:val="000000"/>
          <w:sz w:val="21"/>
          <w:shd w:val="clear" w:color="auto" w:fill="FFFFFF"/>
        </w:rPr>
        <w:t xml:space="preserve">summarizes business scenarios that we experimented and our findings. </w:t>
      </w:r>
    </w:p>
    <w:p w:rsidR="009C650E" w:rsidRDefault="009C650E" w:rsidP="009C650E">
      <w:pPr>
        <w:rPr>
          <w:rFonts w:ascii="Helvetica" w:eastAsia="Helvetica" w:hAnsi="Helvetica" w:cs="Helvetica"/>
          <w:color w:val="000000"/>
          <w:sz w:val="21"/>
          <w:shd w:val="clear" w:color="auto" w:fill="FFFFFF"/>
        </w:rPr>
      </w:pPr>
    </w:p>
    <w:p w:rsidR="009C650E" w:rsidRDefault="009C650E" w:rsidP="009C650E">
      <w:pPr>
        <w:rPr>
          <w:rFonts w:ascii="Helvetica" w:eastAsia="Helvetica" w:hAnsi="Helvetica" w:cs="Helvetica"/>
          <w:color w:val="000000"/>
          <w:sz w:val="21"/>
          <w:shd w:val="clear" w:color="auto" w:fill="FFFFFF"/>
        </w:rPr>
      </w:pPr>
    </w:p>
    <w:p w:rsidR="009C650E" w:rsidRDefault="009C650E" w:rsidP="009C650E">
      <w:pPr>
        <w:rPr>
          <w:rFonts w:ascii="Helvetica" w:eastAsia="Helvetica" w:hAnsi="Helvetica" w:cs="Helvetica"/>
          <w:color w:val="000000"/>
          <w:sz w:val="21"/>
          <w:shd w:val="clear" w:color="auto" w:fill="FFFFFF"/>
        </w:rPr>
      </w:pPr>
    </w:p>
    <w:p w:rsidR="009C650E" w:rsidRPr="009C650E" w:rsidRDefault="009C650E" w:rsidP="009C650E">
      <w:pPr>
        <w:rPr>
          <w:rFonts w:ascii="Helvetica" w:eastAsia="Helvetica" w:hAnsi="Helvetica" w:cs="Helvetica"/>
          <w:color w:val="000000"/>
          <w:sz w:val="21"/>
          <w:shd w:val="clear" w:color="auto" w:fill="FFFFFF"/>
        </w:rPr>
      </w:pPr>
    </w:p>
    <w:p w:rsidR="007C2A47" w:rsidRPr="009C650E" w:rsidRDefault="009C650E">
      <w:pPr>
        <w:jc w:val="center"/>
        <w:rPr>
          <w:rFonts w:ascii="Helvetica" w:eastAsia="Helvetica" w:hAnsi="Helvetica" w:cs="Helvetica"/>
          <w:b/>
          <w:i/>
          <w:color w:val="000000"/>
          <w:sz w:val="18"/>
          <w:szCs w:val="18"/>
          <w:shd w:val="clear" w:color="auto" w:fill="FFFFFF"/>
        </w:rPr>
      </w:pPr>
      <w:r w:rsidRPr="009C650E">
        <w:rPr>
          <w:rFonts w:ascii="Helvetica" w:eastAsia="Helvetica" w:hAnsi="Helvetica" w:cs="Helvetica"/>
          <w:b/>
          <w:i/>
          <w:color w:val="000000"/>
          <w:sz w:val="18"/>
          <w:szCs w:val="18"/>
          <w:shd w:val="clear" w:color="auto" w:fill="FFFFFF"/>
        </w:rPr>
        <w:lastRenderedPageBreak/>
        <w:t>Table 2</w:t>
      </w:r>
      <w:r w:rsidR="002B0AD7" w:rsidRPr="009C650E">
        <w:rPr>
          <w:rFonts w:ascii="Helvetica" w:eastAsia="Helvetica" w:hAnsi="Helvetica" w:cs="Helvetica"/>
          <w:b/>
          <w:i/>
          <w:color w:val="000000"/>
          <w:sz w:val="18"/>
          <w:szCs w:val="18"/>
          <w:shd w:val="clear" w:color="auto" w:fill="FFFFFF"/>
        </w:rPr>
        <w:t>. Tested Scenario and Findings</w:t>
      </w:r>
    </w:p>
    <w:tbl>
      <w:tblPr>
        <w:tblW w:w="0" w:type="auto"/>
        <w:tblInd w:w="50" w:type="dxa"/>
        <w:tblCellMar>
          <w:left w:w="10" w:type="dxa"/>
          <w:right w:w="10" w:type="dxa"/>
        </w:tblCellMar>
        <w:tblLook w:val="04A0" w:firstRow="1" w:lastRow="0" w:firstColumn="1" w:lastColumn="0" w:noHBand="0" w:noVBand="1"/>
      </w:tblPr>
      <w:tblGrid>
        <w:gridCol w:w="4158"/>
        <w:gridCol w:w="5220"/>
      </w:tblGrid>
      <w:tr w:rsidR="007C2A47" w:rsidRPr="009C650E">
        <w:tblPrEx>
          <w:tblCellMar>
            <w:top w:w="0" w:type="dxa"/>
            <w:bottom w:w="0" w:type="dxa"/>
          </w:tblCellMar>
        </w:tblPrEx>
        <w:tc>
          <w:tcPr>
            <w:tcW w:w="415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jc w:val="center"/>
              <w:rPr>
                <w:rFonts w:ascii="Helvetica" w:eastAsia="Helvetica" w:hAnsi="Helvetica" w:cs="Helvetica"/>
                <w:b/>
                <w:color w:val="000000"/>
                <w:sz w:val="18"/>
                <w:szCs w:val="18"/>
                <w:shd w:val="clear" w:color="auto" w:fill="FFFFFF"/>
              </w:rPr>
            </w:pPr>
            <w:r w:rsidRPr="009C650E">
              <w:rPr>
                <w:rFonts w:ascii="Helvetica" w:eastAsia="Helvetica" w:hAnsi="Helvetica" w:cs="Helvetica"/>
                <w:b/>
                <w:color w:val="000000"/>
                <w:sz w:val="18"/>
                <w:szCs w:val="18"/>
                <w:shd w:val="clear" w:color="auto" w:fill="FFFFFF"/>
              </w:rPr>
              <w:t>Scenario Tested</w:t>
            </w:r>
          </w:p>
        </w:tc>
        <w:tc>
          <w:tcPr>
            <w:tcW w:w="52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jc w:val="center"/>
              <w:rPr>
                <w:rFonts w:ascii="Helvetica" w:eastAsia="Helvetica" w:hAnsi="Helvetica" w:cs="Helvetica"/>
                <w:b/>
                <w:color w:val="000000"/>
                <w:sz w:val="18"/>
                <w:szCs w:val="18"/>
                <w:shd w:val="clear" w:color="auto" w:fill="FFFFFF"/>
              </w:rPr>
            </w:pPr>
            <w:r w:rsidRPr="009C650E">
              <w:rPr>
                <w:rFonts w:ascii="Helvetica" w:eastAsia="Helvetica" w:hAnsi="Helvetica" w:cs="Helvetica"/>
                <w:b/>
                <w:color w:val="000000"/>
                <w:sz w:val="18"/>
                <w:szCs w:val="18"/>
                <w:shd w:val="clear" w:color="auto" w:fill="FFFFFF"/>
              </w:rPr>
              <w:t>Findings</w:t>
            </w:r>
          </w:p>
        </w:tc>
      </w:tr>
      <w:tr w:rsidR="007C2A47" w:rsidRPr="009C650E">
        <w:tblPrEx>
          <w:tblCellMar>
            <w:top w:w="0" w:type="dxa"/>
            <w:bottom w:w="0" w:type="dxa"/>
          </w:tblCellMar>
        </w:tblPrEx>
        <w:tc>
          <w:tcPr>
            <w:tcW w:w="415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after="0"/>
              <w:ind w:left="720" w:hanging="360"/>
              <w:rPr>
                <w:rFonts w:ascii="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closing down up to 10 of the least used runs</w:t>
            </w:r>
          </w:p>
        </w:tc>
        <w:tc>
          <w:tcPr>
            <w:tcW w:w="52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after="0"/>
              <w:ind w:left="720" w:hanging="360"/>
              <w:rPr>
                <w:rFonts w:ascii="Helvetica" w:eastAsia="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 xml:space="preserve">closing one run makes no difference </w:t>
            </w:r>
          </w:p>
          <w:p w:rsidR="007C2A47" w:rsidRPr="009C650E" w:rsidRDefault="002B0AD7">
            <w:pPr>
              <w:spacing w:after="0"/>
              <w:ind w:left="720" w:hanging="360"/>
              <w:rPr>
                <w:rFonts w:ascii="Helvetica" w:eastAsia="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 xml:space="preserve">Closing 2 and 3 successively reduces support for ticket price and so revenue. </w:t>
            </w:r>
          </w:p>
          <w:p w:rsidR="007C2A47" w:rsidRPr="009C650E" w:rsidRDefault="002B0AD7">
            <w:pPr>
              <w:spacing w:after="0"/>
              <w:ind w:left="720" w:hanging="360"/>
              <w:rPr>
                <w:rFonts w:ascii="Helvetica" w:eastAsia="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There is a plateau from closure of 3 runs till closure of 5 r</w:t>
            </w:r>
            <w:r w:rsidRPr="009C650E">
              <w:rPr>
                <w:rFonts w:ascii="Helvetica" w:eastAsia="Helvetica" w:hAnsi="Helvetica" w:cs="Helvetica"/>
                <w:color w:val="000000"/>
                <w:sz w:val="18"/>
                <w:szCs w:val="18"/>
                <w:shd w:val="clear" w:color="auto" w:fill="FFFFFF"/>
              </w:rPr>
              <w:t xml:space="preserve">uns. </w:t>
            </w:r>
          </w:p>
          <w:p w:rsidR="007C2A47" w:rsidRPr="009C650E" w:rsidRDefault="002B0AD7">
            <w:pPr>
              <w:spacing w:after="0"/>
              <w:ind w:left="720" w:hanging="360"/>
              <w:rPr>
                <w:rFonts w:ascii="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Ticket price drops rapidly when increasing the closure to 6 or more.</w:t>
            </w:r>
          </w:p>
        </w:tc>
      </w:tr>
      <w:tr w:rsidR="007C2A47" w:rsidRPr="009C650E">
        <w:tblPrEx>
          <w:tblCellMar>
            <w:top w:w="0" w:type="dxa"/>
            <w:bottom w:w="0" w:type="dxa"/>
          </w:tblCellMar>
        </w:tblPrEx>
        <w:tc>
          <w:tcPr>
            <w:tcW w:w="415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after="0"/>
              <w:ind w:left="720" w:hanging="360"/>
              <w:rPr>
                <w:rFonts w:ascii="Helvetica" w:eastAsia="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 xml:space="preserve">Increase the vertical drop by adding a run to a point 150 feet lower down </w:t>
            </w:r>
          </w:p>
          <w:p w:rsidR="007C2A47" w:rsidRPr="009C650E" w:rsidRDefault="002B0AD7">
            <w:pPr>
              <w:spacing w:after="0"/>
              <w:ind w:left="720" w:hanging="360"/>
              <w:rPr>
                <w:rFonts w:ascii="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install an additional chair lift to bring skiers back up.</w:t>
            </w:r>
          </w:p>
        </w:tc>
        <w:tc>
          <w:tcPr>
            <w:tcW w:w="52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after="0"/>
              <w:ind w:left="720" w:hanging="360"/>
              <w:rPr>
                <w:rFonts w:ascii="Helvetica" w:eastAsia="Helvetica" w:hAnsi="Helvetica" w:cs="Helvetica"/>
                <w:color w:val="000000"/>
                <w:sz w:val="18"/>
                <w:szCs w:val="18"/>
              </w:rPr>
            </w:pPr>
            <w:r w:rsidRPr="009C650E">
              <w:rPr>
                <w:rFonts w:ascii="Helvetica" w:eastAsia="Symbol" w:hAnsi="Helvetica" w:cs="Helvetica"/>
                <w:color w:val="000000"/>
                <w:sz w:val="18"/>
                <w:szCs w:val="18"/>
              </w:rPr>
              <w:t>·</w:t>
            </w:r>
            <w:r w:rsidRPr="009C650E">
              <w:rPr>
                <w:rFonts w:ascii="Helvetica" w:eastAsia="Symbol" w:hAnsi="Helvetica" w:cs="Helvetica"/>
                <w:color w:val="000000"/>
                <w:sz w:val="18"/>
                <w:szCs w:val="18"/>
              </w:rPr>
              <w:tab/>
            </w:r>
            <w:r w:rsidRPr="009C650E">
              <w:rPr>
                <w:rFonts w:ascii="Helvetica" w:eastAsia="Helvetica" w:hAnsi="Helvetica" w:cs="Helvetica"/>
                <w:color w:val="000000"/>
                <w:sz w:val="18"/>
                <w:szCs w:val="18"/>
              </w:rPr>
              <w:t xml:space="preserve">support a ticket price increase by $9.13. </w:t>
            </w:r>
          </w:p>
          <w:p w:rsidR="007C2A47" w:rsidRPr="009C650E" w:rsidRDefault="002B0AD7">
            <w:pPr>
              <w:spacing w:after="0"/>
              <w:ind w:left="720" w:hanging="360"/>
              <w:rPr>
                <w:rFonts w:ascii="Helvetica" w:hAnsi="Helvetica" w:cs="Helvetica"/>
                <w:color w:val="000000"/>
                <w:sz w:val="18"/>
                <w:szCs w:val="18"/>
              </w:rPr>
            </w:pPr>
            <w:r w:rsidRPr="009C650E">
              <w:rPr>
                <w:rFonts w:ascii="Helvetica" w:eastAsia="Symbol" w:hAnsi="Helvetica" w:cs="Helvetica"/>
                <w:color w:val="000000"/>
                <w:sz w:val="18"/>
                <w:szCs w:val="18"/>
              </w:rPr>
              <w:t>·</w:t>
            </w:r>
            <w:r w:rsidRPr="009C650E">
              <w:rPr>
                <w:rFonts w:ascii="Helvetica" w:eastAsia="Symbol" w:hAnsi="Helvetica" w:cs="Helvetica"/>
                <w:color w:val="000000"/>
                <w:sz w:val="18"/>
                <w:szCs w:val="18"/>
              </w:rPr>
              <w:tab/>
            </w:r>
            <w:r w:rsidRPr="009C650E">
              <w:rPr>
                <w:rFonts w:ascii="Helvetica" w:eastAsia="Helvetica" w:hAnsi="Helvetica" w:cs="Helvetica"/>
                <w:color w:val="000000"/>
                <w:sz w:val="18"/>
                <w:szCs w:val="18"/>
              </w:rPr>
              <w:t>increase revenue by $15,978,514</w:t>
            </w:r>
          </w:p>
        </w:tc>
      </w:tr>
      <w:tr w:rsidR="007C2A47" w:rsidRPr="009C650E">
        <w:tblPrEx>
          <w:tblCellMar>
            <w:top w:w="0" w:type="dxa"/>
            <w:bottom w:w="0" w:type="dxa"/>
          </w:tblCellMar>
        </w:tblPrEx>
        <w:tc>
          <w:tcPr>
            <w:tcW w:w="415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after="0"/>
              <w:ind w:left="720" w:hanging="360"/>
              <w:rPr>
                <w:rFonts w:ascii="Helvetica" w:eastAsia="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The above, and</w:t>
            </w:r>
          </w:p>
          <w:p w:rsidR="007C2A47" w:rsidRPr="009C650E" w:rsidRDefault="002B0AD7">
            <w:pPr>
              <w:spacing w:after="0"/>
              <w:ind w:left="720" w:hanging="360"/>
              <w:rPr>
                <w:rFonts w:ascii="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adding 2 acres of area covered with snow making equipment</w:t>
            </w:r>
          </w:p>
        </w:tc>
        <w:tc>
          <w:tcPr>
            <w:tcW w:w="52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after="0"/>
              <w:ind w:left="720" w:hanging="360"/>
              <w:rPr>
                <w:rFonts w:ascii="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No difference from Scenario 2</w:t>
            </w:r>
          </w:p>
        </w:tc>
      </w:tr>
      <w:tr w:rsidR="007C2A47" w:rsidRPr="009C650E">
        <w:tblPrEx>
          <w:tblCellMar>
            <w:top w:w="0" w:type="dxa"/>
            <w:bottom w:w="0" w:type="dxa"/>
          </w:tblCellMar>
        </w:tblPrEx>
        <w:tc>
          <w:tcPr>
            <w:tcW w:w="415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after="0"/>
              <w:ind w:left="720" w:hanging="360"/>
              <w:rPr>
                <w:rFonts w:ascii="Helvetica" w:eastAsia="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 xml:space="preserve">Increase the longest run by 0.2 mile </w:t>
            </w:r>
          </w:p>
          <w:p w:rsidR="007C2A47" w:rsidRPr="009C650E" w:rsidRDefault="002B0AD7">
            <w:pPr>
              <w:spacing w:after="0"/>
              <w:ind w:left="720" w:hanging="360"/>
              <w:rPr>
                <w:rFonts w:ascii="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add an additional snow making coverage of 4 acres</w:t>
            </w:r>
          </w:p>
        </w:tc>
        <w:tc>
          <w:tcPr>
            <w:tcW w:w="5220"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after="0"/>
              <w:ind w:left="720" w:hanging="360"/>
              <w:rPr>
                <w:rFonts w:ascii="Helvetica" w:hAnsi="Helvetica" w:cs="Helvetica"/>
                <w:color w:val="000000"/>
                <w:sz w:val="18"/>
                <w:szCs w:val="18"/>
                <w:shd w:val="clear" w:color="auto" w:fill="FFFFFF"/>
              </w:rPr>
            </w:pPr>
            <w:r w:rsidRPr="009C650E">
              <w:rPr>
                <w:rFonts w:ascii="Helvetica" w:eastAsia="Symbol" w:hAnsi="Helvetica" w:cs="Helvetica"/>
                <w:color w:val="000000"/>
                <w:sz w:val="18"/>
                <w:szCs w:val="18"/>
                <w:shd w:val="clear" w:color="auto" w:fill="FFFFFF"/>
              </w:rPr>
              <w:t>·</w:t>
            </w:r>
            <w:r w:rsidRPr="009C650E">
              <w:rPr>
                <w:rFonts w:ascii="Helvetica" w:eastAsia="Symbol" w:hAnsi="Helvetica" w:cs="Helvetica"/>
                <w:color w:val="000000"/>
                <w:sz w:val="18"/>
                <w:szCs w:val="18"/>
                <w:shd w:val="clear" w:color="auto" w:fill="FFFFFF"/>
              </w:rPr>
              <w:tab/>
            </w:r>
            <w:r w:rsidRPr="009C650E">
              <w:rPr>
                <w:rFonts w:ascii="Helvetica" w:eastAsia="Helvetica" w:hAnsi="Helvetica" w:cs="Helvetica"/>
                <w:color w:val="000000"/>
                <w:sz w:val="18"/>
                <w:szCs w:val="18"/>
                <w:shd w:val="clear" w:color="auto" w:fill="FFFFFF"/>
              </w:rPr>
              <w:t>the ticket price stay unchanged.</w:t>
            </w:r>
          </w:p>
        </w:tc>
      </w:tr>
    </w:tbl>
    <w:p w:rsidR="009C650E" w:rsidRDefault="009C650E" w:rsidP="009C650E">
      <w:pPr>
        <w:rPr>
          <w:rFonts w:ascii="Helvetica" w:eastAsia="Helvetica" w:hAnsi="Helvetica" w:cs="Helvetica"/>
          <w:b/>
          <w:color w:val="000000"/>
          <w:shd w:val="clear" w:color="auto" w:fill="FFFFFF"/>
        </w:rPr>
      </w:pPr>
    </w:p>
    <w:p w:rsidR="009C650E" w:rsidRPr="009C650E" w:rsidRDefault="009C650E" w:rsidP="009C650E">
      <w:pPr>
        <w:ind w:left="1080" w:hanging="720"/>
        <w:rPr>
          <w:rFonts w:ascii="Helvetica" w:eastAsia="Helvetica" w:hAnsi="Helvetica" w:cs="Helvetica"/>
          <w:b/>
          <w:color w:val="000000"/>
          <w:shd w:val="clear" w:color="auto" w:fill="FFFFFF"/>
        </w:rPr>
      </w:pPr>
      <w:r>
        <w:rPr>
          <w:rFonts w:ascii="Helvetica" w:eastAsia="Helvetica" w:hAnsi="Helvetica" w:cs="Helvetica"/>
          <w:b/>
          <w:color w:val="000000"/>
          <w:shd w:val="clear" w:color="auto" w:fill="FFFFFF"/>
        </w:rPr>
        <w:t>3. What’s Next</w:t>
      </w:r>
    </w:p>
    <w:p w:rsidR="009C650E" w:rsidRDefault="009C650E" w:rsidP="009C650E">
      <w:pPr>
        <w:spacing w:after="0" w:line="240" w:lineRule="auto"/>
        <w:jc w:val="center"/>
        <w:rPr>
          <w:rFonts w:ascii="Helvetica" w:eastAsia="Helvetica" w:hAnsi="Helvetica" w:cs="Helvetica"/>
          <w:color w:val="000000"/>
          <w:sz w:val="21"/>
          <w:shd w:val="clear" w:color="auto" w:fill="FFFFFF"/>
        </w:rPr>
      </w:pPr>
    </w:p>
    <w:p w:rsidR="009C650E" w:rsidRDefault="009C650E" w:rsidP="009C650E">
      <w:pPr>
        <w:spacing w:after="0" w:line="240" w:lineRule="auto"/>
        <w:rPr>
          <w:rFonts w:ascii="Helvetica" w:eastAsia="Helvetica" w:hAnsi="Helvetica" w:cs="Helvetica"/>
          <w:color w:val="000000"/>
          <w:sz w:val="21"/>
          <w:shd w:val="clear" w:color="auto" w:fill="FFFFFF"/>
        </w:rPr>
      </w:pPr>
      <w:r>
        <w:rPr>
          <w:rFonts w:ascii="Helvetica" w:eastAsia="Helvetica" w:hAnsi="Helvetica" w:cs="Helvetica"/>
          <w:color w:val="000000"/>
          <w:sz w:val="21"/>
          <w:shd w:val="clear" w:color="auto" w:fill="FFFFFF"/>
        </w:rPr>
        <w:t xml:space="preserve">In </w:t>
      </w:r>
      <w:r>
        <w:rPr>
          <w:rFonts w:ascii="Helvetica" w:eastAsia="Helvetica" w:hAnsi="Helvetica" w:cs="Helvetica"/>
          <w:sz w:val="21"/>
          <w:shd w:val="clear" w:color="auto" w:fill="FFFFFF"/>
        </w:rPr>
        <w:t>Table 3</w:t>
      </w:r>
      <w:r>
        <w:rPr>
          <w:rFonts w:ascii="Helvetica" w:eastAsia="Helvetica" w:hAnsi="Helvetica" w:cs="Helvetica"/>
          <w:sz w:val="21"/>
          <w:shd w:val="clear" w:color="auto" w:fill="FFFFFF"/>
        </w:rPr>
        <w:t>, we</w:t>
      </w:r>
      <w:r>
        <w:rPr>
          <w:rFonts w:ascii="Helvetica" w:eastAsia="Helvetica" w:hAnsi="Helvetica" w:cs="Helvetica"/>
          <w:color w:val="000000"/>
          <w:sz w:val="21"/>
          <w:shd w:val="clear" w:color="auto" w:fill="FFFFFF"/>
        </w:rPr>
        <w:t xml:space="preserve"> present our recommendations for executives to consider. Of course, the feasibility of </w:t>
      </w:r>
      <w:r>
        <w:rPr>
          <w:rFonts w:ascii="Helvetica" w:eastAsia="Helvetica" w:hAnsi="Helvetica" w:cs="Helvetica"/>
          <w:color w:val="000000"/>
          <w:sz w:val="21"/>
          <w:shd w:val="clear" w:color="auto" w:fill="FFFFFF"/>
        </w:rPr>
        <w:t>some</w:t>
      </w:r>
      <w:r>
        <w:rPr>
          <w:rFonts w:ascii="Helvetica" w:eastAsia="Helvetica" w:hAnsi="Helvetica" w:cs="Helvetica"/>
          <w:color w:val="000000"/>
          <w:sz w:val="21"/>
          <w:shd w:val="clear" w:color="auto" w:fill="FFFFFF"/>
        </w:rPr>
        <w:t xml:space="preserve"> will need additional information, as s</w:t>
      </w:r>
      <w:r>
        <w:rPr>
          <w:rFonts w:ascii="Helvetica" w:eastAsia="Helvetica" w:hAnsi="Helvetica" w:cs="Helvetica"/>
          <w:color w:val="000000"/>
          <w:sz w:val="21"/>
          <w:shd w:val="clear" w:color="auto" w:fill="FFFFFF"/>
        </w:rPr>
        <w:t>tated</w:t>
      </w:r>
      <w:bookmarkStart w:id="0" w:name="_GoBack"/>
      <w:bookmarkEnd w:id="0"/>
      <w:r>
        <w:rPr>
          <w:rFonts w:ascii="Helvetica" w:eastAsia="Helvetica" w:hAnsi="Helvetica" w:cs="Helvetica"/>
          <w:color w:val="000000"/>
          <w:sz w:val="21"/>
          <w:shd w:val="clear" w:color="auto" w:fill="FFFFFF"/>
        </w:rPr>
        <w:t xml:space="preserve"> in Table 3, to further investigate.</w:t>
      </w:r>
    </w:p>
    <w:p w:rsidR="009C650E" w:rsidRDefault="009C650E" w:rsidP="009C650E">
      <w:pPr>
        <w:spacing w:after="0" w:line="240" w:lineRule="auto"/>
        <w:rPr>
          <w:rFonts w:ascii="Helvetica" w:eastAsia="Helvetica" w:hAnsi="Helvetica" w:cs="Helvetica"/>
          <w:b/>
          <w:i/>
          <w:color w:val="000000"/>
        </w:rPr>
      </w:pPr>
    </w:p>
    <w:p w:rsidR="007C2A47" w:rsidRPr="009C650E" w:rsidRDefault="002B0AD7">
      <w:pPr>
        <w:spacing w:after="0" w:line="240" w:lineRule="auto"/>
        <w:jc w:val="center"/>
        <w:rPr>
          <w:rFonts w:ascii="Helvetica" w:eastAsia="Helvetica" w:hAnsi="Helvetica" w:cs="Helvetica"/>
          <w:b/>
          <w:i/>
          <w:color w:val="000000"/>
          <w:sz w:val="18"/>
          <w:szCs w:val="18"/>
        </w:rPr>
      </w:pPr>
      <w:r w:rsidRPr="009C650E">
        <w:rPr>
          <w:rFonts w:ascii="Helvetica" w:eastAsia="Helvetica" w:hAnsi="Helvetica" w:cs="Helvetica"/>
          <w:b/>
          <w:i/>
          <w:color w:val="000000"/>
          <w:sz w:val="18"/>
          <w:szCs w:val="18"/>
        </w:rPr>
        <w:t>Table 3. What is Next</w:t>
      </w:r>
    </w:p>
    <w:p w:rsidR="007C2A47" w:rsidRPr="009C650E" w:rsidRDefault="007C2A47">
      <w:pPr>
        <w:spacing w:after="0" w:line="240" w:lineRule="auto"/>
        <w:rPr>
          <w:rFonts w:ascii="Helvetica" w:eastAsia="Helvetica" w:hAnsi="Helvetica" w:cs="Helvetica"/>
          <w:color w:val="000000"/>
          <w:sz w:val="18"/>
          <w:szCs w:val="18"/>
        </w:rPr>
      </w:pPr>
    </w:p>
    <w:tbl>
      <w:tblPr>
        <w:tblW w:w="0" w:type="auto"/>
        <w:jc w:val="center"/>
        <w:tblCellMar>
          <w:left w:w="10" w:type="dxa"/>
          <w:right w:w="10" w:type="dxa"/>
        </w:tblCellMar>
        <w:tblLook w:val="04A0" w:firstRow="1" w:lastRow="0" w:firstColumn="1" w:lastColumn="0" w:noHBand="0" w:noVBand="1"/>
      </w:tblPr>
      <w:tblGrid>
        <w:gridCol w:w="2795"/>
        <w:gridCol w:w="6731"/>
      </w:tblGrid>
      <w:tr w:rsidR="007C2A47" w:rsidRPr="009C650E">
        <w:tblPrEx>
          <w:tblCellMar>
            <w:top w:w="0" w:type="dxa"/>
            <w:bottom w:w="0" w:type="dxa"/>
          </w:tblCellMar>
        </w:tblPrEx>
        <w:trPr>
          <w:jc w:val="center"/>
        </w:trPr>
        <w:tc>
          <w:tcPr>
            <w:tcW w:w="28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line="252" w:lineRule="auto"/>
              <w:jc w:val="center"/>
              <w:rPr>
                <w:rFonts w:ascii="Helvetica" w:eastAsia="Helvetica" w:hAnsi="Helvetica" w:cs="Helvetica"/>
                <w:b/>
                <w:color w:val="000000"/>
                <w:sz w:val="18"/>
                <w:szCs w:val="18"/>
              </w:rPr>
            </w:pPr>
            <w:r w:rsidRPr="009C650E">
              <w:rPr>
                <w:rFonts w:ascii="Helvetica" w:eastAsia="Helvetica" w:hAnsi="Helvetica" w:cs="Helvetica"/>
                <w:b/>
                <w:color w:val="000000"/>
                <w:sz w:val="18"/>
                <w:szCs w:val="18"/>
              </w:rPr>
              <w:t>suggestion</w:t>
            </w:r>
          </w:p>
        </w:tc>
        <w:tc>
          <w:tcPr>
            <w:tcW w:w="67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line="252" w:lineRule="auto"/>
              <w:jc w:val="center"/>
              <w:rPr>
                <w:rFonts w:ascii="Helvetica" w:eastAsia="Helvetica" w:hAnsi="Helvetica" w:cs="Helvetica"/>
                <w:b/>
                <w:color w:val="000000"/>
                <w:sz w:val="18"/>
                <w:szCs w:val="18"/>
              </w:rPr>
            </w:pPr>
            <w:r w:rsidRPr="009C650E">
              <w:rPr>
                <w:rFonts w:ascii="Helvetica" w:eastAsia="Helvetica" w:hAnsi="Helvetica" w:cs="Helvetica"/>
                <w:b/>
                <w:color w:val="000000"/>
                <w:sz w:val="18"/>
                <w:szCs w:val="18"/>
              </w:rPr>
              <w:t>consideration</w:t>
            </w:r>
          </w:p>
        </w:tc>
      </w:tr>
      <w:tr w:rsidR="007C2A47" w:rsidRPr="009C650E">
        <w:tblPrEx>
          <w:tblCellMar>
            <w:top w:w="0" w:type="dxa"/>
            <w:bottom w:w="0" w:type="dxa"/>
          </w:tblCellMar>
        </w:tblPrEx>
        <w:trPr>
          <w:jc w:val="center"/>
        </w:trPr>
        <w:tc>
          <w:tcPr>
            <w:tcW w:w="28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shd w:val="clear" w:color="auto" w:fill="FFFFFF"/>
              </w:rPr>
              <w:t>increasing both types of ticket price immediately</w:t>
            </w:r>
          </w:p>
        </w:tc>
        <w:tc>
          <w:tcPr>
            <w:tcW w:w="67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7C2A47">
            <w:pPr>
              <w:spacing w:line="252" w:lineRule="auto"/>
              <w:rPr>
                <w:rFonts w:ascii="Helvetica" w:eastAsia="Helvetica" w:hAnsi="Helvetica" w:cs="Helvetica"/>
                <w:color w:val="000000"/>
                <w:sz w:val="18"/>
                <w:szCs w:val="18"/>
              </w:rPr>
            </w:pPr>
          </w:p>
        </w:tc>
      </w:tr>
      <w:tr w:rsidR="007C2A47" w:rsidRPr="009C650E">
        <w:tblPrEx>
          <w:tblCellMar>
            <w:top w:w="0" w:type="dxa"/>
            <w:bottom w:w="0" w:type="dxa"/>
          </w:tblCellMar>
        </w:tblPrEx>
        <w:trPr>
          <w:jc w:val="center"/>
        </w:trPr>
        <w:tc>
          <w:tcPr>
            <w:tcW w:w="28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Closure of 5 least used runs</w:t>
            </w:r>
          </w:p>
        </w:tc>
        <w:tc>
          <w:tcPr>
            <w:tcW w:w="67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 xml:space="preserve">Cut on cost would need to offset the loss in revenue. Need information such as </w:t>
            </w:r>
          </w:p>
          <w:p w:rsidR="007C2A47" w:rsidRPr="009C650E" w:rsidRDefault="002B0AD7">
            <w:pPr>
              <w:spacing w:after="0" w:line="240" w:lineRule="auto"/>
              <w:ind w:left="720" w:hanging="360"/>
              <w:rPr>
                <w:rFonts w:ascii="Helvetica" w:eastAsia="Helvetica" w:hAnsi="Helvetica" w:cs="Helvetica"/>
                <w:color w:val="000000"/>
                <w:sz w:val="18"/>
                <w:szCs w:val="18"/>
              </w:rPr>
            </w:pPr>
            <w:r w:rsidRPr="009C650E">
              <w:rPr>
                <w:rFonts w:ascii="Helvetica" w:eastAsia="Symbol" w:hAnsi="Helvetica" w:cs="Helvetica"/>
                <w:color w:val="000000"/>
                <w:sz w:val="18"/>
                <w:szCs w:val="18"/>
              </w:rPr>
              <w:t>·</w:t>
            </w:r>
            <w:r w:rsidRPr="009C650E">
              <w:rPr>
                <w:rFonts w:ascii="Helvetica" w:eastAsia="Symbol" w:hAnsi="Helvetica" w:cs="Helvetica"/>
                <w:color w:val="000000"/>
                <w:sz w:val="18"/>
                <w:szCs w:val="18"/>
              </w:rPr>
              <w:tab/>
            </w:r>
            <w:r w:rsidRPr="009C650E">
              <w:rPr>
                <w:rFonts w:ascii="Helvetica" w:eastAsia="Helvetica" w:hAnsi="Helvetica" w:cs="Helvetica"/>
                <w:color w:val="000000"/>
                <w:sz w:val="18"/>
                <w:szCs w:val="18"/>
              </w:rPr>
              <w:t>Operation costs of the 5 least used runs;</w:t>
            </w:r>
          </w:p>
          <w:p w:rsidR="007C2A47" w:rsidRPr="009C650E" w:rsidRDefault="002B0AD7">
            <w:pPr>
              <w:spacing w:after="0" w:line="240" w:lineRule="auto"/>
              <w:ind w:left="720" w:hanging="360"/>
              <w:rPr>
                <w:rFonts w:ascii="Helvetica" w:eastAsia="Helvetica" w:hAnsi="Helvetica" w:cs="Helvetica"/>
                <w:color w:val="000000"/>
                <w:sz w:val="18"/>
                <w:szCs w:val="18"/>
              </w:rPr>
            </w:pPr>
            <w:r w:rsidRPr="009C650E">
              <w:rPr>
                <w:rFonts w:ascii="Helvetica" w:eastAsia="Symbol" w:hAnsi="Helvetica" w:cs="Helvetica"/>
                <w:color w:val="000000"/>
                <w:sz w:val="18"/>
                <w:szCs w:val="18"/>
              </w:rPr>
              <w:t>·</w:t>
            </w:r>
            <w:r w:rsidRPr="009C650E">
              <w:rPr>
                <w:rFonts w:ascii="Helvetica" w:eastAsia="Symbol" w:hAnsi="Helvetica" w:cs="Helvetica"/>
                <w:color w:val="000000"/>
                <w:sz w:val="18"/>
                <w:szCs w:val="18"/>
              </w:rPr>
              <w:tab/>
            </w:r>
            <w:r w:rsidRPr="009C650E">
              <w:rPr>
                <w:rFonts w:ascii="Helvetica" w:eastAsia="Helvetica" w:hAnsi="Helvetica" w:cs="Helvetica"/>
                <w:color w:val="000000"/>
                <w:sz w:val="18"/>
                <w:szCs w:val="18"/>
              </w:rPr>
              <w:t xml:space="preserve">Projected number of visitors over the season; </w:t>
            </w:r>
          </w:p>
          <w:p w:rsidR="007C2A47" w:rsidRPr="009C650E" w:rsidRDefault="002B0AD7">
            <w:pPr>
              <w:spacing w:after="0" w:line="240" w:lineRule="auto"/>
              <w:ind w:left="720" w:hanging="360"/>
              <w:rPr>
                <w:rFonts w:ascii="Helvetica" w:hAnsi="Helvetica" w:cs="Helvetica"/>
                <w:color w:val="000000"/>
                <w:sz w:val="18"/>
                <w:szCs w:val="18"/>
              </w:rPr>
            </w:pPr>
            <w:r w:rsidRPr="009C650E">
              <w:rPr>
                <w:rFonts w:ascii="Helvetica" w:eastAsia="Symbol" w:hAnsi="Helvetica" w:cs="Helvetica"/>
                <w:color w:val="000000"/>
                <w:sz w:val="18"/>
                <w:szCs w:val="18"/>
              </w:rPr>
              <w:t>·</w:t>
            </w:r>
            <w:r w:rsidRPr="009C650E">
              <w:rPr>
                <w:rFonts w:ascii="Helvetica" w:eastAsia="Symbol" w:hAnsi="Helvetica" w:cs="Helvetica"/>
                <w:color w:val="000000"/>
                <w:sz w:val="18"/>
                <w:szCs w:val="18"/>
              </w:rPr>
              <w:tab/>
            </w:r>
            <w:r w:rsidRPr="009C650E">
              <w:rPr>
                <w:rFonts w:ascii="Helvetica" w:eastAsia="Helvetica" w:hAnsi="Helvetica" w:cs="Helvetica"/>
                <w:color w:val="000000"/>
                <w:sz w:val="18"/>
                <w:szCs w:val="18"/>
              </w:rPr>
              <w:t xml:space="preserve">added-on operational cost on the remaining runs and chairlifts. </w:t>
            </w:r>
          </w:p>
        </w:tc>
      </w:tr>
      <w:tr w:rsidR="007C2A47" w:rsidRPr="009C650E">
        <w:tblPrEx>
          <w:tblCellMar>
            <w:top w:w="0" w:type="dxa"/>
            <w:bottom w:w="0" w:type="dxa"/>
          </w:tblCellMar>
        </w:tblPrEx>
        <w:trPr>
          <w:jc w:val="center"/>
        </w:trPr>
        <w:tc>
          <w:tcPr>
            <w:tcW w:w="280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Increase vertical drop &amp;</w:t>
            </w:r>
          </w:p>
          <w:p w:rsidR="007C2A47" w:rsidRPr="009C650E" w:rsidRDefault="002B0AD7">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 xml:space="preserve">Install additional chairlifts </w:t>
            </w:r>
          </w:p>
        </w:tc>
        <w:tc>
          <w:tcPr>
            <w:tcW w:w="6768"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rsidR="007C2A47" w:rsidRPr="009C650E" w:rsidRDefault="002B0AD7">
            <w:pPr>
              <w:spacing w:line="252" w:lineRule="auto"/>
              <w:rPr>
                <w:rFonts w:ascii="Helvetica" w:eastAsia="Helvetica" w:hAnsi="Helvetica" w:cs="Helvetica"/>
                <w:color w:val="000000"/>
                <w:sz w:val="18"/>
                <w:szCs w:val="18"/>
              </w:rPr>
            </w:pPr>
            <w:r w:rsidRPr="009C650E">
              <w:rPr>
                <w:rFonts w:ascii="Helvetica" w:eastAsia="Helvetica" w:hAnsi="Helvetica" w:cs="Helvetica"/>
                <w:color w:val="000000"/>
                <w:sz w:val="18"/>
                <w:szCs w:val="18"/>
              </w:rPr>
              <w:t xml:space="preserve">Increase in revenue (by ticket price) would need to offset the additional cost. Need information such as </w:t>
            </w:r>
          </w:p>
          <w:p w:rsidR="007C2A47" w:rsidRPr="009C650E" w:rsidRDefault="002B0AD7">
            <w:pPr>
              <w:spacing w:after="0" w:line="240" w:lineRule="auto"/>
              <w:ind w:left="720" w:hanging="360"/>
              <w:rPr>
                <w:rFonts w:ascii="Helvetica" w:eastAsia="Helvetica" w:hAnsi="Helvetica" w:cs="Helvetica"/>
                <w:color w:val="000000"/>
                <w:sz w:val="18"/>
                <w:szCs w:val="18"/>
              </w:rPr>
            </w:pPr>
            <w:r w:rsidRPr="009C650E">
              <w:rPr>
                <w:rFonts w:ascii="Helvetica" w:eastAsia="Symbol" w:hAnsi="Helvetica" w:cs="Helvetica"/>
                <w:color w:val="000000"/>
                <w:sz w:val="18"/>
                <w:szCs w:val="18"/>
              </w:rPr>
              <w:t>·</w:t>
            </w:r>
            <w:r w:rsidRPr="009C650E">
              <w:rPr>
                <w:rFonts w:ascii="Helvetica" w:eastAsia="Symbol" w:hAnsi="Helvetica" w:cs="Helvetica"/>
                <w:color w:val="000000"/>
                <w:sz w:val="18"/>
                <w:szCs w:val="18"/>
              </w:rPr>
              <w:tab/>
            </w:r>
            <w:r w:rsidRPr="009C650E">
              <w:rPr>
                <w:rFonts w:ascii="Helvetica" w:eastAsia="Helvetica" w:hAnsi="Helvetica" w:cs="Helvetica"/>
                <w:color w:val="000000"/>
                <w:sz w:val="18"/>
                <w:szCs w:val="18"/>
              </w:rPr>
              <w:t>Cost of adding vertical drop and installing new chairlifts</w:t>
            </w:r>
          </w:p>
          <w:p w:rsidR="007C2A47" w:rsidRPr="009C650E" w:rsidRDefault="002B0AD7">
            <w:pPr>
              <w:spacing w:after="0" w:line="240" w:lineRule="auto"/>
              <w:ind w:left="720" w:hanging="360"/>
              <w:rPr>
                <w:rFonts w:ascii="Helvetica" w:eastAsia="Helvetica" w:hAnsi="Helvetica" w:cs="Helvetica"/>
                <w:color w:val="000000"/>
                <w:sz w:val="18"/>
                <w:szCs w:val="18"/>
              </w:rPr>
            </w:pPr>
            <w:r w:rsidRPr="009C650E">
              <w:rPr>
                <w:rFonts w:ascii="Helvetica" w:eastAsia="Symbol" w:hAnsi="Helvetica" w:cs="Helvetica"/>
                <w:color w:val="000000"/>
                <w:sz w:val="18"/>
                <w:szCs w:val="18"/>
              </w:rPr>
              <w:t>·</w:t>
            </w:r>
            <w:r w:rsidRPr="009C650E">
              <w:rPr>
                <w:rFonts w:ascii="Helvetica" w:eastAsia="Symbol" w:hAnsi="Helvetica" w:cs="Helvetica"/>
                <w:color w:val="000000"/>
                <w:sz w:val="18"/>
                <w:szCs w:val="18"/>
              </w:rPr>
              <w:tab/>
            </w:r>
            <w:r w:rsidRPr="009C650E">
              <w:rPr>
                <w:rFonts w:ascii="Helvetica" w:eastAsia="Helvetica" w:hAnsi="Helvetica" w:cs="Helvetica"/>
                <w:color w:val="000000"/>
                <w:sz w:val="18"/>
                <w:szCs w:val="18"/>
              </w:rPr>
              <w:t>Projected number of visitors ov</w:t>
            </w:r>
            <w:r w:rsidRPr="009C650E">
              <w:rPr>
                <w:rFonts w:ascii="Helvetica" w:eastAsia="Helvetica" w:hAnsi="Helvetica" w:cs="Helvetica"/>
                <w:color w:val="000000"/>
                <w:sz w:val="18"/>
                <w:szCs w:val="18"/>
              </w:rPr>
              <w:t xml:space="preserve">er the season; </w:t>
            </w:r>
          </w:p>
          <w:p w:rsidR="007C2A47" w:rsidRPr="009C650E" w:rsidRDefault="002B0AD7">
            <w:pPr>
              <w:spacing w:after="0" w:line="240" w:lineRule="auto"/>
              <w:ind w:left="720" w:hanging="360"/>
              <w:rPr>
                <w:rFonts w:ascii="Helvetica" w:hAnsi="Helvetica" w:cs="Helvetica"/>
                <w:color w:val="000000"/>
                <w:sz w:val="18"/>
                <w:szCs w:val="18"/>
              </w:rPr>
            </w:pPr>
            <w:r w:rsidRPr="009C650E">
              <w:rPr>
                <w:rFonts w:ascii="Helvetica" w:eastAsia="Symbol" w:hAnsi="Helvetica" w:cs="Helvetica"/>
                <w:color w:val="000000"/>
                <w:sz w:val="18"/>
                <w:szCs w:val="18"/>
              </w:rPr>
              <w:t>·</w:t>
            </w:r>
            <w:r w:rsidRPr="009C650E">
              <w:rPr>
                <w:rFonts w:ascii="Helvetica" w:eastAsia="Symbol" w:hAnsi="Helvetica" w:cs="Helvetica"/>
                <w:color w:val="000000"/>
                <w:sz w:val="18"/>
                <w:szCs w:val="18"/>
              </w:rPr>
              <w:tab/>
            </w:r>
            <w:r w:rsidRPr="009C650E">
              <w:rPr>
                <w:rFonts w:ascii="Helvetica" w:eastAsia="Helvetica" w:hAnsi="Helvetica" w:cs="Helvetica"/>
                <w:color w:val="000000"/>
                <w:sz w:val="18"/>
                <w:szCs w:val="18"/>
              </w:rPr>
              <w:t xml:space="preserve">Potential saving of operational cost on the other unchanged runs if visitors are more drawn to the new deeper run. </w:t>
            </w:r>
          </w:p>
        </w:tc>
      </w:tr>
    </w:tbl>
    <w:p w:rsidR="007C2A47" w:rsidRPr="009C650E" w:rsidRDefault="007C2A47">
      <w:pPr>
        <w:spacing w:after="0" w:line="240" w:lineRule="auto"/>
        <w:rPr>
          <w:rFonts w:ascii="Helvetica" w:eastAsia="Helvetica" w:hAnsi="Helvetica" w:cs="Helvetica"/>
          <w:color w:val="000000"/>
          <w:sz w:val="18"/>
          <w:szCs w:val="18"/>
        </w:rPr>
      </w:pPr>
    </w:p>
    <w:p w:rsidR="007C2A47" w:rsidRDefault="007C2A47">
      <w:pPr>
        <w:spacing w:after="200" w:line="276" w:lineRule="auto"/>
        <w:rPr>
          <w:rFonts w:ascii="Calibri" w:eastAsia="Calibri" w:hAnsi="Calibri" w:cs="Calibri"/>
        </w:rPr>
      </w:pPr>
    </w:p>
    <w:sectPr w:rsidR="007C2A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AD7" w:rsidRDefault="002B0AD7" w:rsidP="009C650E">
      <w:pPr>
        <w:spacing w:after="0" w:line="240" w:lineRule="auto"/>
      </w:pPr>
      <w:r>
        <w:separator/>
      </w:r>
    </w:p>
  </w:endnote>
  <w:endnote w:type="continuationSeparator" w:id="0">
    <w:p w:rsidR="002B0AD7" w:rsidRDefault="002B0AD7" w:rsidP="009C6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AD7" w:rsidRDefault="002B0AD7" w:rsidP="009C650E">
      <w:pPr>
        <w:spacing w:after="0" w:line="240" w:lineRule="auto"/>
      </w:pPr>
      <w:r>
        <w:separator/>
      </w:r>
    </w:p>
  </w:footnote>
  <w:footnote w:type="continuationSeparator" w:id="0">
    <w:p w:rsidR="002B0AD7" w:rsidRDefault="002B0AD7" w:rsidP="009C6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C2A47"/>
    <w:rsid w:val="002B0AD7"/>
    <w:rsid w:val="007C2A47"/>
    <w:rsid w:val="009C650E"/>
    <w:rsid w:val="00A435ED"/>
    <w:rsid w:val="00CF0EA8"/>
    <w:rsid w:val="00EC4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80779"/>
  <w15:docId w15:val="{313C9E2E-38B6-48E9-A3FC-65318209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50E"/>
    <w:pPr>
      <w:tabs>
        <w:tab w:val="center" w:pos="4680"/>
        <w:tab w:val="right" w:pos="9360"/>
      </w:tabs>
      <w:spacing w:after="0" w:line="240" w:lineRule="auto"/>
    </w:pPr>
  </w:style>
  <w:style w:type="character" w:customStyle="1" w:styleId="a4">
    <w:name w:val="页眉 字符"/>
    <w:basedOn w:val="a0"/>
    <w:link w:val="a3"/>
    <w:uiPriority w:val="99"/>
    <w:rsid w:val="009C650E"/>
  </w:style>
  <w:style w:type="paragraph" w:styleId="a5">
    <w:name w:val="footer"/>
    <w:basedOn w:val="a"/>
    <w:link w:val="a6"/>
    <w:uiPriority w:val="99"/>
    <w:unhideWhenUsed/>
    <w:rsid w:val="009C650E"/>
    <w:pPr>
      <w:tabs>
        <w:tab w:val="center" w:pos="4680"/>
        <w:tab w:val="right" w:pos="9360"/>
      </w:tabs>
      <w:spacing w:after="0" w:line="240" w:lineRule="auto"/>
    </w:pPr>
  </w:style>
  <w:style w:type="character" w:customStyle="1" w:styleId="a6">
    <w:name w:val="页脚 字符"/>
    <w:basedOn w:val="a0"/>
    <w:link w:val="a5"/>
    <w:uiPriority w:val="99"/>
    <w:rsid w:val="009C6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hongling yang</dc:creator>
  <cp:lastModifiedBy>hongling yang</cp:lastModifiedBy>
  <cp:revision>5</cp:revision>
  <cp:lastPrinted>2023-03-02T20:14:00Z</cp:lastPrinted>
  <dcterms:created xsi:type="dcterms:W3CDTF">2023-03-02T20:05:00Z</dcterms:created>
  <dcterms:modified xsi:type="dcterms:W3CDTF">2023-03-02T20:26:00Z</dcterms:modified>
</cp:coreProperties>
</file>