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94A" w:rsidRDefault="0042294A" w:rsidP="000D617F">
      <w:pPr>
        <w:jc w:val="center"/>
        <w:rPr>
          <w:sz w:val="36"/>
          <w:szCs w:val="36"/>
        </w:rPr>
      </w:pPr>
    </w:p>
    <w:p w:rsidR="00774DD5" w:rsidRDefault="00774DD5" w:rsidP="000D617F">
      <w:pPr>
        <w:jc w:val="center"/>
        <w:rPr>
          <w:sz w:val="36"/>
          <w:szCs w:val="36"/>
        </w:rPr>
      </w:pPr>
    </w:p>
    <w:p w:rsidR="006E029A" w:rsidRPr="00EB6958" w:rsidRDefault="000C5D90" w:rsidP="000D617F">
      <w:pPr>
        <w:jc w:val="center"/>
        <w:rPr>
          <w:sz w:val="36"/>
          <w:szCs w:val="36"/>
        </w:rPr>
      </w:pPr>
      <w:r w:rsidRPr="000C5D90">
        <w:rPr>
          <w:sz w:val="36"/>
          <w:szCs w:val="36"/>
        </w:rPr>
        <w:t>TreeCmp</w:t>
      </w:r>
      <w:r w:rsidR="004B42CA">
        <w:rPr>
          <w:sz w:val="36"/>
          <w:szCs w:val="36"/>
        </w:rPr>
        <w:t xml:space="preserve"> </w:t>
      </w:r>
      <w:r w:rsidR="00F36034">
        <w:rPr>
          <w:sz w:val="36"/>
          <w:szCs w:val="36"/>
        </w:rPr>
        <w:t>2.0</w:t>
      </w:r>
      <w:r w:rsidRPr="000C5D90">
        <w:rPr>
          <w:sz w:val="36"/>
          <w:szCs w:val="36"/>
        </w:rPr>
        <w:t>: comparison of trees in polynomial time</w:t>
      </w:r>
      <w:r w:rsidR="006A3553">
        <w:rPr>
          <w:sz w:val="36"/>
          <w:szCs w:val="36"/>
        </w:rPr>
        <w:t xml:space="preserve"> </w:t>
      </w:r>
      <w:r w:rsidR="00BC0307">
        <w:rPr>
          <w:sz w:val="36"/>
          <w:szCs w:val="36"/>
        </w:rPr>
        <w:t>–</w:t>
      </w:r>
      <w:r w:rsidR="00861094" w:rsidRPr="00EB6958">
        <w:rPr>
          <w:sz w:val="36"/>
          <w:szCs w:val="36"/>
        </w:rPr>
        <w:t>manual</w:t>
      </w:r>
    </w:p>
    <w:p w:rsidR="002B0040" w:rsidRDefault="002B0040" w:rsidP="000D617F">
      <w:pPr>
        <w:jc w:val="center"/>
        <w:rPr>
          <w:sz w:val="28"/>
          <w:szCs w:val="28"/>
        </w:rPr>
      </w:pPr>
    </w:p>
    <w:p w:rsidR="00EB6958" w:rsidRDefault="00EB6958" w:rsidP="000D617F">
      <w:pPr>
        <w:jc w:val="center"/>
        <w:rPr>
          <w:sz w:val="28"/>
          <w:szCs w:val="28"/>
        </w:rPr>
      </w:pPr>
    </w:p>
    <w:p w:rsidR="00774DD5" w:rsidRDefault="00774DD5" w:rsidP="000D617F">
      <w:pPr>
        <w:jc w:val="center"/>
        <w:rPr>
          <w:sz w:val="28"/>
          <w:szCs w:val="28"/>
        </w:rPr>
      </w:pPr>
    </w:p>
    <w:p w:rsidR="00AD20D9" w:rsidRDefault="00AD20D9" w:rsidP="000D617F">
      <w:pPr>
        <w:jc w:val="center"/>
        <w:rPr>
          <w:sz w:val="28"/>
          <w:szCs w:val="28"/>
        </w:rPr>
      </w:pPr>
    </w:p>
    <w:p w:rsidR="00AD20D9" w:rsidRPr="00F97C74" w:rsidRDefault="00AD20D9" w:rsidP="000D617F">
      <w:pPr>
        <w:jc w:val="center"/>
        <w:rPr>
          <w:sz w:val="28"/>
          <w:szCs w:val="28"/>
        </w:rPr>
      </w:pPr>
    </w:p>
    <w:p w:rsidR="002B0040" w:rsidRDefault="002B0040" w:rsidP="00124BFD">
      <w:pPr>
        <w:pStyle w:val="Nagwek1"/>
      </w:pPr>
      <w:bookmarkStart w:id="0" w:name="_Toc307953912"/>
      <w:r>
        <w:t>Introduction</w:t>
      </w:r>
      <w:bookmarkEnd w:id="0"/>
    </w:p>
    <w:p w:rsidR="00B603A8" w:rsidRDefault="00B603A8" w:rsidP="00CA7400">
      <w:pPr>
        <w:jc w:val="both"/>
      </w:pPr>
    </w:p>
    <w:p w:rsidR="001C2ED8" w:rsidRPr="00FA1BC8" w:rsidRDefault="001C2ED8" w:rsidP="00CA7400">
      <w:pPr>
        <w:jc w:val="both"/>
      </w:pPr>
      <w:r w:rsidRPr="001C2ED8">
        <w:t>A phylogenetic tree represents historical evolutionary relationship between different species or organisms. There are various methods for reconstructing phylogenetic trees. Applying those techniques usually results in different trees for the same input data. An important problem is to determine how distant two trees reconstructed in such a way are from each other. Comparing phylogenetic trees is also useful in mining phylogenetic information databases</w:t>
      </w:r>
      <w:r>
        <w:t>.</w:t>
      </w:r>
      <w:r w:rsidR="00FA1BC8">
        <w:t xml:space="preserve"> </w:t>
      </w:r>
      <w:r w:rsidR="0047403C">
        <w:t xml:space="preserve">The </w:t>
      </w:r>
      <w:r w:rsidR="007D187F">
        <w:t>TreeCmp</w:t>
      </w:r>
      <w:r w:rsidR="00FA1BC8">
        <w:t xml:space="preserve"> application was designed to compute</w:t>
      </w:r>
      <w:r w:rsidR="00FA1BC8" w:rsidRPr="00FA1BC8">
        <w:t xml:space="preserve"> distance</w:t>
      </w:r>
      <w:r w:rsidR="007D187F">
        <w:t>s</w:t>
      </w:r>
      <w:r w:rsidR="00FA1BC8">
        <w:t xml:space="preserve"> between arbitrary (not necessary binary) phylogenetic trees.</w:t>
      </w:r>
    </w:p>
    <w:p w:rsidR="00124BFD" w:rsidRDefault="00124BFD" w:rsidP="00124BFD">
      <w:pPr>
        <w:pStyle w:val="Nagwek1"/>
      </w:pPr>
      <w:bookmarkStart w:id="1" w:name="_Toc307953913"/>
      <w:r>
        <w:t>Input data format</w:t>
      </w:r>
      <w:bookmarkEnd w:id="1"/>
    </w:p>
    <w:p w:rsidR="00B603A8" w:rsidRDefault="00B603A8" w:rsidP="00A5141C">
      <w:pPr>
        <w:jc w:val="both"/>
      </w:pPr>
    </w:p>
    <w:p w:rsidR="00124BFD" w:rsidRPr="00124BFD" w:rsidRDefault="0047403C" w:rsidP="00A5141C">
      <w:pPr>
        <w:jc w:val="both"/>
      </w:pPr>
      <w:r>
        <w:t xml:space="preserve">The </w:t>
      </w:r>
      <w:r w:rsidR="007D187F">
        <w:t xml:space="preserve">TreeCmp </w:t>
      </w:r>
      <w:r w:rsidR="00124BFD" w:rsidRPr="00124BFD">
        <w:t>software was designed to support BEAST (</w:t>
      </w:r>
      <w:hyperlink r:id="rId7" w:history="1">
        <w:r w:rsidR="00AA3EFE" w:rsidRPr="00AA3EFE">
          <w:rPr>
            <w:rStyle w:val="Hipercze"/>
          </w:rPr>
          <w:t>http://beast.bio.ed.ac.uk/</w:t>
        </w:r>
      </w:hyperlink>
      <w:r w:rsidR="00AA3EFE">
        <w:t>)</w:t>
      </w:r>
      <w:r w:rsidR="003B56AF">
        <w:t xml:space="preserve"> </w:t>
      </w:r>
      <w:r w:rsidR="00124BFD" w:rsidRPr="00124BFD">
        <w:t>and MrBayes (</w:t>
      </w:r>
      <w:hyperlink r:id="rId8" w:history="1">
        <w:r w:rsidR="00124BFD" w:rsidRPr="00AA3EFE">
          <w:rPr>
            <w:rStyle w:val="Hipercze"/>
          </w:rPr>
          <w:t>http://mrbayes.csit.fsu.edu/</w:t>
        </w:r>
      </w:hyperlink>
      <w:r w:rsidR="00124BFD" w:rsidRPr="00124BFD">
        <w:t xml:space="preserve">) date files, where phylogenetic trees are stored in </w:t>
      </w:r>
      <w:r w:rsidR="00A5141C">
        <w:t>t</w:t>
      </w:r>
      <w:r w:rsidR="00124BFD" w:rsidRPr="00124BFD">
        <w:t>he Newick format.</w:t>
      </w:r>
      <w:r w:rsidR="00124BFD">
        <w:t xml:space="preserve"> Note that </w:t>
      </w:r>
      <w:r w:rsidR="008F0C9F">
        <w:t>plain</w:t>
      </w:r>
      <w:r w:rsidR="00124BFD">
        <w:t xml:space="preserve"> text files containing only trees in </w:t>
      </w:r>
      <w:r w:rsidR="00A5141C">
        <w:t>this</w:t>
      </w:r>
      <w:r w:rsidR="00124BFD">
        <w:t xml:space="preserve"> </w:t>
      </w:r>
      <w:r w:rsidR="00A5141C">
        <w:t xml:space="preserve">format </w:t>
      </w:r>
      <w:r w:rsidR="00124BFD">
        <w:t>are supported as well.</w:t>
      </w:r>
    </w:p>
    <w:p w:rsidR="002B0040" w:rsidRDefault="007C4701" w:rsidP="00A9750F">
      <w:pPr>
        <w:pStyle w:val="Nagwek1"/>
      </w:pPr>
      <w:r>
        <w:br w:type="page"/>
      </w:r>
      <w:bookmarkStart w:id="2" w:name="_Toc307953914"/>
      <w:r w:rsidR="002B0040">
        <w:lastRenderedPageBreak/>
        <w:t xml:space="preserve">Running </w:t>
      </w:r>
      <w:r w:rsidR="007D187F">
        <w:t>TreeCmp</w:t>
      </w:r>
      <w:bookmarkEnd w:id="2"/>
    </w:p>
    <w:p w:rsidR="0030356F" w:rsidRDefault="0030356F" w:rsidP="0030356F"/>
    <w:p w:rsidR="001C2ED8" w:rsidRDefault="0047403C" w:rsidP="00CA2776">
      <w:pPr>
        <w:jc w:val="both"/>
      </w:pPr>
      <w:r>
        <w:t xml:space="preserve">The </w:t>
      </w:r>
      <w:r w:rsidR="007D187F">
        <w:t xml:space="preserve">TreeCmp </w:t>
      </w:r>
      <w:r w:rsidR="0030356F">
        <w:t xml:space="preserve">application is distributed as a zip archive. </w:t>
      </w:r>
      <w:r w:rsidR="0030356F" w:rsidRPr="0030356F">
        <w:t>In order to unpack the file any software supporting zip compression, for example free software 7-zip (</w:t>
      </w:r>
      <w:hyperlink r:id="rId9" w:history="1">
        <w:r w:rsidR="0030356F" w:rsidRPr="009602ED">
          <w:rPr>
            <w:rStyle w:val="Hipercze"/>
          </w:rPr>
          <w:t>http://www.7-zip.org/</w:t>
        </w:r>
      </w:hyperlink>
      <w:r w:rsidR="0030356F" w:rsidRPr="0030356F">
        <w:t xml:space="preserve">), can be used. </w:t>
      </w:r>
      <w:r w:rsidR="007C0A32">
        <w:t xml:space="preserve">In order to run </w:t>
      </w:r>
      <w:r>
        <w:t xml:space="preserve">the </w:t>
      </w:r>
      <w:r w:rsidR="007D187F">
        <w:t xml:space="preserve">TreeCmp </w:t>
      </w:r>
      <w:r w:rsidR="007C0A32">
        <w:t>application Java VM in version at least 1.</w:t>
      </w:r>
      <w:r w:rsidR="00D26176">
        <w:t>6</w:t>
      </w:r>
      <w:r w:rsidR="007C0A32">
        <w:t xml:space="preserve"> is required.</w:t>
      </w:r>
    </w:p>
    <w:p w:rsidR="0030356F" w:rsidRDefault="0030356F" w:rsidP="00117DB9">
      <w:pPr>
        <w:pStyle w:val="Nagwek2"/>
      </w:pPr>
      <w:bookmarkStart w:id="3" w:name="_Toc307953915"/>
      <w:r>
        <w:t>Directory structure</w:t>
      </w:r>
      <w:bookmarkEnd w:id="3"/>
    </w:p>
    <w:p w:rsidR="00ED63DA" w:rsidRDefault="00ED63DA" w:rsidP="0030356F"/>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9"/>
        <w:gridCol w:w="1299"/>
        <w:gridCol w:w="6061"/>
      </w:tblGrid>
      <w:tr w:rsidR="00EE36EB" w:rsidTr="00632987">
        <w:trPr>
          <w:jc w:val="center"/>
        </w:trPr>
        <w:tc>
          <w:tcPr>
            <w:tcW w:w="8789" w:type="dxa"/>
            <w:gridSpan w:val="3"/>
            <w:tcBorders>
              <w:bottom w:val="single" w:sz="4" w:space="0" w:color="auto"/>
            </w:tcBorders>
          </w:tcPr>
          <w:p w:rsidR="00EE36EB" w:rsidRPr="00BB14C9" w:rsidRDefault="00EE36EB" w:rsidP="00BB14C9">
            <w:pPr>
              <w:jc w:val="center"/>
              <w:rPr>
                <w:b/>
              </w:rPr>
            </w:pPr>
            <w:r w:rsidRPr="00BB14C9">
              <w:rPr>
                <w:b/>
              </w:rPr>
              <w:t>Description</w:t>
            </w:r>
          </w:p>
        </w:tc>
      </w:tr>
      <w:tr w:rsidR="00EE36EB" w:rsidTr="00632987">
        <w:trPr>
          <w:jc w:val="center"/>
        </w:trPr>
        <w:tc>
          <w:tcPr>
            <w:tcW w:w="1429" w:type="dxa"/>
            <w:tcBorders>
              <w:top w:val="single" w:sz="4" w:space="0" w:color="auto"/>
              <w:left w:val="single" w:sz="4" w:space="0" w:color="auto"/>
              <w:bottom w:val="nil"/>
              <w:right w:val="single" w:sz="4" w:space="0" w:color="auto"/>
            </w:tcBorders>
          </w:tcPr>
          <w:p w:rsidR="00EE36EB" w:rsidRDefault="00EE36EB" w:rsidP="0030356F">
            <w:r>
              <w:t>bin</w:t>
            </w:r>
          </w:p>
        </w:tc>
        <w:tc>
          <w:tcPr>
            <w:tcW w:w="1299" w:type="dxa"/>
            <w:tcBorders>
              <w:top w:val="single" w:sz="4" w:space="0" w:color="auto"/>
              <w:left w:val="single" w:sz="4" w:space="0" w:color="auto"/>
              <w:bottom w:val="nil"/>
              <w:right w:val="single" w:sz="4" w:space="0" w:color="auto"/>
            </w:tcBorders>
          </w:tcPr>
          <w:p w:rsidR="00EE36EB" w:rsidRDefault="00EE36EB" w:rsidP="0030356F"/>
        </w:tc>
        <w:tc>
          <w:tcPr>
            <w:tcW w:w="6061" w:type="dxa"/>
            <w:tcBorders>
              <w:top w:val="single" w:sz="4" w:space="0" w:color="auto"/>
              <w:left w:val="single" w:sz="4" w:space="0" w:color="auto"/>
              <w:bottom w:val="nil"/>
              <w:right w:val="single" w:sz="4" w:space="0" w:color="auto"/>
            </w:tcBorders>
          </w:tcPr>
          <w:p w:rsidR="00EE36EB" w:rsidRPr="00B751BB" w:rsidRDefault="00EE36EB" w:rsidP="003857DD">
            <w:r>
              <w:t xml:space="preserve">contains main jar file: </w:t>
            </w:r>
            <w:r w:rsidRPr="00BB14C9">
              <w:rPr>
                <w:b/>
              </w:rPr>
              <w:t>TreeCmp.jar</w:t>
            </w:r>
            <w:r>
              <w:t xml:space="preserve"> and lib folder with necessary open source libraries: </w:t>
            </w:r>
            <w:r w:rsidRPr="00ED63DA">
              <w:t>pal-1.5.1</w:t>
            </w:r>
            <w:r>
              <w:t xml:space="preserve"> (</w:t>
            </w:r>
            <w:hyperlink r:id="rId10" w:history="1">
              <w:r w:rsidRPr="00B01926">
                <w:rPr>
                  <w:rStyle w:val="Hipercze"/>
                </w:rPr>
                <w:t>http://www.cebl.auckland.ac.nz/pal-project/</w:t>
              </w:r>
            </w:hyperlink>
            <w:r>
              <w:t xml:space="preserve">) and </w:t>
            </w:r>
            <w:r w:rsidR="003857DD">
              <w:t>commons-cli-1.2</w:t>
            </w:r>
            <w:r>
              <w:t xml:space="preserve"> (</w:t>
            </w:r>
            <w:hyperlink r:id="rId11" w:history="1">
              <w:r w:rsidRPr="00B01926">
                <w:rPr>
                  <w:rStyle w:val="Hipercze"/>
                </w:rPr>
                <w:t>http://commons.apache.org/cli/</w:t>
              </w:r>
            </w:hyperlink>
            <w:r>
              <w:t xml:space="preserve">) </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30356F">
            <w:r>
              <w:t>config</w:t>
            </w:r>
          </w:p>
        </w:tc>
        <w:tc>
          <w:tcPr>
            <w:tcW w:w="1299" w:type="dxa"/>
            <w:tcBorders>
              <w:top w:val="nil"/>
              <w:left w:val="single" w:sz="4" w:space="0" w:color="auto"/>
              <w:bottom w:val="nil"/>
              <w:right w:val="single" w:sz="4" w:space="0" w:color="auto"/>
            </w:tcBorders>
          </w:tcPr>
          <w:p w:rsidR="00EE36EB" w:rsidRDefault="00EE36EB" w:rsidP="0030356F"/>
        </w:tc>
        <w:tc>
          <w:tcPr>
            <w:tcW w:w="6061" w:type="dxa"/>
            <w:tcBorders>
              <w:top w:val="nil"/>
              <w:left w:val="single" w:sz="4" w:space="0" w:color="auto"/>
              <w:bottom w:val="nil"/>
              <w:right w:val="single" w:sz="4" w:space="0" w:color="auto"/>
            </w:tcBorders>
          </w:tcPr>
          <w:p w:rsidR="00EE36EB" w:rsidRDefault="00EE36EB" w:rsidP="0030356F">
            <w:r>
              <w:t>contains xml configuration file</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30356F">
            <w:r>
              <w:t>data</w:t>
            </w:r>
          </w:p>
        </w:tc>
        <w:tc>
          <w:tcPr>
            <w:tcW w:w="1299" w:type="dxa"/>
            <w:tcBorders>
              <w:top w:val="nil"/>
              <w:left w:val="single" w:sz="4" w:space="0" w:color="auto"/>
              <w:bottom w:val="nil"/>
              <w:right w:val="single" w:sz="4" w:space="0" w:color="auto"/>
            </w:tcBorders>
          </w:tcPr>
          <w:p w:rsidR="00EE36EB" w:rsidRDefault="00EE36EB" w:rsidP="0030356F"/>
        </w:tc>
        <w:tc>
          <w:tcPr>
            <w:tcW w:w="6061" w:type="dxa"/>
            <w:tcBorders>
              <w:top w:val="nil"/>
              <w:left w:val="single" w:sz="4" w:space="0" w:color="auto"/>
              <w:bottom w:val="nil"/>
              <w:right w:val="single" w:sz="4" w:space="0" w:color="auto"/>
            </w:tcBorders>
          </w:tcPr>
          <w:p w:rsidR="00EE36EB" w:rsidRDefault="00EE36EB" w:rsidP="0030356F">
            <w:r>
              <w:t>contains text files with pre</w:t>
            </w:r>
            <w:r w:rsidR="003B6A7B">
              <w:t>-co</w:t>
            </w:r>
            <w:r>
              <w:t>mputed data (average value and</w:t>
            </w:r>
            <w:r w:rsidR="00F14B89">
              <w:t xml:space="preserve"> other statistics) for all the 12</w:t>
            </w:r>
            <w:bookmarkStart w:id="4" w:name="_GoBack"/>
            <w:bookmarkEnd w:id="4"/>
            <w:r>
              <w:t xml:space="preserve"> metrics under the two models of generation of random binary trees: the Yule model and the uniform model. </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420E98">
            <w:r>
              <w:t>examples</w:t>
            </w:r>
          </w:p>
        </w:tc>
        <w:tc>
          <w:tcPr>
            <w:tcW w:w="1299" w:type="dxa"/>
            <w:tcBorders>
              <w:top w:val="nil"/>
              <w:left w:val="single" w:sz="4" w:space="0" w:color="auto"/>
              <w:bottom w:val="nil"/>
              <w:right w:val="single" w:sz="4" w:space="0" w:color="auto"/>
            </w:tcBorders>
          </w:tcPr>
          <w:p w:rsidR="00EE36EB" w:rsidRDefault="00EE36EB" w:rsidP="00420E98"/>
        </w:tc>
        <w:tc>
          <w:tcPr>
            <w:tcW w:w="6061" w:type="dxa"/>
            <w:tcBorders>
              <w:top w:val="nil"/>
              <w:left w:val="single" w:sz="4" w:space="0" w:color="auto"/>
              <w:bottom w:val="nil"/>
              <w:right w:val="single" w:sz="4" w:space="0" w:color="auto"/>
            </w:tcBorders>
          </w:tcPr>
          <w:p w:rsidR="00EE36EB" w:rsidRDefault="00EE36EB" w:rsidP="0030356F">
            <w:r>
              <w:t>contains subdirectories with examples</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420E98"/>
        </w:tc>
        <w:tc>
          <w:tcPr>
            <w:tcW w:w="1299" w:type="dxa"/>
            <w:tcBorders>
              <w:top w:val="nil"/>
              <w:left w:val="single" w:sz="4" w:space="0" w:color="auto"/>
              <w:bottom w:val="nil"/>
              <w:right w:val="single" w:sz="4" w:space="0" w:color="auto"/>
            </w:tcBorders>
          </w:tcPr>
          <w:p w:rsidR="00EE36EB" w:rsidRPr="00471308" w:rsidRDefault="00EE36EB" w:rsidP="00420E98">
            <w:r w:rsidRPr="00471308">
              <w:t>align</w:t>
            </w:r>
          </w:p>
        </w:tc>
        <w:tc>
          <w:tcPr>
            <w:tcW w:w="6061" w:type="dxa"/>
            <w:tcBorders>
              <w:top w:val="nil"/>
              <w:left w:val="single" w:sz="4" w:space="0" w:color="auto"/>
              <w:bottom w:val="nil"/>
              <w:right w:val="single" w:sz="4" w:space="0" w:color="auto"/>
            </w:tcBorders>
          </w:tcPr>
          <w:p w:rsidR="00EE36EB" w:rsidRDefault="00EE36EB" w:rsidP="0030356F">
            <w:r>
              <w:t>contains an example of creating alignments</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420E98"/>
        </w:tc>
        <w:tc>
          <w:tcPr>
            <w:tcW w:w="1299" w:type="dxa"/>
            <w:tcBorders>
              <w:top w:val="nil"/>
              <w:left w:val="single" w:sz="4" w:space="0" w:color="auto"/>
              <w:bottom w:val="nil"/>
              <w:right w:val="single" w:sz="4" w:space="0" w:color="auto"/>
            </w:tcBorders>
          </w:tcPr>
          <w:p w:rsidR="00EE36EB" w:rsidRDefault="00EE36EB" w:rsidP="00420E98">
            <w:r>
              <w:t>beast</w:t>
            </w:r>
          </w:p>
        </w:tc>
        <w:tc>
          <w:tcPr>
            <w:tcW w:w="6061" w:type="dxa"/>
            <w:tcBorders>
              <w:top w:val="nil"/>
              <w:left w:val="single" w:sz="4" w:space="0" w:color="auto"/>
              <w:bottom w:val="nil"/>
              <w:right w:val="single" w:sz="4" w:space="0" w:color="auto"/>
            </w:tcBorders>
          </w:tcPr>
          <w:p w:rsidR="00EE36EB" w:rsidRDefault="00EE36EB" w:rsidP="0030356F">
            <w:r>
              <w:t>contains an example input file created using BEAST</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420E98"/>
        </w:tc>
        <w:tc>
          <w:tcPr>
            <w:tcW w:w="1299" w:type="dxa"/>
            <w:tcBorders>
              <w:top w:val="nil"/>
              <w:left w:val="single" w:sz="4" w:space="0" w:color="auto"/>
              <w:bottom w:val="nil"/>
              <w:right w:val="single" w:sz="4" w:space="0" w:color="auto"/>
            </w:tcBorders>
          </w:tcPr>
          <w:p w:rsidR="00EE36EB" w:rsidRDefault="00EE36EB" w:rsidP="00420E98">
            <w:r>
              <w:t>mr_bayes</w:t>
            </w:r>
          </w:p>
        </w:tc>
        <w:tc>
          <w:tcPr>
            <w:tcW w:w="6061" w:type="dxa"/>
            <w:tcBorders>
              <w:top w:val="nil"/>
              <w:left w:val="single" w:sz="4" w:space="0" w:color="auto"/>
              <w:bottom w:val="nil"/>
              <w:right w:val="single" w:sz="4" w:space="0" w:color="auto"/>
            </w:tcBorders>
          </w:tcPr>
          <w:p w:rsidR="00EE36EB" w:rsidRDefault="00EE36EB" w:rsidP="0030356F">
            <w:r>
              <w:t>contains an example input file created using MrBayes</w:t>
            </w:r>
          </w:p>
        </w:tc>
      </w:tr>
      <w:tr w:rsidR="00EE36EB" w:rsidTr="00632987">
        <w:trPr>
          <w:jc w:val="center"/>
        </w:trPr>
        <w:tc>
          <w:tcPr>
            <w:tcW w:w="1429" w:type="dxa"/>
            <w:tcBorders>
              <w:top w:val="nil"/>
              <w:left w:val="single" w:sz="4" w:space="0" w:color="auto"/>
              <w:bottom w:val="nil"/>
              <w:right w:val="single" w:sz="4" w:space="0" w:color="auto"/>
            </w:tcBorders>
          </w:tcPr>
          <w:p w:rsidR="00EE36EB" w:rsidRDefault="00EE36EB" w:rsidP="00420E98"/>
        </w:tc>
        <w:tc>
          <w:tcPr>
            <w:tcW w:w="1299" w:type="dxa"/>
            <w:tcBorders>
              <w:top w:val="nil"/>
              <w:left w:val="single" w:sz="4" w:space="0" w:color="auto"/>
              <w:bottom w:val="nil"/>
              <w:right w:val="single" w:sz="4" w:space="0" w:color="auto"/>
            </w:tcBorders>
          </w:tcPr>
          <w:p w:rsidR="00EE36EB" w:rsidRDefault="00EE36EB" w:rsidP="00420E98">
            <w:r>
              <w:t>plain</w:t>
            </w:r>
          </w:p>
        </w:tc>
        <w:tc>
          <w:tcPr>
            <w:tcW w:w="6061" w:type="dxa"/>
            <w:tcBorders>
              <w:top w:val="nil"/>
              <w:left w:val="single" w:sz="4" w:space="0" w:color="auto"/>
              <w:bottom w:val="nil"/>
              <w:right w:val="single" w:sz="4" w:space="0" w:color="auto"/>
            </w:tcBorders>
          </w:tcPr>
          <w:p w:rsidR="00EE36EB" w:rsidRDefault="00EE36EB" w:rsidP="0030356F">
            <w:r>
              <w:t>contains an example input file with plain trees</w:t>
            </w:r>
          </w:p>
        </w:tc>
      </w:tr>
      <w:tr w:rsidR="00632987" w:rsidTr="00632987">
        <w:trPr>
          <w:jc w:val="center"/>
        </w:trPr>
        <w:tc>
          <w:tcPr>
            <w:tcW w:w="1429" w:type="dxa"/>
            <w:tcBorders>
              <w:top w:val="nil"/>
              <w:left w:val="single" w:sz="4" w:space="0" w:color="auto"/>
              <w:bottom w:val="nil"/>
              <w:right w:val="single" w:sz="4" w:space="0" w:color="auto"/>
            </w:tcBorders>
          </w:tcPr>
          <w:p w:rsidR="00632987" w:rsidRDefault="00632987" w:rsidP="00420E98"/>
        </w:tc>
        <w:tc>
          <w:tcPr>
            <w:tcW w:w="1299" w:type="dxa"/>
            <w:tcBorders>
              <w:top w:val="nil"/>
              <w:left w:val="single" w:sz="4" w:space="0" w:color="auto"/>
              <w:bottom w:val="nil"/>
              <w:right w:val="single" w:sz="4" w:space="0" w:color="auto"/>
            </w:tcBorders>
          </w:tcPr>
          <w:p w:rsidR="00632987" w:rsidRDefault="00632987" w:rsidP="00ED4978">
            <w:r>
              <w:t>plain2</w:t>
            </w:r>
          </w:p>
        </w:tc>
        <w:tc>
          <w:tcPr>
            <w:tcW w:w="6061" w:type="dxa"/>
            <w:tcBorders>
              <w:top w:val="nil"/>
              <w:left w:val="single" w:sz="4" w:space="0" w:color="auto"/>
              <w:bottom w:val="nil"/>
              <w:right w:val="single" w:sz="4" w:space="0" w:color="auto"/>
            </w:tcBorders>
          </w:tcPr>
          <w:p w:rsidR="00632987" w:rsidRDefault="00632987" w:rsidP="00ED4978">
            <w:r>
              <w:t>contains an example input file with plain trees</w:t>
            </w:r>
          </w:p>
        </w:tc>
      </w:tr>
      <w:tr w:rsidR="00632987" w:rsidTr="00632987">
        <w:trPr>
          <w:jc w:val="center"/>
        </w:trPr>
        <w:tc>
          <w:tcPr>
            <w:tcW w:w="1429" w:type="dxa"/>
            <w:tcBorders>
              <w:top w:val="nil"/>
              <w:left w:val="single" w:sz="4" w:space="0" w:color="auto"/>
              <w:bottom w:val="nil"/>
              <w:right w:val="single" w:sz="4" w:space="0" w:color="auto"/>
            </w:tcBorders>
          </w:tcPr>
          <w:p w:rsidR="00632987" w:rsidRDefault="00632987" w:rsidP="00420E98"/>
        </w:tc>
        <w:tc>
          <w:tcPr>
            <w:tcW w:w="1299" w:type="dxa"/>
            <w:tcBorders>
              <w:top w:val="nil"/>
              <w:left w:val="single" w:sz="4" w:space="0" w:color="auto"/>
              <w:bottom w:val="nil"/>
              <w:right w:val="single" w:sz="4" w:space="0" w:color="auto"/>
            </w:tcBorders>
          </w:tcPr>
          <w:p w:rsidR="00632987" w:rsidRPr="00471308" w:rsidRDefault="00632987" w:rsidP="00420E98">
            <w:r w:rsidRPr="00471308">
              <w:t>prune</w:t>
            </w:r>
          </w:p>
        </w:tc>
        <w:tc>
          <w:tcPr>
            <w:tcW w:w="6061" w:type="dxa"/>
            <w:tcBorders>
              <w:top w:val="nil"/>
              <w:left w:val="single" w:sz="4" w:space="0" w:color="auto"/>
              <w:bottom w:val="nil"/>
              <w:right w:val="single" w:sz="4" w:space="0" w:color="auto"/>
            </w:tcBorders>
          </w:tcPr>
          <w:p w:rsidR="00632987" w:rsidRDefault="00632987" w:rsidP="0030356F">
            <w:r>
              <w:t>contains an example of comparing trees having different sets of taxa</w:t>
            </w:r>
          </w:p>
        </w:tc>
      </w:tr>
      <w:tr w:rsidR="00632987" w:rsidTr="00632987">
        <w:trPr>
          <w:jc w:val="center"/>
        </w:trPr>
        <w:tc>
          <w:tcPr>
            <w:tcW w:w="1429" w:type="dxa"/>
            <w:tcBorders>
              <w:top w:val="nil"/>
              <w:left w:val="single" w:sz="4" w:space="0" w:color="auto"/>
              <w:bottom w:val="nil"/>
              <w:right w:val="single" w:sz="4" w:space="0" w:color="auto"/>
            </w:tcBorders>
          </w:tcPr>
          <w:p w:rsidR="00632987" w:rsidRDefault="00632987" w:rsidP="00420E98"/>
        </w:tc>
        <w:tc>
          <w:tcPr>
            <w:tcW w:w="1299" w:type="dxa"/>
            <w:tcBorders>
              <w:top w:val="nil"/>
              <w:left w:val="single" w:sz="4" w:space="0" w:color="auto"/>
              <w:bottom w:val="nil"/>
              <w:right w:val="single" w:sz="4" w:space="0" w:color="auto"/>
            </w:tcBorders>
          </w:tcPr>
          <w:p w:rsidR="00632987" w:rsidRPr="00471308" w:rsidRDefault="00632987" w:rsidP="00420E98">
            <w:r w:rsidRPr="00471308">
              <w:t>ref_tree</w:t>
            </w:r>
          </w:p>
        </w:tc>
        <w:tc>
          <w:tcPr>
            <w:tcW w:w="6061" w:type="dxa"/>
            <w:tcBorders>
              <w:top w:val="nil"/>
              <w:left w:val="single" w:sz="4" w:space="0" w:color="auto"/>
              <w:bottom w:val="nil"/>
              <w:right w:val="single" w:sz="4" w:space="0" w:color="auto"/>
            </w:tcBorders>
          </w:tcPr>
          <w:p w:rsidR="00632987" w:rsidRDefault="00632987" w:rsidP="00C7465F">
            <w:r>
              <w:t>con</w:t>
            </w:r>
            <w:r w:rsidR="00C7465F">
              <w:t xml:space="preserve">tains an example of comparing referential </w:t>
            </w:r>
            <w:r>
              <w:t>tree</w:t>
            </w:r>
            <w:r w:rsidR="00C7465F">
              <w:t>s</w:t>
            </w:r>
            <w:r>
              <w:t xml:space="preserve"> to a set of trees</w:t>
            </w:r>
          </w:p>
        </w:tc>
      </w:tr>
      <w:tr w:rsidR="00632987" w:rsidTr="00632987">
        <w:trPr>
          <w:jc w:val="center"/>
        </w:trPr>
        <w:tc>
          <w:tcPr>
            <w:tcW w:w="1429" w:type="dxa"/>
            <w:tcBorders>
              <w:top w:val="nil"/>
              <w:left w:val="single" w:sz="4" w:space="0" w:color="auto"/>
              <w:bottom w:val="nil"/>
              <w:right w:val="single" w:sz="4" w:space="0" w:color="auto"/>
            </w:tcBorders>
          </w:tcPr>
          <w:p w:rsidR="00632987" w:rsidRDefault="00632987" w:rsidP="00420E98"/>
        </w:tc>
        <w:tc>
          <w:tcPr>
            <w:tcW w:w="1299" w:type="dxa"/>
            <w:tcBorders>
              <w:top w:val="nil"/>
              <w:left w:val="single" w:sz="4" w:space="0" w:color="auto"/>
              <w:bottom w:val="nil"/>
              <w:right w:val="single" w:sz="4" w:space="0" w:color="auto"/>
            </w:tcBorders>
          </w:tcPr>
          <w:p w:rsidR="00632987" w:rsidRPr="00471308" w:rsidRDefault="00632987" w:rsidP="00420E98">
            <w:r w:rsidRPr="00471308">
              <w:t>scaled</w:t>
            </w:r>
          </w:p>
        </w:tc>
        <w:tc>
          <w:tcPr>
            <w:tcW w:w="6061" w:type="dxa"/>
            <w:tcBorders>
              <w:top w:val="nil"/>
              <w:left w:val="single" w:sz="4" w:space="0" w:color="auto"/>
              <w:bottom w:val="nil"/>
              <w:right w:val="single" w:sz="4" w:space="0" w:color="auto"/>
            </w:tcBorders>
          </w:tcPr>
          <w:p w:rsidR="00632987" w:rsidRDefault="00632987" w:rsidP="0030356F">
            <w:r>
              <w:t>contains an example with reporting scaled values of chosen metrics</w:t>
            </w:r>
          </w:p>
        </w:tc>
      </w:tr>
      <w:tr w:rsidR="00632987" w:rsidTr="00632987">
        <w:trPr>
          <w:jc w:val="center"/>
        </w:trPr>
        <w:tc>
          <w:tcPr>
            <w:tcW w:w="1429" w:type="dxa"/>
            <w:tcBorders>
              <w:top w:val="nil"/>
              <w:left w:val="single" w:sz="4" w:space="0" w:color="auto"/>
              <w:bottom w:val="single" w:sz="4" w:space="0" w:color="auto"/>
              <w:right w:val="single" w:sz="4" w:space="0" w:color="auto"/>
            </w:tcBorders>
          </w:tcPr>
          <w:p w:rsidR="00632987" w:rsidRDefault="00632987" w:rsidP="0030356F">
            <w:r>
              <w:t>src</w:t>
            </w:r>
          </w:p>
        </w:tc>
        <w:tc>
          <w:tcPr>
            <w:tcW w:w="1299" w:type="dxa"/>
            <w:tcBorders>
              <w:top w:val="nil"/>
              <w:left w:val="single" w:sz="4" w:space="0" w:color="auto"/>
              <w:bottom w:val="single" w:sz="4" w:space="0" w:color="auto"/>
              <w:right w:val="single" w:sz="4" w:space="0" w:color="auto"/>
            </w:tcBorders>
          </w:tcPr>
          <w:p w:rsidR="00632987" w:rsidRDefault="00632987" w:rsidP="0030356F"/>
        </w:tc>
        <w:tc>
          <w:tcPr>
            <w:tcW w:w="6061" w:type="dxa"/>
            <w:tcBorders>
              <w:top w:val="nil"/>
              <w:left w:val="single" w:sz="4" w:space="0" w:color="auto"/>
              <w:bottom w:val="single" w:sz="4" w:space="0" w:color="auto"/>
              <w:right w:val="single" w:sz="4" w:space="0" w:color="auto"/>
            </w:tcBorders>
          </w:tcPr>
          <w:p w:rsidR="00632987" w:rsidRDefault="00632987" w:rsidP="0030356F">
            <w:r>
              <w:t>contains source code of this application</w:t>
            </w:r>
          </w:p>
        </w:tc>
      </w:tr>
    </w:tbl>
    <w:p w:rsidR="00EC01F6" w:rsidRDefault="00EC01F6" w:rsidP="00EC01F6">
      <w:pPr>
        <w:pStyle w:val="Nagwek2"/>
      </w:pPr>
      <w:bookmarkStart w:id="5" w:name="_Toc307953916"/>
      <w:r>
        <w:t>Command line syntax</w:t>
      </w:r>
      <w:bookmarkEnd w:id="5"/>
    </w:p>
    <w:p w:rsidR="005D1D73" w:rsidRDefault="005D1D73" w:rsidP="00EC01F6"/>
    <w:p w:rsidR="00EC01F6" w:rsidRDefault="00EC01F6" w:rsidP="00EC01F6">
      <w:r>
        <w:t xml:space="preserve">Usage: </w:t>
      </w:r>
    </w:p>
    <w:p w:rsidR="00A5141C" w:rsidRDefault="001470B9" w:rsidP="00EC01F6">
      <w:r>
        <w:pict>
          <v:shapetype id="_x0000_t202" coordsize="21600,21600" o:spt="202" path="m,l,21600r21600,l21600,xe">
            <v:stroke joinstyle="miter"/>
            <v:path gradientshapeok="t" o:connecttype="rect"/>
          </v:shapetype>
          <v:shape id="_x0000_s1260" type="#_x0000_t202" style="width:441pt;height:36.25pt;mso-left-percent:-10001;mso-top-percent:-10001;mso-position-horizontal:absolute;mso-position-horizontal-relative:char;mso-position-vertical:absolute;mso-position-vertical-relative:line;mso-left-percent:-10001;mso-top-percent:-10001">
            <v:textbox inset=",3.3mm">
              <w:txbxContent>
                <w:p w:rsidR="00AB3C46" w:rsidRDefault="00AB3C46">
                  <w:r>
                    <w:rPr>
                      <w:rFonts w:ascii="Courier New" w:hAnsi="Courier New" w:cs="Courier New"/>
                      <w:sz w:val="20"/>
                      <w:szCs w:val="20"/>
                    </w:rPr>
                    <w:t>java -jar TreeCmp.jar -w &lt;size&gt;</w:t>
                  </w:r>
                  <w:r w:rsidRPr="00EC01F6">
                    <w:rPr>
                      <w:rFonts w:ascii="Courier New" w:hAnsi="Courier New" w:cs="Courier New"/>
                      <w:sz w:val="20"/>
                      <w:szCs w:val="20"/>
                    </w:rPr>
                    <w:t>|-s|-m</w:t>
                  </w:r>
                  <w:r>
                    <w:rPr>
                      <w:rFonts w:ascii="Courier New" w:hAnsi="Courier New" w:cs="Courier New"/>
                      <w:sz w:val="20"/>
                      <w:szCs w:val="20"/>
                    </w:rPr>
                    <w:t>|-r &lt;refTreeFile&gt;</w:t>
                  </w:r>
                  <w:r w:rsidRPr="00EC01F6">
                    <w:rPr>
                      <w:rFonts w:ascii="Courier New" w:hAnsi="Courier New" w:cs="Courier New"/>
                      <w:sz w:val="20"/>
                      <w:szCs w:val="20"/>
                    </w:rPr>
                    <w:t xml:space="preserve"> </w:t>
                  </w:r>
                  <w:r>
                    <w:rPr>
                      <w:rFonts w:ascii="Courier New" w:hAnsi="Courier New" w:cs="Courier New"/>
                      <w:sz w:val="20"/>
                      <w:szCs w:val="20"/>
                    </w:rPr>
                    <w:t xml:space="preserve">–d &lt;metrics&gt; </w:t>
                  </w:r>
                  <w:r w:rsidRPr="00EC01F6">
                    <w:rPr>
                      <w:rFonts w:ascii="Courier New" w:hAnsi="Courier New" w:cs="Courier New"/>
                      <w:sz w:val="20"/>
                      <w:szCs w:val="20"/>
                    </w:rPr>
                    <w:t>-i &lt;inp</w:t>
                  </w:r>
                  <w:r>
                    <w:rPr>
                      <w:rFonts w:ascii="Courier New" w:hAnsi="Courier New" w:cs="Courier New"/>
                      <w:sz w:val="20"/>
                      <w:szCs w:val="20"/>
                    </w:rPr>
                    <w:t>utfile&gt; -o &lt;outputfile&gt; [-N</w:t>
                  </w:r>
                  <w:r w:rsidRPr="00113306">
                    <w:rPr>
                      <w:rFonts w:ascii="Courier New" w:hAnsi="Courier New" w:cs="Courier New"/>
                      <w:sz w:val="20"/>
                      <w:szCs w:val="20"/>
                    </w:rPr>
                    <w:t>] [-P] [-I] [-A|-O]</w:t>
                  </w:r>
                </w:p>
              </w:txbxContent>
            </v:textbox>
            <w10:anchorlock/>
          </v:shape>
        </w:pict>
      </w:r>
    </w:p>
    <w:p w:rsidR="00A5141C" w:rsidRDefault="00A5141C" w:rsidP="00EC01F6"/>
    <w:p w:rsidR="00531ED1" w:rsidRDefault="00531ED1" w:rsidP="00EC01F6">
      <w:r w:rsidRPr="00531ED1">
        <w:t xml:space="preserve">Note that </w:t>
      </w:r>
      <w:r w:rsidR="00F838A6">
        <w:t>o</w:t>
      </w:r>
      <w:r w:rsidRPr="00531ED1">
        <w:t>ptions order is important.</w:t>
      </w:r>
      <w:r w:rsidR="009271AC">
        <w:t xml:space="preserve"> See section </w:t>
      </w:r>
      <w:r w:rsidR="008155B8">
        <w:fldChar w:fldCharType="begin"/>
      </w:r>
      <w:r w:rsidR="009271AC">
        <w:instrText xml:space="preserve"> REF _Ref306905713 \r \h </w:instrText>
      </w:r>
      <w:r w:rsidR="008155B8">
        <w:fldChar w:fldCharType="separate"/>
      </w:r>
      <w:r w:rsidR="00F14B89">
        <w:t>4</w:t>
      </w:r>
      <w:r w:rsidR="008155B8">
        <w:fldChar w:fldCharType="end"/>
      </w:r>
      <w:r w:rsidR="009271AC">
        <w:t xml:space="preserve"> for details regarding output file format for a particular combination of the options.</w:t>
      </w:r>
    </w:p>
    <w:p w:rsidR="00F838A6" w:rsidRDefault="00F838A6" w:rsidP="00EC01F6"/>
    <w:p w:rsidR="00113306" w:rsidRPr="00113306" w:rsidRDefault="00113306" w:rsidP="00EC01F6">
      <w:pPr>
        <w:rPr>
          <w:b/>
        </w:rPr>
      </w:pPr>
      <w:r w:rsidRPr="00113306">
        <w:rPr>
          <w:b/>
        </w:rPr>
        <w:t>Mandatory switches:</w:t>
      </w:r>
    </w:p>
    <w:p w:rsidR="00113306" w:rsidRPr="00531ED1" w:rsidRDefault="00113306" w:rsidP="00EC01F6"/>
    <w:p w:rsidR="00A5141C" w:rsidRPr="00A5141C" w:rsidRDefault="00A5141C" w:rsidP="005B69A3">
      <w:pPr>
        <w:numPr>
          <w:ilvl w:val="0"/>
          <w:numId w:val="2"/>
        </w:numPr>
        <w:jc w:val="both"/>
      </w:pPr>
      <w:r w:rsidRPr="00A5141C">
        <w:t xml:space="preserve">The comparison mode options (only one option </w:t>
      </w:r>
      <w:r>
        <w:t xml:space="preserve">should </w:t>
      </w:r>
      <w:r w:rsidRPr="00A5141C">
        <w:t>be specified</w:t>
      </w:r>
      <w:r w:rsidR="009271AC">
        <w:t>,</w:t>
      </w:r>
      <w:r w:rsidRPr="00A5141C">
        <w:t>):</w:t>
      </w:r>
    </w:p>
    <w:p w:rsidR="001F637F" w:rsidRPr="001F637F" w:rsidRDefault="001F637F" w:rsidP="005B69A3">
      <w:pPr>
        <w:numPr>
          <w:ilvl w:val="1"/>
          <w:numId w:val="2"/>
        </w:numPr>
        <w:jc w:val="both"/>
      </w:pPr>
      <w:r w:rsidRPr="00FD7412">
        <w:rPr>
          <w:rFonts w:ascii="Courier New" w:hAnsi="Courier New" w:cs="Courier New"/>
          <w:sz w:val="20"/>
          <w:szCs w:val="20"/>
        </w:rPr>
        <w:t>–s</w:t>
      </w:r>
      <w:r>
        <w:t xml:space="preserve"> – </w:t>
      </w:r>
      <w:r w:rsidR="00A510A4">
        <w:t xml:space="preserve">overlapping </w:t>
      </w:r>
      <w:r>
        <w:t xml:space="preserve">pair comparison mode; every two neighboring trees in </w:t>
      </w:r>
      <w:r w:rsidR="005B69A3">
        <w:t xml:space="preserve">the </w:t>
      </w:r>
      <w:r>
        <w:t>input file are compared,</w:t>
      </w:r>
    </w:p>
    <w:p w:rsidR="00A5141C" w:rsidRDefault="001F637F" w:rsidP="005B69A3">
      <w:pPr>
        <w:numPr>
          <w:ilvl w:val="1"/>
          <w:numId w:val="2"/>
        </w:numPr>
        <w:jc w:val="both"/>
      </w:pPr>
      <w:r>
        <w:rPr>
          <w:rFonts w:ascii="Courier New" w:hAnsi="Courier New" w:cs="Courier New"/>
          <w:sz w:val="20"/>
          <w:szCs w:val="20"/>
        </w:rPr>
        <w:lastRenderedPageBreak/>
        <w:t>-</w:t>
      </w:r>
      <w:r w:rsidR="00A5141C" w:rsidRPr="00A5141C">
        <w:rPr>
          <w:rFonts w:ascii="Courier New" w:hAnsi="Courier New" w:cs="Courier New"/>
          <w:sz w:val="20"/>
          <w:szCs w:val="20"/>
        </w:rPr>
        <w:t>w &lt;size&gt;</w:t>
      </w:r>
      <w:r w:rsidR="00AF2D65">
        <w:t xml:space="preserve"> </w:t>
      </w:r>
      <w:r w:rsidR="00A722B7">
        <w:t>–</w:t>
      </w:r>
      <w:r>
        <w:t xml:space="preserve"> window comparison mode; every two tree</w:t>
      </w:r>
      <w:r w:rsidR="00861867">
        <w:t>s</w:t>
      </w:r>
      <w:r>
        <w:t xml:space="preserve"> within a window with a specified size are compared – the average distance and the standard deviation go to </w:t>
      </w:r>
      <w:r w:rsidR="005B69A3">
        <w:t xml:space="preserve">the </w:t>
      </w:r>
      <w:r>
        <w:t>output file,</w:t>
      </w:r>
    </w:p>
    <w:p w:rsidR="001F637F" w:rsidRDefault="001F637F" w:rsidP="005B69A3">
      <w:pPr>
        <w:numPr>
          <w:ilvl w:val="1"/>
          <w:numId w:val="2"/>
        </w:numPr>
        <w:jc w:val="both"/>
      </w:pPr>
      <w:r w:rsidRPr="00FD7412">
        <w:rPr>
          <w:rFonts w:ascii="Courier New" w:hAnsi="Courier New" w:cs="Courier New"/>
          <w:sz w:val="20"/>
          <w:szCs w:val="20"/>
        </w:rPr>
        <w:t>–m</w:t>
      </w:r>
      <w:r>
        <w:t xml:space="preserve"> – matrix comparison mode; every two tree</w:t>
      </w:r>
      <w:r w:rsidR="00CB0974">
        <w:t>s</w:t>
      </w:r>
      <w:r>
        <w:t xml:space="preserve"> in the input file are compared.</w:t>
      </w:r>
    </w:p>
    <w:p w:rsidR="00911116" w:rsidRDefault="00911116" w:rsidP="00911116">
      <w:pPr>
        <w:numPr>
          <w:ilvl w:val="1"/>
          <w:numId w:val="2"/>
        </w:numPr>
        <w:jc w:val="both"/>
      </w:pPr>
      <w:r w:rsidRPr="00F566F1">
        <w:rPr>
          <w:rFonts w:ascii="Courier New" w:hAnsi="Courier New" w:cs="Courier New"/>
          <w:sz w:val="20"/>
          <w:szCs w:val="20"/>
        </w:rPr>
        <w:t>-r &lt;refTreeFile&gt;</w:t>
      </w:r>
      <w:r>
        <w:t xml:space="preserve"> </w:t>
      </w:r>
      <w:r w:rsidR="003C0792">
        <w:t>–</w:t>
      </w:r>
      <w:r>
        <w:t xml:space="preserve"> </w:t>
      </w:r>
      <w:r w:rsidR="00F36034">
        <w:t>referential</w:t>
      </w:r>
      <w:r>
        <w:t xml:space="preserve"> tree</w:t>
      </w:r>
      <w:r w:rsidR="00F36034">
        <w:t>s</w:t>
      </w:r>
      <w:r>
        <w:t xml:space="preserve"> to all tree</w:t>
      </w:r>
      <w:r w:rsidR="00193059">
        <w:t>s</w:t>
      </w:r>
      <w:r>
        <w:t xml:space="preserve"> mode. Each tree in t</w:t>
      </w:r>
      <w:r w:rsidR="00F36034">
        <w:t>he input file is compared to all</w:t>
      </w:r>
      <w:r>
        <w:t xml:space="preserve"> referenced tree</w:t>
      </w:r>
      <w:r w:rsidR="00F36034">
        <w:t>s</w:t>
      </w:r>
      <w:r>
        <w:t>.</w:t>
      </w:r>
    </w:p>
    <w:p w:rsidR="009271AC" w:rsidRDefault="009271AC" w:rsidP="009271AC">
      <w:pPr>
        <w:ind w:left="680"/>
      </w:pPr>
      <w:r>
        <w:t xml:space="preserve">Details of the computation flow in each of these case are explained in the pictures below. </w:t>
      </w:r>
    </w:p>
    <w:p w:rsidR="009271AC" w:rsidRDefault="00E61838" w:rsidP="009271AC">
      <w:pPr>
        <w:jc w:val="center"/>
      </w:pPr>
      <w:r>
        <w:rPr>
          <w:noProof/>
          <w:lang w:val="pl-PL"/>
        </w:rPr>
        <w:drawing>
          <wp:inline distT="0" distB="0" distL="0" distR="0">
            <wp:extent cx="5762625" cy="30861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2625" cy="3086100"/>
                    </a:xfrm>
                    <a:prstGeom prst="rect">
                      <a:avLst/>
                    </a:prstGeom>
                    <a:noFill/>
                    <a:ln w="9525">
                      <a:noFill/>
                      <a:miter lim="800000"/>
                      <a:headEnd/>
                      <a:tailEnd/>
                    </a:ln>
                  </pic:spPr>
                </pic:pic>
              </a:graphicData>
            </a:graphic>
          </wp:inline>
        </w:drawing>
      </w:r>
    </w:p>
    <w:p w:rsidR="009271AC" w:rsidRDefault="009271AC" w:rsidP="009271AC">
      <w:pPr>
        <w:jc w:val="center"/>
      </w:pPr>
    </w:p>
    <w:p w:rsidR="009271AC" w:rsidRPr="00F4284A" w:rsidRDefault="00C7465F" w:rsidP="009271AC">
      <w:pPr>
        <w:jc w:val="center"/>
      </w:pPr>
      <w:r w:rsidRPr="00C7465F">
        <w:rPr>
          <w:noProof/>
          <w:lang w:val="pl-PL"/>
        </w:rPr>
        <w:drawing>
          <wp:inline distT="0" distB="0" distL="0" distR="0">
            <wp:extent cx="3714750" cy="29813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3714750" cy="2981325"/>
                    </a:xfrm>
                    <a:prstGeom prst="rect">
                      <a:avLst/>
                    </a:prstGeom>
                    <a:noFill/>
                    <a:ln w="9525">
                      <a:noFill/>
                      <a:miter lim="800000"/>
                      <a:headEnd/>
                      <a:tailEnd/>
                    </a:ln>
                  </pic:spPr>
                </pic:pic>
              </a:graphicData>
            </a:graphic>
          </wp:inline>
        </w:drawing>
      </w:r>
    </w:p>
    <w:p w:rsidR="005643D3" w:rsidRDefault="00A510A4" w:rsidP="00A510A4">
      <w:pPr>
        <w:numPr>
          <w:ilvl w:val="0"/>
          <w:numId w:val="2"/>
        </w:numPr>
        <w:jc w:val="both"/>
      </w:pPr>
      <w:r w:rsidRPr="00A5141C">
        <w:t xml:space="preserve">The </w:t>
      </w:r>
      <w:r>
        <w:t>metric option</w:t>
      </w:r>
      <w:r w:rsidR="00D92F30">
        <w:t xml:space="preserve"> (</w:t>
      </w:r>
      <w:r w:rsidR="003C0792">
        <w:rPr>
          <w:rFonts w:ascii="Courier New" w:hAnsi="Courier New" w:cs="Courier New"/>
          <w:sz w:val="20"/>
          <w:szCs w:val="20"/>
        </w:rPr>
        <w:t>-</w:t>
      </w:r>
      <w:r w:rsidR="00D92F30" w:rsidRPr="00D92F30">
        <w:rPr>
          <w:rFonts w:ascii="Courier New" w:hAnsi="Courier New" w:cs="Courier New"/>
          <w:sz w:val="20"/>
          <w:szCs w:val="20"/>
        </w:rPr>
        <w:t>d</w:t>
      </w:r>
      <w:r w:rsidR="00D92F30">
        <w:t xml:space="preserve">). At least one and at most </w:t>
      </w:r>
      <w:r w:rsidR="00F36034">
        <w:t>12</w:t>
      </w:r>
      <w:r w:rsidR="00D92F30">
        <w:t xml:space="preserve"> metrics can be specified</w:t>
      </w:r>
      <w:r w:rsidR="00104283">
        <w:t xml:space="preserve"> (numbers in square brackets correspond to the reference list</w:t>
      </w:r>
      <w:r w:rsidR="00D92F30">
        <w:t>. Metrics should be separated by space character</w:t>
      </w:r>
      <w:r w:rsidR="00787B9B">
        <w:t xml:space="preserve">. </w:t>
      </w:r>
    </w:p>
    <w:p w:rsidR="00A510A4" w:rsidRDefault="00787B9B" w:rsidP="005643D3">
      <w:pPr>
        <w:ind w:left="1080"/>
        <w:jc w:val="both"/>
      </w:pPr>
      <w:r>
        <w:t>Metrics for unrooted trees:</w:t>
      </w:r>
    </w:p>
    <w:p w:rsidR="00A510A4" w:rsidRDefault="00D92F30" w:rsidP="00A510A4">
      <w:pPr>
        <w:numPr>
          <w:ilvl w:val="1"/>
          <w:numId w:val="2"/>
        </w:numPr>
        <w:jc w:val="both"/>
      </w:pPr>
      <w:r w:rsidRPr="00D92F30">
        <w:rPr>
          <w:rFonts w:ascii="Courier New" w:hAnsi="Courier New" w:cs="Courier New"/>
          <w:sz w:val="20"/>
          <w:szCs w:val="20"/>
        </w:rPr>
        <w:t>m</w:t>
      </w:r>
      <w:r w:rsidR="00A510A4" w:rsidRPr="00D92F30">
        <w:rPr>
          <w:rFonts w:ascii="Courier New" w:hAnsi="Courier New" w:cs="Courier New"/>
          <w:sz w:val="20"/>
          <w:szCs w:val="20"/>
        </w:rPr>
        <w:t>s</w:t>
      </w:r>
      <w:r>
        <w:t xml:space="preserve"> – the Matching </w:t>
      </w:r>
      <w:smartTag w:uri="urn:schemas-microsoft-com:office:smarttags" w:element="place">
        <w:smartTag w:uri="urn:schemas-microsoft-com:office:smarttags" w:element="City">
          <w:r>
            <w:t>Split</w:t>
          </w:r>
        </w:smartTag>
      </w:smartTag>
      <w:r>
        <w:t xml:space="preserve"> distance </w:t>
      </w:r>
      <w:r w:rsidR="00104283">
        <w:t>(Bogdanowicz and Giaro 2012)</w:t>
      </w:r>
      <w:r>
        <w:t>,</w:t>
      </w:r>
    </w:p>
    <w:p w:rsidR="00386EE4" w:rsidRDefault="00D92F30" w:rsidP="00386EE4">
      <w:pPr>
        <w:numPr>
          <w:ilvl w:val="1"/>
          <w:numId w:val="2"/>
        </w:numPr>
        <w:jc w:val="both"/>
      </w:pPr>
      <w:r w:rsidRPr="00D92F30">
        <w:rPr>
          <w:rFonts w:ascii="Courier New" w:hAnsi="Courier New" w:cs="Courier New"/>
          <w:sz w:val="20"/>
          <w:szCs w:val="20"/>
        </w:rPr>
        <w:t>rf</w:t>
      </w:r>
      <w:r w:rsidR="00386EE4">
        <w:t xml:space="preserve"> – </w:t>
      </w:r>
      <w:r>
        <w:t xml:space="preserve">the Robinson-Foulds distance </w:t>
      </w:r>
      <w:r w:rsidR="00104283">
        <w:t>(Robinson and Foulds 1981)</w:t>
      </w:r>
    </w:p>
    <w:p w:rsidR="00A510A4" w:rsidRDefault="00D92F30" w:rsidP="00A510A4">
      <w:pPr>
        <w:numPr>
          <w:ilvl w:val="1"/>
          <w:numId w:val="2"/>
        </w:numPr>
        <w:jc w:val="both"/>
      </w:pPr>
      <w:r w:rsidRPr="00D92F30">
        <w:rPr>
          <w:rFonts w:ascii="Courier New" w:hAnsi="Courier New" w:cs="Courier New"/>
          <w:sz w:val="20"/>
          <w:szCs w:val="20"/>
        </w:rPr>
        <w:t>pd</w:t>
      </w:r>
      <w:r w:rsidR="00F36034">
        <w:t xml:space="preserve"> – the P</w:t>
      </w:r>
      <w:r>
        <w:t xml:space="preserve">ath difference distance </w:t>
      </w:r>
      <w:r w:rsidR="00104283">
        <w:t>(Steel and Penny 1993)</w:t>
      </w:r>
      <w:r>
        <w:t>,</w:t>
      </w:r>
    </w:p>
    <w:p w:rsidR="00CB4E73" w:rsidRDefault="00D92F30" w:rsidP="00CB4E73">
      <w:pPr>
        <w:numPr>
          <w:ilvl w:val="1"/>
          <w:numId w:val="2"/>
        </w:numPr>
        <w:jc w:val="both"/>
      </w:pPr>
      <w:r w:rsidRPr="00D92F30">
        <w:rPr>
          <w:rFonts w:ascii="Courier New" w:hAnsi="Courier New" w:cs="Courier New"/>
          <w:sz w:val="20"/>
          <w:szCs w:val="20"/>
        </w:rPr>
        <w:t>qt</w:t>
      </w:r>
      <w:r w:rsidR="00F36034">
        <w:t xml:space="preserve"> – the Q</w:t>
      </w:r>
      <w:r>
        <w:t xml:space="preserve">uartet distance </w:t>
      </w:r>
      <w:r w:rsidR="00104283">
        <w:t>(</w:t>
      </w:r>
      <w:r w:rsidR="00104283" w:rsidRPr="00BF5255">
        <w:t>Estabrook</w:t>
      </w:r>
      <w:r w:rsidR="00104283">
        <w:t xml:space="preserve"> 1985)</w:t>
      </w:r>
      <w:r w:rsidR="005D1D73">
        <w:t>,</w:t>
      </w:r>
    </w:p>
    <w:p w:rsidR="00F36034" w:rsidRDefault="00F36034" w:rsidP="005D1D73">
      <w:pPr>
        <w:numPr>
          <w:ilvl w:val="1"/>
          <w:numId w:val="2"/>
        </w:numPr>
        <w:jc w:val="both"/>
      </w:pPr>
      <w:r w:rsidRPr="005D1D73">
        <w:rPr>
          <w:rFonts w:ascii="Courier New" w:hAnsi="Courier New" w:cs="Courier New"/>
          <w:sz w:val="20"/>
          <w:szCs w:val="20"/>
        </w:rPr>
        <w:lastRenderedPageBreak/>
        <w:t>um</w:t>
      </w:r>
      <w:r w:rsidRPr="005D1D73">
        <w:t xml:space="preserve"> –</w:t>
      </w:r>
      <w:r>
        <w:t xml:space="preserve"> the U</w:t>
      </w:r>
      <w:r w:rsidRPr="00F36034">
        <w:t>nrooted maximum agreement subtree distance</w:t>
      </w:r>
      <w:r w:rsidR="005D1D73">
        <w:t xml:space="preserve"> (</w:t>
      </w:r>
      <w:r w:rsidR="005D1D73" w:rsidRPr="005D1D73">
        <w:t>Farach and Thorup</w:t>
      </w:r>
      <w:r w:rsidR="005D1D73">
        <w:t xml:space="preserve"> 1994).</w:t>
      </w:r>
    </w:p>
    <w:p w:rsidR="00104283" w:rsidRDefault="00104283" w:rsidP="00787B9B">
      <w:pPr>
        <w:ind w:left="1080"/>
        <w:jc w:val="both"/>
      </w:pPr>
    </w:p>
    <w:p w:rsidR="00787B9B" w:rsidRDefault="00787B9B" w:rsidP="00787B9B">
      <w:pPr>
        <w:ind w:left="1080"/>
        <w:jc w:val="both"/>
      </w:pPr>
      <w:r>
        <w:t>Metrics for rooted trees:</w:t>
      </w:r>
    </w:p>
    <w:p w:rsidR="005643D3" w:rsidRDefault="005643D3" w:rsidP="005643D3">
      <w:pPr>
        <w:numPr>
          <w:ilvl w:val="1"/>
          <w:numId w:val="2"/>
        </w:numPr>
        <w:jc w:val="both"/>
      </w:pPr>
      <w:r w:rsidRPr="00F566F1">
        <w:rPr>
          <w:rFonts w:ascii="Courier New" w:hAnsi="Courier New" w:cs="Courier New"/>
          <w:sz w:val="20"/>
          <w:szCs w:val="20"/>
        </w:rPr>
        <w:t>mc</w:t>
      </w:r>
      <w:r>
        <w:t xml:space="preserve"> </w:t>
      </w:r>
      <w:r w:rsidR="003C0792">
        <w:t>–</w:t>
      </w:r>
      <w:r>
        <w:t xml:space="preserve"> the Matching Cluster metric</w:t>
      </w:r>
      <w:r w:rsidR="00031E6F">
        <w:t xml:space="preserve"> (</w:t>
      </w:r>
      <w:r w:rsidR="00031E6F" w:rsidRPr="00D20DE3">
        <w:t>Bogdanowicz et al. 2012</w:t>
      </w:r>
      <w:r w:rsidR="00031E6F">
        <w:t>)</w:t>
      </w:r>
      <w:r>
        <w:t>,</w:t>
      </w:r>
    </w:p>
    <w:p w:rsidR="005643D3" w:rsidRDefault="005643D3" w:rsidP="005643D3">
      <w:pPr>
        <w:numPr>
          <w:ilvl w:val="1"/>
          <w:numId w:val="2"/>
        </w:numPr>
        <w:jc w:val="both"/>
      </w:pPr>
      <w:r w:rsidRPr="00F566F1">
        <w:rPr>
          <w:rFonts w:ascii="Courier New" w:hAnsi="Courier New" w:cs="Courier New"/>
          <w:sz w:val="20"/>
          <w:szCs w:val="20"/>
        </w:rPr>
        <w:t>rc</w:t>
      </w:r>
      <w:r>
        <w:t xml:space="preserve"> </w:t>
      </w:r>
      <w:r w:rsidR="003C0792">
        <w:t>–</w:t>
      </w:r>
      <w:r>
        <w:t xml:space="preserve"> the Robinson-Foulds metric</w:t>
      </w:r>
      <w:r w:rsidR="00E0046E">
        <w:t xml:space="preserve"> </w:t>
      </w:r>
      <w:r>
        <w:t>based on clusters</w:t>
      </w:r>
      <w:r w:rsidR="00031E6F">
        <w:t xml:space="preserve"> (</w:t>
      </w:r>
      <w:r w:rsidR="00E25DF4">
        <w:t>Robinson and Foulds 1981</w:t>
      </w:r>
      <w:r w:rsidR="00031E6F">
        <w:t>)</w:t>
      </w:r>
      <w:r>
        <w:t>,</w:t>
      </w:r>
    </w:p>
    <w:p w:rsidR="005643D3" w:rsidRDefault="005643D3" w:rsidP="005643D3">
      <w:pPr>
        <w:numPr>
          <w:ilvl w:val="1"/>
          <w:numId w:val="2"/>
        </w:numPr>
        <w:jc w:val="both"/>
      </w:pPr>
      <w:r w:rsidRPr="00F566F1">
        <w:rPr>
          <w:rFonts w:ascii="Courier New" w:hAnsi="Courier New" w:cs="Courier New"/>
          <w:sz w:val="20"/>
          <w:szCs w:val="20"/>
        </w:rPr>
        <w:t>ns</w:t>
      </w:r>
      <w:r>
        <w:t xml:space="preserve"> </w:t>
      </w:r>
      <w:r w:rsidR="003C0792">
        <w:t>–</w:t>
      </w:r>
      <w:r>
        <w:t xml:space="preserve"> the Nodal Splitted metric with L2 norm</w:t>
      </w:r>
      <w:r w:rsidR="00BC7E30">
        <w:t xml:space="preserve"> </w:t>
      </w:r>
      <w:r w:rsidR="00104283">
        <w:t>(Cardona et al. 2010)</w:t>
      </w:r>
      <w:r>
        <w:t>,</w:t>
      </w:r>
    </w:p>
    <w:p w:rsidR="00787B9B" w:rsidRDefault="00BC7E30" w:rsidP="005643D3">
      <w:pPr>
        <w:numPr>
          <w:ilvl w:val="1"/>
          <w:numId w:val="2"/>
        </w:numPr>
        <w:jc w:val="both"/>
      </w:pPr>
      <w:r w:rsidRPr="00F566F1">
        <w:rPr>
          <w:rFonts w:ascii="Courier New" w:hAnsi="Courier New" w:cs="Courier New"/>
          <w:sz w:val="20"/>
          <w:szCs w:val="20"/>
        </w:rPr>
        <w:t>tt</w:t>
      </w:r>
      <w:r>
        <w:t xml:space="preserve"> </w:t>
      </w:r>
      <w:r w:rsidR="003C0792">
        <w:t>–</w:t>
      </w:r>
      <w:r>
        <w:t xml:space="preserve"> the Triples metric </w:t>
      </w:r>
      <w:r w:rsidR="00104283">
        <w:t>(Crichlow et al. 1996)</w:t>
      </w:r>
      <w:r w:rsidR="004B42CA">
        <w:t>,</w:t>
      </w:r>
    </w:p>
    <w:p w:rsidR="00F36034" w:rsidRDefault="004B42CA" w:rsidP="00F36034">
      <w:pPr>
        <w:numPr>
          <w:ilvl w:val="1"/>
          <w:numId w:val="2"/>
        </w:numPr>
        <w:jc w:val="both"/>
      </w:pPr>
      <w:r>
        <w:rPr>
          <w:rFonts w:ascii="Courier New" w:hAnsi="Courier New" w:cs="Courier New"/>
          <w:sz w:val="20"/>
          <w:szCs w:val="20"/>
        </w:rPr>
        <w:t>mp</w:t>
      </w:r>
      <w:r>
        <w:t xml:space="preserve"> – the Matching Pair metr</w:t>
      </w:r>
      <w:r w:rsidR="005D1D73">
        <w:t>ic (Bogdanowicz and Giaro 2014).</w:t>
      </w:r>
    </w:p>
    <w:p w:rsidR="00F36034" w:rsidRPr="00F36034" w:rsidRDefault="00F36034" w:rsidP="00F36034">
      <w:pPr>
        <w:numPr>
          <w:ilvl w:val="1"/>
          <w:numId w:val="2"/>
        </w:numPr>
        <w:jc w:val="both"/>
      </w:pPr>
      <w:r w:rsidRPr="00F36034">
        <w:rPr>
          <w:rFonts w:ascii="Courier New" w:hAnsi="Courier New" w:cs="Courier New"/>
          <w:sz w:val="20"/>
          <w:szCs w:val="20"/>
        </w:rPr>
        <w:t>mt</w:t>
      </w:r>
      <w:r>
        <w:t xml:space="preserve"> – the </w:t>
      </w:r>
      <w:r w:rsidRPr="00F36034">
        <w:t>Rooted maximum agreement subtree distance</w:t>
      </w:r>
      <w:r w:rsidR="005D1D73">
        <w:t xml:space="preserve"> </w:t>
      </w:r>
      <w:r w:rsidR="005D1D73">
        <w:t>(</w:t>
      </w:r>
      <w:r w:rsidR="005D1D73" w:rsidRPr="005D1D73">
        <w:t>Farach and Thorup</w:t>
      </w:r>
      <w:r w:rsidR="005D1D73">
        <w:t xml:space="preserve"> 1994)</w:t>
      </w:r>
      <w:r w:rsidR="005D1D73">
        <w:t>,</w:t>
      </w:r>
    </w:p>
    <w:p w:rsidR="00F36034" w:rsidRDefault="00F36034" w:rsidP="00F14B89">
      <w:pPr>
        <w:numPr>
          <w:ilvl w:val="1"/>
          <w:numId w:val="2"/>
        </w:numPr>
        <w:jc w:val="both"/>
      </w:pPr>
      <w:r>
        <w:rPr>
          <w:rFonts w:ascii="Courier New" w:hAnsi="Courier New" w:cs="Courier New"/>
          <w:sz w:val="20"/>
          <w:szCs w:val="20"/>
        </w:rPr>
        <w:t>co</w:t>
      </w:r>
      <w:r>
        <w:t xml:space="preserve"> – the </w:t>
      </w:r>
      <w:r w:rsidRPr="00F36034">
        <w:t>Cophenetic Metric with L2 norm</w:t>
      </w:r>
      <w:r>
        <w:t xml:space="preserve"> </w:t>
      </w:r>
      <w:r w:rsidR="005D1D73">
        <w:t>(</w:t>
      </w:r>
      <w:r w:rsidR="00F14B89">
        <w:t>Cardona</w:t>
      </w:r>
      <w:r w:rsidR="00F14B89" w:rsidRPr="00F14B89">
        <w:t>, Mir,</w:t>
      </w:r>
      <w:r w:rsidR="00F14B89">
        <w:t xml:space="preserve"> Rosselló</w:t>
      </w:r>
      <w:r w:rsidR="00F14B89" w:rsidRPr="00F14B89">
        <w:t>, Rotger</w:t>
      </w:r>
      <w:r w:rsidR="00F14B89">
        <w:t xml:space="preserve"> and Sá</w:t>
      </w:r>
      <w:r w:rsidR="00F14B89" w:rsidRPr="00F14B89">
        <w:t>nchez</w:t>
      </w:r>
      <w:r w:rsidR="005D1D73">
        <w:t xml:space="preserve"> </w:t>
      </w:r>
      <w:r w:rsidR="00F14B89">
        <w:t>2013</w:t>
      </w:r>
      <w:r w:rsidR="005D1D73">
        <w:t>).</w:t>
      </w:r>
    </w:p>
    <w:p w:rsidR="00F36034" w:rsidRDefault="00F36034" w:rsidP="00F36034">
      <w:pPr>
        <w:jc w:val="both"/>
      </w:pPr>
    </w:p>
    <w:p w:rsidR="00CB4E73" w:rsidRPr="00A5141C" w:rsidRDefault="00CB4E73" w:rsidP="00CB4E73">
      <w:pPr>
        <w:ind w:left="680"/>
        <w:jc w:val="both"/>
      </w:pPr>
      <w:r>
        <w:t xml:space="preserve">Example: </w:t>
      </w:r>
      <w:r w:rsidRPr="00CB4E73">
        <w:rPr>
          <w:rFonts w:ascii="Courier New" w:hAnsi="Courier New" w:cs="Courier New"/>
          <w:sz w:val="20"/>
          <w:szCs w:val="20"/>
        </w:rPr>
        <w:t>-d ms rf</w:t>
      </w:r>
    </w:p>
    <w:p w:rsidR="00A5141C" w:rsidRPr="00A5141C" w:rsidRDefault="00A5141C" w:rsidP="00EC01F6"/>
    <w:p w:rsidR="00A5141C" w:rsidRDefault="00A5141C" w:rsidP="00A5141C">
      <w:pPr>
        <w:numPr>
          <w:ilvl w:val="0"/>
          <w:numId w:val="2"/>
        </w:numPr>
      </w:pPr>
      <w:r>
        <w:t>IO options (both options should be specified):</w:t>
      </w:r>
    </w:p>
    <w:p w:rsidR="00A5141C" w:rsidRPr="00EE34FB" w:rsidRDefault="00EE34FB" w:rsidP="00EE34FB">
      <w:pPr>
        <w:numPr>
          <w:ilvl w:val="0"/>
          <w:numId w:val="4"/>
        </w:numPr>
      </w:pPr>
      <w:r w:rsidRPr="00FD7412">
        <w:rPr>
          <w:rFonts w:ascii="Courier New" w:hAnsi="Courier New" w:cs="Courier New"/>
          <w:sz w:val="20"/>
          <w:szCs w:val="20"/>
        </w:rPr>
        <w:t>-i &lt;inputfile&gt;</w:t>
      </w:r>
      <w:r w:rsidRPr="00EE34FB">
        <w:t xml:space="preserve"> </w:t>
      </w:r>
      <w:r w:rsidR="00A722B7">
        <w:t>–</w:t>
      </w:r>
      <w:r w:rsidRPr="00EE34FB">
        <w:t xml:space="preserve"> input data file with trees in the Newick format,</w:t>
      </w:r>
    </w:p>
    <w:p w:rsidR="00240EA5" w:rsidRDefault="00EE34FB" w:rsidP="00EE34FB">
      <w:pPr>
        <w:numPr>
          <w:ilvl w:val="0"/>
          <w:numId w:val="4"/>
        </w:numPr>
      </w:pPr>
      <w:r>
        <w:rPr>
          <w:rFonts w:ascii="Courier New" w:hAnsi="Courier New" w:cs="Courier New"/>
          <w:sz w:val="20"/>
          <w:szCs w:val="20"/>
        </w:rPr>
        <w:t>-o &lt;outputfile&gt;</w:t>
      </w:r>
      <w:r w:rsidRPr="00EE34FB">
        <w:t xml:space="preserve"> </w:t>
      </w:r>
      <w:r w:rsidR="00A722B7">
        <w:t>–</w:t>
      </w:r>
      <w:r w:rsidRPr="00EE34FB">
        <w:t xml:space="preserve"> output data file with the results of computations.</w:t>
      </w:r>
    </w:p>
    <w:p w:rsidR="00113306" w:rsidRDefault="00113306" w:rsidP="00113306"/>
    <w:p w:rsidR="00113306" w:rsidRPr="00113306" w:rsidRDefault="00113306" w:rsidP="00113306">
      <w:pPr>
        <w:rPr>
          <w:b/>
        </w:rPr>
      </w:pPr>
      <w:r>
        <w:rPr>
          <w:b/>
        </w:rPr>
        <w:t>Optional</w:t>
      </w:r>
      <w:r w:rsidRPr="00113306">
        <w:rPr>
          <w:b/>
        </w:rPr>
        <w:t xml:space="preserve"> switches:</w:t>
      </w:r>
    </w:p>
    <w:p w:rsidR="00F17AC7" w:rsidRDefault="00F17AC7" w:rsidP="00113306"/>
    <w:p w:rsidR="00F17AC7" w:rsidRDefault="00F17AC7" w:rsidP="00F17AC7">
      <w:pPr>
        <w:numPr>
          <w:ilvl w:val="0"/>
          <w:numId w:val="2"/>
        </w:numPr>
        <w:jc w:val="both"/>
      </w:pPr>
      <w:r>
        <w:t>General options:</w:t>
      </w:r>
    </w:p>
    <w:p w:rsidR="00F17AC7" w:rsidRDefault="00527523" w:rsidP="00F17AC7">
      <w:pPr>
        <w:numPr>
          <w:ilvl w:val="1"/>
          <w:numId w:val="2"/>
        </w:numPr>
        <w:jc w:val="both"/>
      </w:pPr>
      <w:r w:rsidRPr="00F566F1">
        <w:rPr>
          <w:rFonts w:ascii="Courier New" w:hAnsi="Courier New" w:cs="Courier New"/>
          <w:sz w:val="20"/>
          <w:szCs w:val="20"/>
        </w:rPr>
        <w:t>–</w:t>
      </w:r>
      <w:r w:rsidR="00031E6F">
        <w:rPr>
          <w:rFonts w:ascii="Courier New" w:hAnsi="Courier New" w:cs="Courier New"/>
          <w:sz w:val="20"/>
          <w:szCs w:val="20"/>
        </w:rPr>
        <w:t>N</w:t>
      </w:r>
      <w:r>
        <w:t xml:space="preserve"> </w:t>
      </w:r>
      <w:r w:rsidR="003C0792">
        <w:t>–</w:t>
      </w:r>
      <w:r w:rsidRPr="00D20DE3">
        <w:t xml:space="preserve"> report </w:t>
      </w:r>
      <w:r w:rsidR="005E5FAA" w:rsidRPr="00D20DE3">
        <w:t>normalized</w:t>
      </w:r>
      <w:r w:rsidR="00031E6F" w:rsidRPr="00D20DE3">
        <w:t xml:space="preserve"> </w:t>
      </w:r>
      <w:r w:rsidR="005E5FAA" w:rsidRPr="00D20DE3">
        <w:t>distances</w:t>
      </w:r>
      <w:r w:rsidR="00BA7AA5" w:rsidRPr="00D20DE3">
        <w:t xml:space="preserve"> </w:t>
      </w:r>
      <w:r w:rsidR="005E5FAA" w:rsidRPr="00D20DE3">
        <w:t>δ</w:t>
      </w:r>
      <w:r w:rsidR="005E5FAA" w:rsidRPr="00D20DE3">
        <w:rPr>
          <w:i/>
          <w:vertAlign w:val="subscript"/>
        </w:rPr>
        <w:t>m</w:t>
      </w:r>
      <w:r w:rsidR="00D20DE3" w:rsidRPr="00D20DE3">
        <w:t xml:space="preserve"> for a</w:t>
      </w:r>
      <w:r w:rsidR="005E5FAA" w:rsidRPr="00D20DE3">
        <w:t xml:space="preserve"> particular metric </w:t>
      </w:r>
      <w:r w:rsidR="005E5FAA" w:rsidRPr="00D20DE3">
        <w:rPr>
          <w:i/>
        </w:rPr>
        <w:t xml:space="preserve">m </w:t>
      </w:r>
      <w:r w:rsidR="00BA7AA5" w:rsidRPr="00D20DE3">
        <w:t>(</w:t>
      </w:r>
      <w:r w:rsidR="00031E6F" w:rsidRPr="00D20DE3">
        <w:t xml:space="preserve">Bogdanowicz et al. 2012; </w:t>
      </w:r>
      <w:r w:rsidR="00BA7AA5" w:rsidRPr="00D20DE3">
        <w:t>based on an average value f</w:t>
      </w:r>
      <w:r w:rsidRPr="00D20DE3">
        <w:t>r</w:t>
      </w:r>
      <w:r w:rsidR="00BA7AA5" w:rsidRPr="00D20DE3">
        <w:t>o</w:t>
      </w:r>
      <w:r w:rsidRPr="00D20DE3">
        <w:t>m pre</w:t>
      </w:r>
      <w:r w:rsidR="00AD2D19" w:rsidRPr="00D20DE3">
        <w:t>-</w:t>
      </w:r>
      <w:r w:rsidRPr="00D20DE3">
        <w:t>computed data</w:t>
      </w:r>
      <w:r w:rsidR="00E4285B" w:rsidRPr="00D20DE3">
        <w:t>)</w:t>
      </w:r>
      <w:r w:rsidR="00AE1D6C" w:rsidRPr="00D20DE3">
        <w:t>. This functionality is available</w:t>
      </w:r>
      <w:r w:rsidR="00BA7AA5" w:rsidRPr="00D20DE3">
        <w:t xml:space="preserve"> for trees with number of leaves between 4 and 1000</w:t>
      </w:r>
      <w:r w:rsidR="00AE1D6C" w:rsidRPr="00D20DE3">
        <w:t>.</w:t>
      </w:r>
      <w:r w:rsidR="005E5FAA" w:rsidRPr="00D20DE3">
        <w:t xml:space="preserve"> Note that normalized tree similarity for a particular metric </w:t>
      </w:r>
      <w:r w:rsidR="005E5FAA" w:rsidRPr="00D20DE3">
        <w:rPr>
          <w:i/>
        </w:rPr>
        <w:t>m</w:t>
      </w:r>
      <w:r w:rsidR="005E5FAA" w:rsidRPr="00D20DE3">
        <w:t xml:space="preserve"> (</w:t>
      </w:r>
      <w:r w:rsidR="005E5FAA" w:rsidRPr="00D20DE3">
        <w:rPr>
          <w:i/>
        </w:rPr>
        <w:t>NTS</w:t>
      </w:r>
      <w:r w:rsidR="005E5FAA" w:rsidRPr="00D20DE3">
        <w:rPr>
          <w:i/>
          <w:vertAlign w:val="subscript"/>
        </w:rPr>
        <w:t>m</w:t>
      </w:r>
      <w:r w:rsidR="005E5FAA" w:rsidRPr="00D20DE3">
        <w:t>) can be expressed</w:t>
      </w:r>
      <w:r w:rsidR="00D20DE3" w:rsidRPr="00D20DE3">
        <w:t xml:space="preserve"> by normalized distance </w:t>
      </w:r>
      <w:r w:rsidR="005E5FAA" w:rsidRPr="00D20DE3">
        <w:t xml:space="preserve">as follows: </w:t>
      </w:r>
      <w:r w:rsidR="005E5FAA" w:rsidRPr="00D20DE3">
        <w:rPr>
          <w:i/>
        </w:rPr>
        <w:t>NTS</w:t>
      </w:r>
      <w:r w:rsidR="005E5FAA" w:rsidRPr="00D20DE3">
        <w:rPr>
          <w:i/>
          <w:vertAlign w:val="subscript"/>
        </w:rPr>
        <w:t>m</w:t>
      </w:r>
      <w:r w:rsidR="005E5FAA" w:rsidRPr="00D20DE3">
        <w:t>. = 1 - δ</w:t>
      </w:r>
      <w:r w:rsidR="005E5FAA" w:rsidRPr="00D20DE3">
        <w:rPr>
          <w:i/>
          <w:vertAlign w:val="subscript"/>
        </w:rPr>
        <w:t>m</w:t>
      </w:r>
      <w:r w:rsidR="00AA59EF" w:rsidRPr="00D20DE3">
        <w:t xml:space="preserve"> (Bogdanowicz et al. 2012).</w:t>
      </w:r>
    </w:p>
    <w:p w:rsidR="00527523" w:rsidRDefault="00527523" w:rsidP="00F17AC7">
      <w:pPr>
        <w:numPr>
          <w:ilvl w:val="1"/>
          <w:numId w:val="2"/>
        </w:numPr>
        <w:jc w:val="both"/>
      </w:pPr>
      <w:r w:rsidRPr="00F566F1">
        <w:rPr>
          <w:rFonts w:ascii="Courier New" w:hAnsi="Courier New" w:cs="Courier New"/>
          <w:sz w:val="20"/>
          <w:szCs w:val="20"/>
        </w:rPr>
        <w:t>–P</w:t>
      </w:r>
      <w:r>
        <w:t xml:space="preserve"> </w:t>
      </w:r>
      <w:r w:rsidR="003C0792">
        <w:t>–</w:t>
      </w:r>
      <w:r>
        <w:t xml:space="preserve"> p</w:t>
      </w:r>
      <w:r w:rsidRPr="00527523">
        <w:t>rune compared trees if needed.</w:t>
      </w:r>
      <w:r w:rsidR="001140CE">
        <w:t xml:space="preserve"> This option is design to allow comparing trees having different (partially overlapping) sets of taxa. After using </w:t>
      </w:r>
      <w:r w:rsidR="00BC3B08">
        <w:t>this</w:t>
      </w:r>
      <w:r w:rsidR="001140CE">
        <w:t xml:space="preserve"> option </w:t>
      </w:r>
      <w:r w:rsidR="00BC3B08">
        <w:t>three</w:t>
      </w:r>
      <w:r w:rsidR="001140CE">
        <w:t xml:space="preserve"> additional columns appear in the output file (see </w:t>
      </w:r>
      <w:r w:rsidR="00FD7C1A">
        <w:t>section 4</w:t>
      </w:r>
      <w:r w:rsidR="001140CE">
        <w:t xml:space="preserve"> for details).</w:t>
      </w:r>
    </w:p>
    <w:p w:rsidR="00527523" w:rsidRDefault="00527523" w:rsidP="00F17AC7">
      <w:pPr>
        <w:numPr>
          <w:ilvl w:val="1"/>
          <w:numId w:val="2"/>
        </w:numPr>
        <w:jc w:val="both"/>
      </w:pPr>
      <w:r w:rsidRPr="00F566F1">
        <w:rPr>
          <w:rFonts w:ascii="Courier New" w:hAnsi="Courier New" w:cs="Courier New"/>
          <w:sz w:val="20"/>
          <w:szCs w:val="20"/>
        </w:rPr>
        <w:t>–I</w:t>
      </w:r>
      <w:r>
        <w:t xml:space="preserve"> </w:t>
      </w:r>
      <w:r w:rsidR="003C0792">
        <w:t>–</w:t>
      </w:r>
      <w:r>
        <w:t xml:space="preserve"> </w:t>
      </w:r>
      <w:r w:rsidR="00810C45">
        <w:t>-</w:t>
      </w:r>
      <w:r>
        <w:t>i</w:t>
      </w:r>
      <w:r w:rsidRPr="00527523">
        <w:t>nclude summary section in the output file.</w:t>
      </w:r>
    </w:p>
    <w:p w:rsidR="00527523" w:rsidRDefault="00527523" w:rsidP="00527523">
      <w:pPr>
        <w:jc w:val="both"/>
      </w:pPr>
    </w:p>
    <w:p w:rsidR="00527523" w:rsidRDefault="00527523" w:rsidP="00527523">
      <w:pPr>
        <w:numPr>
          <w:ilvl w:val="0"/>
          <w:numId w:val="2"/>
        </w:numPr>
        <w:jc w:val="both"/>
      </w:pPr>
      <w:r>
        <w:t>Matching metric specific options (</w:t>
      </w:r>
      <w:r w:rsidRPr="00A5141C">
        <w:t xml:space="preserve">only one option </w:t>
      </w:r>
      <w:r>
        <w:t xml:space="preserve">should </w:t>
      </w:r>
      <w:r w:rsidRPr="00A5141C">
        <w:t>be specified</w:t>
      </w:r>
      <w:r>
        <w:t>)</w:t>
      </w:r>
      <w:r w:rsidR="00810C45">
        <w:t>.</w:t>
      </w:r>
    </w:p>
    <w:p w:rsidR="00E039AC" w:rsidRDefault="00527523" w:rsidP="00810C45">
      <w:pPr>
        <w:numPr>
          <w:ilvl w:val="1"/>
          <w:numId w:val="2"/>
        </w:numPr>
        <w:jc w:val="both"/>
      </w:pPr>
      <w:r w:rsidRPr="00F566F1">
        <w:rPr>
          <w:rFonts w:ascii="Courier New" w:hAnsi="Courier New" w:cs="Courier New"/>
          <w:sz w:val="20"/>
          <w:szCs w:val="20"/>
        </w:rPr>
        <w:t>–A</w:t>
      </w:r>
      <w:r>
        <w:t xml:space="preserve"> </w:t>
      </w:r>
      <w:r w:rsidR="003C0792">
        <w:t>–</w:t>
      </w:r>
      <w:r>
        <w:t xml:space="preserve"> </w:t>
      </w:r>
      <w:r w:rsidRPr="00527523">
        <w:t>Generate alignment files</w:t>
      </w:r>
      <w:r w:rsidR="00810C45">
        <w:t xml:space="preserve"> – this </w:t>
      </w:r>
      <w:r w:rsidR="00E039AC">
        <w:t>option should</w:t>
      </w:r>
      <w:r w:rsidR="00810C45">
        <w:t xml:space="preserve"> be used together with selection</w:t>
      </w:r>
      <w:r w:rsidR="00F566F1">
        <w:t xml:space="preserve"> the</w:t>
      </w:r>
      <w:r w:rsidR="00810C45">
        <w:t xml:space="preserve"> MS or MC metric</w:t>
      </w:r>
      <w:r w:rsidR="00F566F1">
        <w:t>s</w:t>
      </w:r>
      <w:r w:rsidR="00810C45">
        <w:t>. As a result additional files</w:t>
      </w:r>
      <w:r w:rsidR="00F566F1">
        <w:t xml:space="preserve"> containing</w:t>
      </w:r>
      <w:r w:rsidR="00E039AC">
        <w:t xml:space="preserve"> </w:t>
      </w:r>
      <w:r w:rsidR="00F566F1">
        <w:t xml:space="preserve">aligned splits or clusters </w:t>
      </w:r>
      <w:r w:rsidR="00810C45">
        <w:t>are generated:</w:t>
      </w:r>
    </w:p>
    <w:p w:rsidR="00E039AC" w:rsidRDefault="00810C45" w:rsidP="00E039AC">
      <w:pPr>
        <w:numPr>
          <w:ilvl w:val="2"/>
          <w:numId w:val="2"/>
        </w:numPr>
        <w:jc w:val="both"/>
      </w:pPr>
      <w:r>
        <w:t>[output_file_name].</w:t>
      </w:r>
      <w:r w:rsidR="00E039AC">
        <w:t>out.aln_MS</w:t>
      </w:r>
      <w:r w:rsidRPr="00810C45">
        <w:t>.txt</w:t>
      </w:r>
      <w:r w:rsidR="00E039AC">
        <w:t>,</w:t>
      </w:r>
    </w:p>
    <w:p w:rsidR="00810C45" w:rsidRDefault="00E039AC" w:rsidP="00E039AC">
      <w:pPr>
        <w:numPr>
          <w:ilvl w:val="2"/>
          <w:numId w:val="2"/>
        </w:numPr>
        <w:jc w:val="both"/>
      </w:pPr>
      <w:r>
        <w:t>[output_file_name].</w:t>
      </w:r>
      <w:r w:rsidRPr="00810C45">
        <w:t>out.aln_MC.txt</w:t>
      </w:r>
      <w:r>
        <w:t>,</w:t>
      </w:r>
    </w:p>
    <w:p w:rsidR="00E039AC" w:rsidRPr="00810C45" w:rsidRDefault="00E039AC" w:rsidP="00E039AC">
      <w:pPr>
        <w:ind w:left="1360"/>
        <w:jc w:val="both"/>
      </w:pPr>
      <w:r>
        <w:t>where [output_file_name] is</w:t>
      </w:r>
      <w:r w:rsidR="003C0792">
        <w:t xml:space="preserve"> the file name specified after -</w:t>
      </w:r>
      <w:r>
        <w:t>o option.</w:t>
      </w:r>
    </w:p>
    <w:p w:rsidR="00527523" w:rsidRDefault="003C0792" w:rsidP="00527523">
      <w:pPr>
        <w:numPr>
          <w:ilvl w:val="1"/>
          <w:numId w:val="2"/>
        </w:numPr>
        <w:jc w:val="both"/>
      </w:pPr>
      <w:r>
        <w:rPr>
          <w:rFonts w:ascii="Courier New" w:hAnsi="Courier New" w:cs="Courier New"/>
          <w:sz w:val="20"/>
          <w:szCs w:val="20"/>
        </w:rPr>
        <w:t>-</w:t>
      </w:r>
      <w:r w:rsidR="00527523" w:rsidRPr="00F566F1">
        <w:rPr>
          <w:rFonts w:ascii="Courier New" w:hAnsi="Courier New" w:cs="Courier New"/>
          <w:sz w:val="20"/>
          <w:szCs w:val="20"/>
        </w:rPr>
        <w:t>O</w:t>
      </w:r>
      <w:r w:rsidR="00527523">
        <w:t xml:space="preserve"> </w:t>
      </w:r>
      <w:r>
        <w:t>–</w:t>
      </w:r>
      <w:r w:rsidR="00527523">
        <w:t xml:space="preserve"> u</w:t>
      </w:r>
      <w:r w:rsidR="00527523" w:rsidRPr="00527523">
        <w:t xml:space="preserve">se </w:t>
      </w:r>
      <w:r w:rsidR="00527523">
        <w:t xml:space="preserve">special implementations of </w:t>
      </w:r>
      <w:r w:rsidR="00527523" w:rsidRPr="00527523">
        <w:t>MS/MC metrics optimized for similar trees.</w:t>
      </w:r>
    </w:p>
    <w:p w:rsidR="00B12B03" w:rsidRDefault="00B12B03" w:rsidP="00113306"/>
    <w:p w:rsidR="00BA5965" w:rsidRDefault="00020232" w:rsidP="00113306">
      <w:r>
        <w:t>Note that if a rooted tree (with bifurcation in the root) is compared using metrics for unrooted trees the tree will be automatically transform into unrooted one, i.e., the bifurcation will be replaced with an arbitrary trifurcation.</w:t>
      </w:r>
    </w:p>
    <w:p w:rsidR="009271AC" w:rsidRDefault="00BA5965" w:rsidP="00BA5965">
      <w:pPr>
        <w:pStyle w:val="Nagwek1"/>
      </w:pPr>
      <w:r>
        <w:br w:type="page"/>
      </w:r>
      <w:bookmarkStart w:id="6" w:name="_Ref306905713"/>
      <w:bookmarkStart w:id="7" w:name="_Toc307953917"/>
      <w:r w:rsidR="009271AC">
        <w:lastRenderedPageBreak/>
        <w:t>Output data format</w:t>
      </w:r>
      <w:bookmarkEnd w:id="6"/>
      <w:bookmarkEnd w:id="7"/>
    </w:p>
    <w:p w:rsidR="009271AC" w:rsidRDefault="009271AC" w:rsidP="009271AC">
      <w:pPr>
        <w:jc w:val="both"/>
      </w:pPr>
    </w:p>
    <w:p w:rsidR="009271AC" w:rsidRDefault="009271AC" w:rsidP="009271AC">
      <w:pPr>
        <w:jc w:val="both"/>
      </w:pPr>
      <w:r>
        <w:t>All output files created by the application regardless of chosen mode have similar structure. Output files are tab separated text files (TSV), which means that they can be easily read by various data analysis software (e.g. MS Excel,</w:t>
      </w:r>
      <w:r w:rsidR="00632987">
        <w:t xml:space="preserve"> R,</w:t>
      </w:r>
      <w:r>
        <w:t xml:space="preserve"> OpenOffice.org). An output file consists of two sections. The first section contains formatted in rows values of distances in selected metrics. The second (optional) section contains summary data computed based on all rows that appears in the first section.</w:t>
      </w:r>
    </w:p>
    <w:p w:rsidR="009271AC" w:rsidRDefault="009271AC" w:rsidP="009271AC">
      <w:pPr>
        <w:jc w:val="both"/>
      </w:pPr>
    </w:p>
    <w:p w:rsidR="009271AC" w:rsidRDefault="004C48D7" w:rsidP="009271AC">
      <w:pPr>
        <w:pStyle w:val="Nagwek2"/>
      </w:pPr>
      <w:bookmarkStart w:id="8" w:name="_Toc307953918"/>
      <w:r>
        <w:t>Basic</w:t>
      </w:r>
      <w:r w:rsidR="009271AC">
        <w:t xml:space="preserve"> output file structure</w:t>
      </w:r>
      <w:bookmarkEnd w:id="8"/>
    </w:p>
    <w:p w:rsidR="00B91D3E" w:rsidRDefault="00B91D3E" w:rsidP="009271AC"/>
    <w:p w:rsidR="009271AC" w:rsidRPr="004B31B1" w:rsidRDefault="009271AC" w:rsidP="009271AC">
      <w:r w:rsidRPr="004B31B1">
        <w:t xml:space="preserve">Base </w:t>
      </w:r>
      <w:r>
        <w:t>output file format for options -</w:t>
      </w:r>
      <w:r w:rsidRPr="004B31B1">
        <w:t>s, -m, and -w</w:t>
      </w:r>
    </w:p>
    <w:p w:rsidR="009271AC" w:rsidRDefault="009271AC"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719"/>
        <w:gridCol w:w="1227"/>
        <w:gridCol w:w="1227"/>
        <w:gridCol w:w="1634"/>
        <w:gridCol w:w="1634"/>
        <w:gridCol w:w="325"/>
        <w:gridCol w:w="1634"/>
      </w:tblGrid>
      <w:tr w:rsidR="009271AC" w:rsidTr="00BB14C9">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No</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Tree1</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Tree2</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MetricName_n</w:t>
            </w:r>
          </w:p>
        </w:tc>
      </w:tr>
      <w:tr w:rsidR="009271AC" w:rsidTr="00BB14C9">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Comparison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Tree1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Tree2 number</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B90CF6" w:rsidRDefault="00B90CF6" w:rsidP="009271AC">
      <w:pPr>
        <w:jc w:val="both"/>
      </w:pPr>
    </w:p>
    <w:p w:rsidR="009271AC" w:rsidRPr="004B31B1" w:rsidRDefault="009271AC" w:rsidP="009271AC">
      <w:r w:rsidRPr="004B31B1">
        <w:t>Base</w:t>
      </w:r>
      <w:r w:rsidR="003C0792">
        <w:t xml:space="preserve"> output file format for option -</w:t>
      </w:r>
      <w:r w:rsidRPr="004B31B1">
        <w:t>r,</w:t>
      </w:r>
    </w:p>
    <w:p w:rsidR="009271AC" w:rsidRDefault="009271AC" w:rsidP="009271AC">
      <w:pPr>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522"/>
        <w:gridCol w:w="1793"/>
        <w:gridCol w:w="1026"/>
        <w:gridCol w:w="1578"/>
        <w:gridCol w:w="1578"/>
        <w:gridCol w:w="325"/>
        <w:gridCol w:w="1578"/>
      </w:tblGrid>
      <w:tr w:rsidR="00DC40D3" w:rsidTr="00AB3C46">
        <w:trPr>
          <w:jc w:val="center"/>
        </w:trPr>
        <w:tc>
          <w:tcPr>
            <w:tcW w:w="0" w:type="auto"/>
            <w:vAlign w:val="center"/>
          </w:tcPr>
          <w:p w:rsidR="00DC40D3" w:rsidRPr="00BB14C9" w:rsidRDefault="00DC40D3" w:rsidP="00BB14C9">
            <w:pPr>
              <w:jc w:val="center"/>
              <w:rPr>
                <w:rFonts w:ascii="Courier New" w:hAnsi="Courier New" w:cs="Courier New"/>
                <w:b/>
                <w:sz w:val="18"/>
                <w:szCs w:val="18"/>
              </w:rPr>
            </w:pPr>
            <w:r>
              <w:rPr>
                <w:rFonts w:ascii="Courier New" w:hAnsi="Courier New" w:cs="Courier New"/>
                <w:b/>
                <w:sz w:val="18"/>
                <w:szCs w:val="18"/>
              </w:rPr>
              <w:t>No</w:t>
            </w:r>
          </w:p>
        </w:tc>
        <w:tc>
          <w:tcPr>
            <w:tcW w:w="0" w:type="auto"/>
            <w:vAlign w:val="center"/>
          </w:tcPr>
          <w:p w:rsidR="00DC40D3" w:rsidRPr="00BB14C9" w:rsidRDefault="00DC40D3" w:rsidP="00BB14C9">
            <w:pPr>
              <w:jc w:val="center"/>
              <w:rPr>
                <w:rFonts w:ascii="Courier New" w:hAnsi="Courier New" w:cs="Courier New"/>
                <w:b/>
                <w:sz w:val="18"/>
                <w:szCs w:val="18"/>
              </w:rPr>
            </w:pPr>
            <w:r w:rsidRPr="00DC40D3">
              <w:rPr>
                <w:rFonts w:ascii="Courier New" w:hAnsi="Courier New" w:cs="Courier New"/>
                <w:b/>
                <w:sz w:val="18"/>
                <w:szCs w:val="18"/>
              </w:rPr>
              <w:t>RefTree</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Tree</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MetricName_1</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MetricName_2</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w:t>
            </w:r>
          </w:p>
        </w:tc>
        <w:tc>
          <w:tcPr>
            <w:tcW w:w="0" w:type="auto"/>
            <w:vAlign w:val="center"/>
          </w:tcPr>
          <w:p w:rsidR="00DC40D3" w:rsidRPr="00BB14C9" w:rsidRDefault="00DC40D3" w:rsidP="00BB14C9">
            <w:pPr>
              <w:jc w:val="center"/>
              <w:rPr>
                <w:rFonts w:ascii="Courier New" w:hAnsi="Courier New" w:cs="Courier New"/>
                <w:b/>
                <w:sz w:val="18"/>
                <w:szCs w:val="18"/>
              </w:rPr>
            </w:pPr>
            <w:r w:rsidRPr="00BB14C9">
              <w:rPr>
                <w:rFonts w:ascii="Courier New" w:hAnsi="Courier New" w:cs="Courier New"/>
                <w:b/>
                <w:sz w:val="18"/>
                <w:szCs w:val="18"/>
              </w:rPr>
              <w:t>MetricName_n</w:t>
            </w:r>
          </w:p>
        </w:tc>
      </w:tr>
      <w:tr w:rsidR="00DC40D3" w:rsidTr="00AB3C46">
        <w:trPr>
          <w:jc w:val="center"/>
        </w:trPr>
        <w:tc>
          <w:tcPr>
            <w:tcW w:w="0" w:type="auto"/>
            <w:vAlign w:val="center"/>
          </w:tcPr>
          <w:p w:rsidR="00DC40D3" w:rsidRPr="00BB14C9" w:rsidRDefault="00DC40D3" w:rsidP="00DC40D3">
            <w:pPr>
              <w:jc w:val="center"/>
              <w:rPr>
                <w:rFonts w:ascii="Courier New" w:hAnsi="Courier New" w:cs="Courier New"/>
                <w:sz w:val="18"/>
                <w:szCs w:val="18"/>
              </w:rPr>
            </w:pPr>
            <w:r w:rsidRPr="00BB14C9">
              <w:rPr>
                <w:rFonts w:ascii="Courier New" w:hAnsi="Courier New" w:cs="Courier New"/>
                <w:sz w:val="18"/>
                <w:szCs w:val="18"/>
              </w:rPr>
              <w:t xml:space="preserve">Comparison number </w:t>
            </w:r>
          </w:p>
        </w:tc>
        <w:tc>
          <w:tcPr>
            <w:tcW w:w="0" w:type="auto"/>
            <w:vAlign w:val="center"/>
          </w:tcPr>
          <w:p w:rsidR="00DC40D3" w:rsidRPr="00BB14C9" w:rsidRDefault="00DC40D3" w:rsidP="00BB14C9">
            <w:pPr>
              <w:jc w:val="center"/>
              <w:rPr>
                <w:rFonts w:ascii="Courier New" w:hAnsi="Courier New" w:cs="Courier New"/>
                <w:sz w:val="18"/>
                <w:szCs w:val="18"/>
              </w:rPr>
            </w:pPr>
            <w:r>
              <w:rPr>
                <w:rFonts w:ascii="Courier New" w:hAnsi="Courier New" w:cs="Courier New"/>
                <w:sz w:val="18"/>
                <w:szCs w:val="18"/>
              </w:rPr>
              <w:t>Referential tree number</w:t>
            </w:r>
          </w:p>
        </w:tc>
        <w:tc>
          <w:tcPr>
            <w:tcW w:w="0" w:type="auto"/>
            <w:vAlign w:val="center"/>
          </w:tcPr>
          <w:p w:rsidR="00DC40D3" w:rsidRPr="00BB14C9" w:rsidRDefault="00DC40D3" w:rsidP="00BB14C9">
            <w:pPr>
              <w:jc w:val="center"/>
              <w:rPr>
                <w:rFonts w:ascii="Courier New" w:hAnsi="Courier New" w:cs="Courier New"/>
                <w:sz w:val="18"/>
                <w:szCs w:val="18"/>
              </w:rPr>
            </w:pPr>
            <w:r>
              <w:rPr>
                <w:rFonts w:ascii="Courier New" w:hAnsi="Courier New" w:cs="Courier New"/>
                <w:sz w:val="18"/>
                <w:szCs w:val="18"/>
              </w:rPr>
              <w:t>Tree number</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w:t>
            </w:r>
          </w:p>
        </w:tc>
        <w:tc>
          <w:tcPr>
            <w:tcW w:w="0" w:type="auto"/>
            <w:vAlign w:val="center"/>
          </w:tcPr>
          <w:p w:rsidR="00DC40D3" w:rsidRPr="00BB14C9" w:rsidRDefault="00DC40D3" w:rsidP="00BB14C9">
            <w:pPr>
              <w:jc w:val="center"/>
              <w:rPr>
                <w:rFonts w:ascii="Courier New" w:hAnsi="Courier New" w:cs="Courier New"/>
                <w:sz w:val="18"/>
                <w:szCs w:val="18"/>
              </w:rPr>
            </w:pPr>
            <w:r w:rsidRPr="00BB14C9">
              <w:rPr>
                <w:rFonts w:ascii="Courier New" w:hAnsi="Courier New" w:cs="Courier New"/>
                <w:sz w:val="18"/>
                <w:szCs w:val="18"/>
              </w:rPr>
              <w:t>Distance value</w:t>
            </w:r>
          </w:p>
        </w:tc>
      </w:tr>
    </w:tbl>
    <w:p w:rsidR="009271AC" w:rsidRDefault="009271AC" w:rsidP="009271AC">
      <w:pPr>
        <w:jc w:val="both"/>
      </w:pPr>
    </w:p>
    <w:p w:rsidR="00B90CF6" w:rsidRDefault="00B90CF6" w:rsidP="009271AC">
      <w:pPr>
        <w:jc w:val="both"/>
      </w:pPr>
      <w:r w:rsidRPr="00B90CF6">
        <w:rPr>
          <w:rFonts w:ascii="Courier New" w:hAnsi="Courier New" w:cs="Courier New"/>
          <w:sz w:val="20"/>
          <w:szCs w:val="20"/>
        </w:rPr>
        <w:t>Tree, tree1, tree2 numbers</w:t>
      </w:r>
      <w:r>
        <w:t xml:space="preserve"> in the </w:t>
      </w:r>
      <w:r w:rsidR="00C74DD2">
        <w:t>output</w:t>
      </w:r>
      <w:r>
        <w:t xml:space="preserve"> file correspond to the numbe</w:t>
      </w:r>
      <w:r w:rsidR="00C74DD2">
        <w:t>r of the tree in the input file</w:t>
      </w:r>
      <w:r>
        <w:t xml:space="preserve">. </w:t>
      </w:r>
    </w:p>
    <w:p w:rsidR="00456084" w:rsidRDefault="00456084" w:rsidP="009271AC">
      <w:pPr>
        <w:jc w:val="both"/>
      </w:pPr>
    </w:p>
    <w:p w:rsidR="00B90CF6" w:rsidRDefault="00B90CF6" w:rsidP="009271AC">
      <w:pPr>
        <w:jc w:val="both"/>
      </w:pPr>
      <w:r>
        <w:t xml:space="preserve">The following table contains </w:t>
      </w:r>
      <w:r w:rsidR="00456084">
        <w:t>a mapping between available metrics and column names in the output file that are related to them.</w:t>
      </w:r>
    </w:p>
    <w:p w:rsidR="00B90CF6" w:rsidRDefault="00B90CF6" w:rsidP="009271AC">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088"/>
        <w:gridCol w:w="4680"/>
        <w:gridCol w:w="2556"/>
      </w:tblGrid>
      <w:tr w:rsidR="00B90CF6" w:rsidTr="00BB14C9">
        <w:tc>
          <w:tcPr>
            <w:tcW w:w="2088" w:type="dxa"/>
            <w:vAlign w:val="center"/>
          </w:tcPr>
          <w:p w:rsidR="00B90CF6" w:rsidRPr="00BB14C9" w:rsidRDefault="00B90CF6" w:rsidP="00BB14C9">
            <w:pPr>
              <w:jc w:val="center"/>
              <w:rPr>
                <w:b/>
              </w:rPr>
            </w:pPr>
            <w:r w:rsidRPr="00BB14C9">
              <w:rPr>
                <w:b/>
              </w:rPr>
              <w:t>Metric name in the output file</w:t>
            </w:r>
          </w:p>
        </w:tc>
        <w:tc>
          <w:tcPr>
            <w:tcW w:w="4680" w:type="dxa"/>
            <w:vAlign w:val="center"/>
          </w:tcPr>
          <w:p w:rsidR="00B90CF6" w:rsidRPr="00BB14C9" w:rsidRDefault="00B90CF6" w:rsidP="00BB14C9">
            <w:pPr>
              <w:jc w:val="center"/>
              <w:rPr>
                <w:b/>
              </w:rPr>
            </w:pPr>
            <w:r w:rsidRPr="00BB14C9">
              <w:rPr>
                <w:b/>
              </w:rPr>
              <w:t>Full metric name</w:t>
            </w:r>
          </w:p>
        </w:tc>
        <w:tc>
          <w:tcPr>
            <w:tcW w:w="2556" w:type="dxa"/>
            <w:vAlign w:val="center"/>
          </w:tcPr>
          <w:p w:rsidR="00B90CF6" w:rsidRPr="00BB14C9" w:rsidRDefault="00DD343C" w:rsidP="00BB14C9">
            <w:pPr>
              <w:jc w:val="center"/>
              <w:rPr>
                <w:b/>
              </w:rPr>
            </w:pPr>
            <w:r w:rsidRPr="00BB14C9">
              <w:rPr>
                <w:b/>
              </w:rPr>
              <w:t>TreeCmp</w:t>
            </w:r>
            <w:r w:rsidR="00B90CF6" w:rsidRPr="00BB14C9">
              <w:rPr>
                <w:b/>
              </w:rPr>
              <w:t xml:space="preserve"> command line parameter</w:t>
            </w:r>
          </w:p>
        </w:tc>
      </w:tr>
      <w:tr w:rsidR="00B90CF6" w:rsidTr="00BB14C9">
        <w:tc>
          <w:tcPr>
            <w:tcW w:w="2088" w:type="dxa"/>
            <w:vAlign w:val="center"/>
          </w:tcPr>
          <w:p w:rsidR="00B90CF6" w:rsidRPr="00BB14C9" w:rsidRDefault="00DD343C" w:rsidP="00BB14C9">
            <w:pPr>
              <w:tabs>
                <w:tab w:val="left" w:pos="2085"/>
              </w:tabs>
              <w:rPr>
                <w:rFonts w:ascii="Courier New" w:hAnsi="Courier New" w:cs="Courier New"/>
                <w:sz w:val="20"/>
                <w:szCs w:val="20"/>
              </w:rPr>
            </w:pPr>
            <w:r w:rsidRPr="00BB14C9">
              <w:rPr>
                <w:rFonts w:ascii="Courier New" w:hAnsi="Courier New" w:cs="Courier New"/>
                <w:sz w:val="20"/>
                <w:szCs w:val="20"/>
              </w:rPr>
              <w:t>MatchingSplit</w:t>
            </w:r>
          </w:p>
        </w:tc>
        <w:tc>
          <w:tcPr>
            <w:tcW w:w="4680" w:type="dxa"/>
            <w:vAlign w:val="center"/>
          </w:tcPr>
          <w:p w:rsidR="00B90CF6" w:rsidRDefault="00DD343C" w:rsidP="00DD343C">
            <w:r>
              <w:t>the Matching Split distance</w:t>
            </w:r>
          </w:p>
        </w:tc>
        <w:tc>
          <w:tcPr>
            <w:tcW w:w="2556" w:type="dxa"/>
            <w:vAlign w:val="center"/>
          </w:tcPr>
          <w:p w:rsidR="00B90CF6" w:rsidRDefault="00DD343C" w:rsidP="00DD343C">
            <w:r w:rsidRPr="00BB14C9">
              <w:rPr>
                <w:rFonts w:ascii="Courier New" w:hAnsi="Courier New" w:cs="Courier New"/>
                <w:sz w:val="20"/>
                <w:szCs w:val="20"/>
              </w:rPr>
              <w:t>ms</w:t>
            </w:r>
          </w:p>
        </w:tc>
      </w:tr>
      <w:tr w:rsidR="00DD343C" w:rsidTr="00BB14C9">
        <w:tc>
          <w:tcPr>
            <w:tcW w:w="2088" w:type="dxa"/>
            <w:vAlign w:val="center"/>
          </w:tcPr>
          <w:p w:rsidR="00DD343C" w:rsidRPr="00BB14C9" w:rsidRDefault="00DD343C" w:rsidP="00BB14C9">
            <w:pPr>
              <w:tabs>
                <w:tab w:val="left" w:pos="2085"/>
              </w:tabs>
              <w:rPr>
                <w:rFonts w:ascii="Courier New" w:hAnsi="Courier New" w:cs="Courier New"/>
                <w:sz w:val="20"/>
                <w:szCs w:val="20"/>
              </w:rPr>
            </w:pPr>
            <w:r w:rsidRPr="00BB14C9">
              <w:rPr>
                <w:rFonts w:ascii="Courier New" w:hAnsi="Courier New" w:cs="Courier New"/>
                <w:sz w:val="20"/>
                <w:szCs w:val="20"/>
              </w:rPr>
              <w:t>R-F</w:t>
            </w:r>
          </w:p>
        </w:tc>
        <w:tc>
          <w:tcPr>
            <w:tcW w:w="4680" w:type="dxa"/>
            <w:vAlign w:val="center"/>
          </w:tcPr>
          <w:p w:rsidR="00DD343C" w:rsidRDefault="00DD343C" w:rsidP="00DD343C">
            <w:r>
              <w:t>the Robinson-Foulds distance</w:t>
            </w:r>
          </w:p>
        </w:tc>
        <w:tc>
          <w:tcPr>
            <w:tcW w:w="2556" w:type="dxa"/>
            <w:vAlign w:val="center"/>
          </w:tcPr>
          <w:p w:rsidR="00DD343C" w:rsidRDefault="00DD343C" w:rsidP="00DD343C">
            <w:r w:rsidRPr="00BB14C9">
              <w:rPr>
                <w:rFonts w:ascii="Courier New" w:hAnsi="Courier New" w:cs="Courier New"/>
                <w:sz w:val="20"/>
                <w:szCs w:val="20"/>
              </w:rPr>
              <w:t>rf</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PathDiffernce</w:t>
            </w:r>
          </w:p>
        </w:tc>
        <w:tc>
          <w:tcPr>
            <w:tcW w:w="4680" w:type="dxa"/>
            <w:vAlign w:val="center"/>
          </w:tcPr>
          <w:p w:rsidR="00DD343C" w:rsidRDefault="00DD343C" w:rsidP="00DD343C">
            <w:r>
              <w:t>the path difference distance</w:t>
            </w:r>
          </w:p>
        </w:tc>
        <w:tc>
          <w:tcPr>
            <w:tcW w:w="2556" w:type="dxa"/>
            <w:vAlign w:val="center"/>
          </w:tcPr>
          <w:p w:rsidR="00DD343C" w:rsidRDefault="00DD343C" w:rsidP="00DD343C">
            <w:r w:rsidRPr="00BB14C9">
              <w:rPr>
                <w:rFonts w:ascii="Courier New" w:hAnsi="Courier New" w:cs="Courier New"/>
                <w:sz w:val="20"/>
                <w:szCs w:val="20"/>
              </w:rPr>
              <w:t>pd</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Quartet</w:t>
            </w:r>
          </w:p>
        </w:tc>
        <w:tc>
          <w:tcPr>
            <w:tcW w:w="4680" w:type="dxa"/>
            <w:vAlign w:val="center"/>
          </w:tcPr>
          <w:p w:rsidR="00DD343C" w:rsidRDefault="00DD343C" w:rsidP="00DD343C">
            <w:r>
              <w:t>the quartet distance</w:t>
            </w:r>
          </w:p>
        </w:tc>
        <w:tc>
          <w:tcPr>
            <w:tcW w:w="2556" w:type="dxa"/>
            <w:vAlign w:val="center"/>
          </w:tcPr>
          <w:p w:rsidR="00DD343C" w:rsidRDefault="00DD343C" w:rsidP="00DD343C">
            <w:r w:rsidRPr="00BB14C9">
              <w:rPr>
                <w:rFonts w:ascii="Courier New" w:hAnsi="Courier New" w:cs="Courier New"/>
                <w:sz w:val="20"/>
                <w:szCs w:val="20"/>
              </w:rPr>
              <w:t>qt</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MatchingCluster</w:t>
            </w:r>
          </w:p>
        </w:tc>
        <w:tc>
          <w:tcPr>
            <w:tcW w:w="4680" w:type="dxa"/>
            <w:vAlign w:val="center"/>
          </w:tcPr>
          <w:p w:rsidR="00DD343C" w:rsidRDefault="00DD343C" w:rsidP="00DD343C">
            <w:r>
              <w:t>the Matching Cluster metric</w:t>
            </w:r>
          </w:p>
        </w:tc>
        <w:tc>
          <w:tcPr>
            <w:tcW w:w="2556" w:type="dxa"/>
            <w:vAlign w:val="center"/>
          </w:tcPr>
          <w:p w:rsidR="00DD343C" w:rsidRDefault="00DD343C" w:rsidP="00DD343C">
            <w:r w:rsidRPr="00BB14C9">
              <w:rPr>
                <w:rFonts w:ascii="Courier New" w:hAnsi="Courier New" w:cs="Courier New"/>
                <w:sz w:val="20"/>
                <w:szCs w:val="20"/>
              </w:rPr>
              <w:t>mc</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R-F_Cluster</w:t>
            </w:r>
          </w:p>
        </w:tc>
        <w:tc>
          <w:tcPr>
            <w:tcW w:w="4680" w:type="dxa"/>
            <w:vAlign w:val="center"/>
          </w:tcPr>
          <w:p w:rsidR="00DD343C" w:rsidRDefault="00DD343C" w:rsidP="00DD343C">
            <w:r>
              <w:t>the Robinson-Foulds metric based on clusters</w:t>
            </w:r>
          </w:p>
        </w:tc>
        <w:tc>
          <w:tcPr>
            <w:tcW w:w="2556" w:type="dxa"/>
            <w:vAlign w:val="center"/>
          </w:tcPr>
          <w:p w:rsidR="00DD343C" w:rsidRDefault="00DD343C" w:rsidP="00DD343C">
            <w:r w:rsidRPr="00BB14C9">
              <w:rPr>
                <w:rFonts w:ascii="Courier New" w:hAnsi="Courier New" w:cs="Courier New"/>
                <w:sz w:val="20"/>
                <w:szCs w:val="20"/>
              </w:rPr>
              <w:t>rc</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NodalSplitted</w:t>
            </w:r>
          </w:p>
        </w:tc>
        <w:tc>
          <w:tcPr>
            <w:tcW w:w="4680" w:type="dxa"/>
            <w:vAlign w:val="center"/>
          </w:tcPr>
          <w:p w:rsidR="00DD343C" w:rsidRDefault="00DD343C" w:rsidP="00DD343C">
            <w:r>
              <w:t>the Nodal Splitted metric with L2 norm</w:t>
            </w:r>
          </w:p>
        </w:tc>
        <w:tc>
          <w:tcPr>
            <w:tcW w:w="2556" w:type="dxa"/>
            <w:vAlign w:val="center"/>
          </w:tcPr>
          <w:p w:rsidR="00DD343C" w:rsidRDefault="00DD343C" w:rsidP="00DD343C">
            <w:r w:rsidRPr="00BB14C9">
              <w:rPr>
                <w:rFonts w:ascii="Courier New" w:hAnsi="Courier New" w:cs="Courier New"/>
                <w:sz w:val="20"/>
                <w:szCs w:val="20"/>
              </w:rPr>
              <w:t>ns</w:t>
            </w:r>
          </w:p>
        </w:tc>
      </w:tr>
      <w:tr w:rsidR="00DD343C" w:rsidTr="00BB14C9">
        <w:tc>
          <w:tcPr>
            <w:tcW w:w="2088" w:type="dxa"/>
            <w:vAlign w:val="center"/>
          </w:tcPr>
          <w:p w:rsidR="00DD343C" w:rsidRPr="00BB14C9" w:rsidRDefault="00DD343C" w:rsidP="00DD343C">
            <w:pPr>
              <w:rPr>
                <w:rFonts w:ascii="Courier New" w:hAnsi="Courier New" w:cs="Courier New"/>
                <w:sz w:val="20"/>
                <w:szCs w:val="20"/>
              </w:rPr>
            </w:pPr>
            <w:r w:rsidRPr="00BB14C9">
              <w:rPr>
                <w:rFonts w:ascii="Courier New" w:hAnsi="Courier New" w:cs="Courier New"/>
                <w:sz w:val="20"/>
                <w:szCs w:val="20"/>
              </w:rPr>
              <w:t>Triples</w:t>
            </w:r>
          </w:p>
        </w:tc>
        <w:tc>
          <w:tcPr>
            <w:tcW w:w="4680" w:type="dxa"/>
            <w:vAlign w:val="center"/>
          </w:tcPr>
          <w:p w:rsidR="00DD343C" w:rsidRDefault="00DD343C" w:rsidP="00DD343C">
            <w:r>
              <w:t>the Triples metric</w:t>
            </w:r>
          </w:p>
        </w:tc>
        <w:tc>
          <w:tcPr>
            <w:tcW w:w="2556" w:type="dxa"/>
            <w:vAlign w:val="center"/>
          </w:tcPr>
          <w:p w:rsidR="00DD343C" w:rsidRDefault="00DD343C" w:rsidP="00DD343C">
            <w:r w:rsidRPr="00BB14C9">
              <w:rPr>
                <w:rFonts w:ascii="Courier New" w:hAnsi="Courier New" w:cs="Courier New"/>
                <w:sz w:val="20"/>
                <w:szCs w:val="20"/>
              </w:rPr>
              <w:t>tt</w:t>
            </w:r>
          </w:p>
        </w:tc>
      </w:tr>
      <w:tr w:rsidR="00552751" w:rsidTr="00BB14C9">
        <w:tc>
          <w:tcPr>
            <w:tcW w:w="2088" w:type="dxa"/>
            <w:vAlign w:val="center"/>
          </w:tcPr>
          <w:p w:rsidR="00552751" w:rsidRPr="00BB14C9" w:rsidRDefault="00552751" w:rsidP="00DD343C">
            <w:pPr>
              <w:rPr>
                <w:rFonts w:ascii="Courier New" w:hAnsi="Courier New" w:cs="Courier New"/>
                <w:sz w:val="20"/>
                <w:szCs w:val="20"/>
              </w:rPr>
            </w:pPr>
            <w:r w:rsidRPr="00552751">
              <w:rPr>
                <w:rFonts w:ascii="Courier New" w:hAnsi="Courier New" w:cs="Courier New"/>
                <w:sz w:val="20"/>
                <w:szCs w:val="20"/>
              </w:rPr>
              <w:t>MatchingPair</w:t>
            </w:r>
          </w:p>
        </w:tc>
        <w:tc>
          <w:tcPr>
            <w:tcW w:w="4680" w:type="dxa"/>
            <w:vAlign w:val="center"/>
          </w:tcPr>
          <w:p w:rsidR="00552751" w:rsidRDefault="00552751" w:rsidP="00DD343C">
            <w:r>
              <w:t>the Matching Pair metric</w:t>
            </w:r>
          </w:p>
        </w:tc>
        <w:tc>
          <w:tcPr>
            <w:tcW w:w="2556" w:type="dxa"/>
            <w:vAlign w:val="center"/>
          </w:tcPr>
          <w:p w:rsidR="00552751" w:rsidRPr="00BB14C9" w:rsidRDefault="00552751" w:rsidP="00DD343C">
            <w:pPr>
              <w:rPr>
                <w:rFonts w:ascii="Courier New" w:hAnsi="Courier New" w:cs="Courier New"/>
                <w:sz w:val="20"/>
                <w:szCs w:val="20"/>
              </w:rPr>
            </w:pPr>
            <w:r>
              <w:rPr>
                <w:rFonts w:ascii="Courier New" w:hAnsi="Courier New" w:cs="Courier New"/>
                <w:sz w:val="20"/>
                <w:szCs w:val="20"/>
              </w:rPr>
              <w:t>mp</w:t>
            </w:r>
          </w:p>
        </w:tc>
      </w:tr>
    </w:tbl>
    <w:p w:rsidR="009271AC" w:rsidRDefault="003C0792" w:rsidP="009271AC">
      <w:pPr>
        <w:pStyle w:val="Nagwek2"/>
      </w:pPr>
      <w:bookmarkStart w:id="9" w:name="_Toc307953919"/>
      <w:r>
        <w:t>Additional columns (-P and -</w:t>
      </w:r>
      <w:r w:rsidR="005E5FAA">
        <w:t>N</w:t>
      </w:r>
      <w:r w:rsidR="009271AC">
        <w:t xml:space="preserve"> options)</w:t>
      </w:r>
      <w:bookmarkEnd w:id="9"/>
    </w:p>
    <w:p w:rsidR="009271AC" w:rsidRDefault="003C0792" w:rsidP="009271AC">
      <w:pPr>
        <w:jc w:val="both"/>
      </w:pPr>
      <w:r>
        <w:t>After using switch -</w:t>
      </w:r>
      <w:r w:rsidR="009271AC" w:rsidRPr="004B31B1">
        <w:t xml:space="preserve">P the following </w:t>
      </w:r>
      <w:r w:rsidR="009271AC">
        <w:t>three</w:t>
      </w:r>
      <w:r w:rsidR="009271AC" w:rsidRPr="004B31B1">
        <w:t xml:space="preserve"> columns appear additionally in the output file.</w:t>
      </w:r>
    </w:p>
    <w:p w:rsidR="00B91D3E" w:rsidRPr="004B31B1" w:rsidRDefault="00B91D3E" w:rsidP="009271AC">
      <w:pPr>
        <w:jc w:val="both"/>
      </w:pPr>
    </w:p>
    <w:tbl>
      <w:tblPr>
        <w:tblW w:w="8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2813"/>
        <w:gridCol w:w="3171"/>
        <w:gridCol w:w="2455"/>
      </w:tblGrid>
      <w:tr w:rsidR="009271AC" w:rsidTr="00BB14C9">
        <w:trPr>
          <w:jc w:val="center"/>
        </w:trPr>
        <w:tc>
          <w:tcPr>
            <w:tcW w:w="2813"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Tree1_taxa</w:t>
            </w:r>
          </w:p>
        </w:tc>
        <w:tc>
          <w:tcPr>
            <w:tcW w:w="3171"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Tree2_taxa (or RefTree_taxa)</w:t>
            </w:r>
          </w:p>
        </w:tc>
        <w:tc>
          <w:tcPr>
            <w:tcW w:w="2455"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Common_taxa</w:t>
            </w:r>
          </w:p>
        </w:tc>
      </w:tr>
      <w:tr w:rsidR="009271AC" w:rsidTr="00BB14C9">
        <w:trPr>
          <w:jc w:val="center"/>
        </w:trPr>
        <w:tc>
          <w:tcPr>
            <w:tcW w:w="2813"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the first tree</w:t>
            </w:r>
          </w:p>
        </w:tc>
        <w:tc>
          <w:tcPr>
            <w:tcW w:w="317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the second (or reference) tree</w:t>
            </w:r>
          </w:p>
        </w:tc>
        <w:tc>
          <w:tcPr>
            <w:tcW w:w="2455"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taxa in common</w:t>
            </w:r>
          </w:p>
        </w:tc>
      </w:tr>
    </w:tbl>
    <w:p w:rsidR="009271AC" w:rsidRDefault="009271AC" w:rsidP="009271AC">
      <w:pPr>
        <w:jc w:val="both"/>
      </w:pPr>
    </w:p>
    <w:p w:rsidR="009271AC" w:rsidRPr="004B31B1" w:rsidRDefault="003C0792" w:rsidP="009271AC">
      <w:pPr>
        <w:jc w:val="both"/>
      </w:pPr>
      <w:r>
        <w:t>After using switch -</w:t>
      </w:r>
      <w:r w:rsidR="005E5FAA">
        <w:t>N</w:t>
      </w:r>
      <w:r w:rsidR="009271AC" w:rsidRPr="004B31B1">
        <w:t xml:space="preserve"> the following </w:t>
      </w:r>
      <w:r w:rsidR="009271AC">
        <w:t>two</w:t>
      </w:r>
      <w:r w:rsidR="009271AC" w:rsidRPr="004B31B1">
        <w:t xml:space="preserve"> columns per each </w:t>
      </w:r>
      <w:r w:rsidR="001101EE" w:rsidRPr="004B31B1">
        <w:t>cho</w:t>
      </w:r>
      <w:r w:rsidR="001101EE">
        <w:t>s</w:t>
      </w:r>
      <w:r w:rsidR="001101EE" w:rsidRPr="004B31B1">
        <w:t>en</w:t>
      </w:r>
      <w:r w:rsidR="009271AC" w:rsidRPr="004B31B1">
        <w:t xml:space="preserve"> metric appear additionally in the output file.</w:t>
      </w:r>
      <w:r w:rsidR="009271AC">
        <w:t xml:space="preserve"> These columns contain the value of the distance in a particular metric </w:t>
      </w:r>
      <w:r w:rsidR="009271AC" w:rsidRPr="004B31B1">
        <w:t>divided by</w:t>
      </w:r>
      <w:r w:rsidR="009271AC">
        <w:t xml:space="preserve"> its empirical average value</w:t>
      </w:r>
      <w:r w:rsidR="005A45D8">
        <w:t>. I</w:t>
      </w:r>
      <w:r w:rsidR="00751832">
        <w:t>f the number of common leaves</w:t>
      </w:r>
      <w:r w:rsidR="00467E9E">
        <w:t xml:space="preserve"> in compared trees</w:t>
      </w:r>
      <w:r w:rsidR="00751832">
        <w:t xml:space="preserve"> is out of supported range (</w:t>
      </w:r>
      <w:r w:rsidR="005A45D8">
        <w:t xml:space="preserve">which is form 4 to </w:t>
      </w:r>
      <w:r w:rsidR="00751832">
        <w:t>1000)</w:t>
      </w:r>
      <w:r w:rsidR="005A45D8">
        <w:t>, then “N/A” value is inserted.</w:t>
      </w:r>
    </w:p>
    <w:p w:rsidR="009271AC" w:rsidRPr="00434F88" w:rsidRDefault="009271AC" w:rsidP="009271AC">
      <w:pPr>
        <w:jc w:val="both"/>
        <w:rPr>
          <w:b/>
        </w:rPr>
      </w:pP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4304"/>
        <w:gridCol w:w="4304"/>
      </w:tblGrid>
      <w:tr w:rsidR="009271AC" w:rsidTr="00BB14C9">
        <w:trPr>
          <w:jc w:val="center"/>
        </w:trPr>
        <w:tc>
          <w:tcPr>
            <w:tcW w:w="4304"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MetricName_toYuleAvg</w:t>
            </w:r>
          </w:p>
        </w:tc>
        <w:tc>
          <w:tcPr>
            <w:tcW w:w="4304"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MetricName_toUnifAvg</w:t>
            </w:r>
          </w:p>
        </w:tc>
      </w:tr>
      <w:tr w:rsidR="009271AC" w:rsidTr="00BB14C9">
        <w:trPr>
          <w:jc w:val="center"/>
        </w:trPr>
        <w:tc>
          <w:tcPr>
            <w:tcW w:w="4304"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 the Yule model)</w:t>
            </w:r>
          </w:p>
        </w:tc>
        <w:tc>
          <w:tcPr>
            <w:tcW w:w="4304"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(Distance value)/(Empirical average value in</w:t>
            </w:r>
            <w:r w:rsidR="00632987">
              <w:rPr>
                <w:rFonts w:ascii="Courier New" w:hAnsi="Courier New" w:cs="Courier New"/>
                <w:sz w:val="18"/>
                <w:szCs w:val="18"/>
              </w:rPr>
              <w:t xml:space="preserve"> the</w:t>
            </w:r>
            <w:r w:rsidRPr="00BB14C9">
              <w:rPr>
                <w:rFonts w:ascii="Courier New" w:hAnsi="Courier New" w:cs="Courier New"/>
                <w:sz w:val="18"/>
                <w:szCs w:val="18"/>
              </w:rPr>
              <w:t xml:space="preserve"> uniform model)</w:t>
            </w:r>
          </w:p>
        </w:tc>
      </w:tr>
    </w:tbl>
    <w:p w:rsidR="009271AC" w:rsidRDefault="009271AC" w:rsidP="009271AC">
      <w:pPr>
        <w:jc w:val="both"/>
      </w:pPr>
    </w:p>
    <w:p w:rsidR="005E2C1A" w:rsidRDefault="008452AB" w:rsidP="009271AC">
      <w:pPr>
        <w:jc w:val="both"/>
      </w:pPr>
      <w:r>
        <w:t xml:space="preserve">For details regarding </w:t>
      </w:r>
      <w:r w:rsidRPr="008452AB">
        <w:t>generating</w:t>
      </w:r>
      <w:r>
        <w:t xml:space="preserve"> phylogenetic trees un</w:t>
      </w:r>
      <w:r w:rsidR="00104283">
        <w:t xml:space="preserve">der the Yule and uniform models </w:t>
      </w:r>
      <w:r w:rsidR="007844F1">
        <w:t xml:space="preserve">see </w:t>
      </w:r>
      <w:r w:rsidR="00104283">
        <w:t>(McKenzie and</w:t>
      </w:r>
      <w:r w:rsidR="00104283" w:rsidRPr="00BF5255">
        <w:t xml:space="preserve"> Steel</w:t>
      </w:r>
      <w:r>
        <w:t xml:space="preserve"> </w:t>
      </w:r>
      <w:r w:rsidR="00104283">
        <w:t>2000; Semple and</w:t>
      </w:r>
      <w:r w:rsidR="00104283" w:rsidRPr="001B21C6">
        <w:t xml:space="preserve"> Steel</w:t>
      </w:r>
      <w:r w:rsidR="00104283">
        <w:t xml:space="preserve"> 2003)</w:t>
      </w:r>
      <w:r>
        <w:t>.</w:t>
      </w:r>
    </w:p>
    <w:p w:rsidR="009271AC" w:rsidRDefault="009271AC" w:rsidP="005E2C1A">
      <w:pPr>
        <w:pStyle w:val="Nagwek2"/>
      </w:pPr>
      <w:bookmarkStart w:id="10" w:name="_Toc307953920"/>
      <w:r>
        <w:t>Summary section format (-I option)</w:t>
      </w:r>
      <w:bookmarkEnd w:id="10"/>
    </w:p>
    <w:p w:rsidR="00B91D3E" w:rsidRPr="00B91D3E" w:rsidRDefault="00B91D3E" w:rsidP="00B91D3E"/>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1E0" w:firstRow="1" w:lastRow="1" w:firstColumn="1" w:lastColumn="1" w:noHBand="0" w:noVBand="0"/>
      </w:tblPr>
      <w:tblGrid>
        <w:gridCol w:w="1190"/>
        <w:gridCol w:w="1160"/>
        <w:gridCol w:w="1297"/>
        <w:gridCol w:w="1678"/>
        <w:gridCol w:w="1621"/>
        <w:gridCol w:w="2342"/>
      </w:tblGrid>
      <w:tr w:rsidR="009271AC" w:rsidTr="00BB14C9">
        <w:tc>
          <w:tcPr>
            <w:tcW w:w="1190"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Name</w:t>
            </w:r>
          </w:p>
        </w:tc>
        <w:tc>
          <w:tcPr>
            <w:tcW w:w="1160"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Avg</w:t>
            </w:r>
          </w:p>
        </w:tc>
        <w:tc>
          <w:tcPr>
            <w:tcW w:w="1297"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Std</w:t>
            </w:r>
          </w:p>
        </w:tc>
        <w:tc>
          <w:tcPr>
            <w:tcW w:w="1678"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Min</w:t>
            </w:r>
          </w:p>
        </w:tc>
        <w:tc>
          <w:tcPr>
            <w:tcW w:w="1621"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Max</w:t>
            </w:r>
          </w:p>
        </w:tc>
        <w:tc>
          <w:tcPr>
            <w:tcW w:w="2342" w:type="dxa"/>
            <w:vAlign w:val="center"/>
          </w:tcPr>
          <w:p w:rsidR="009271AC" w:rsidRPr="00BB14C9" w:rsidRDefault="009271AC" w:rsidP="00BB14C9">
            <w:pPr>
              <w:jc w:val="center"/>
              <w:rPr>
                <w:rFonts w:ascii="Courier New" w:hAnsi="Courier New" w:cs="Courier New"/>
                <w:b/>
                <w:sz w:val="18"/>
                <w:szCs w:val="18"/>
              </w:rPr>
            </w:pPr>
            <w:r w:rsidRPr="00BB14C9">
              <w:rPr>
                <w:rFonts w:ascii="Courier New" w:hAnsi="Courier New" w:cs="Courier New"/>
                <w:b/>
                <w:sz w:val="18"/>
                <w:szCs w:val="18"/>
              </w:rPr>
              <w:t>Count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1</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Average value</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Standard deviation value</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Minimal value</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Maximal value</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Number of analyzed values</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2</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r w:rsidR="009271AC" w:rsidTr="00BB14C9">
        <w:tc>
          <w:tcPr>
            <w:tcW w:w="119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Metric name n</w:t>
            </w:r>
          </w:p>
        </w:tc>
        <w:tc>
          <w:tcPr>
            <w:tcW w:w="1160"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297"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78"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1621"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c>
          <w:tcPr>
            <w:tcW w:w="2342" w:type="dxa"/>
            <w:vAlign w:val="center"/>
          </w:tcPr>
          <w:p w:rsidR="009271AC" w:rsidRPr="00BB14C9" w:rsidRDefault="009271AC" w:rsidP="00BB14C9">
            <w:pPr>
              <w:jc w:val="center"/>
              <w:rPr>
                <w:rFonts w:ascii="Courier New" w:hAnsi="Courier New" w:cs="Courier New"/>
                <w:sz w:val="18"/>
                <w:szCs w:val="18"/>
              </w:rPr>
            </w:pPr>
            <w:r w:rsidRPr="00BB14C9">
              <w:rPr>
                <w:rFonts w:ascii="Courier New" w:hAnsi="Courier New" w:cs="Courier New"/>
                <w:sz w:val="18"/>
                <w:szCs w:val="18"/>
              </w:rPr>
              <w:t>…</w:t>
            </w:r>
          </w:p>
        </w:tc>
      </w:tr>
    </w:tbl>
    <w:p w:rsidR="00EC4232" w:rsidRDefault="00EC4232" w:rsidP="009271AC">
      <w:pPr>
        <w:pStyle w:val="Nagwek1"/>
      </w:pPr>
      <w:bookmarkStart w:id="11" w:name="_Toc307953921"/>
      <w:r>
        <w:t>Useful Java VM parameters</w:t>
      </w:r>
      <w:bookmarkEnd w:id="11"/>
    </w:p>
    <w:p w:rsidR="00B91D3E" w:rsidRPr="00B91D3E" w:rsidRDefault="00B91D3E" w:rsidP="00B91D3E"/>
    <w:p w:rsidR="00EC4232" w:rsidRDefault="00EC4232" w:rsidP="00EC4232">
      <w:r>
        <w:t>In the case of</w:t>
      </w:r>
      <w:r w:rsidR="001D4804">
        <w:t xml:space="preserve"> an</w:t>
      </w:r>
      <w:r>
        <w:t xml:space="preserve"> analysis of large trees the following </w:t>
      </w:r>
      <w:r w:rsidR="001D4804">
        <w:t>exceptions might occur</w:t>
      </w:r>
      <w:r>
        <w:t>:</w:t>
      </w:r>
    </w:p>
    <w:p w:rsidR="00EC4232" w:rsidRDefault="00EC4232" w:rsidP="00EC4232"/>
    <w:p w:rsidR="00457350" w:rsidRDefault="00457350" w:rsidP="003054F2">
      <w:pPr>
        <w:numPr>
          <w:ilvl w:val="0"/>
          <w:numId w:val="11"/>
        </w:numPr>
      </w:pPr>
      <w:r w:rsidRPr="00457350">
        <w:t>Exception in thread "main" java.lang.OutOfMemoryError: Java heap space</w:t>
      </w:r>
    </w:p>
    <w:p w:rsidR="00565B7C" w:rsidRDefault="00565B7C" w:rsidP="003054F2">
      <w:pPr>
        <w:ind w:firstLine="360"/>
      </w:pPr>
    </w:p>
    <w:p w:rsidR="001D4804" w:rsidRDefault="001D4804" w:rsidP="003054F2">
      <w:pPr>
        <w:ind w:firstLine="360"/>
        <w:rPr>
          <w:rFonts w:ascii="Courier New" w:hAnsi="Courier New" w:cs="Courier New"/>
          <w:sz w:val="20"/>
          <w:szCs w:val="20"/>
        </w:rPr>
      </w:pPr>
      <w:r>
        <w:t xml:space="preserve">To solve the problem increase </w:t>
      </w:r>
      <w:r w:rsidRPr="00457350">
        <w:t>Java heap space</w:t>
      </w:r>
      <w:r w:rsidR="0085733D">
        <w:t xml:space="preserve"> memory limit using</w:t>
      </w:r>
      <w:r>
        <w:t xml:space="preserve"> JVM option </w:t>
      </w:r>
      <w:r w:rsidRPr="003054F2">
        <w:t>–Xmx</w:t>
      </w:r>
    </w:p>
    <w:p w:rsidR="001D4804" w:rsidRDefault="001D4804" w:rsidP="003054F2">
      <w:pPr>
        <w:ind w:firstLine="360"/>
      </w:pPr>
      <w:r>
        <w:t xml:space="preserve">Example: </w:t>
      </w:r>
    </w:p>
    <w:p w:rsidR="001D4804" w:rsidRPr="001D4804" w:rsidRDefault="001D4804" w:rsidP="001D4804">
      <w:pPr>
        <w:jc w:val="center"/>
        <w:rPr>
          <w:rFonts w:ascii="Courier New" w:hAnsi="Courier New" w:cs="Courier New"/>
          <w:sz w:val="20"/>
          <w:szCs w:val="20"/>
        </w:rPr>
      </w:pPr>
      <w:r w:rsidRPr="001D4804">
        <w:rPr>
          <w:rFonts w:ascii="Courier New" w:hAnsi="Courier New" w:cs="Courier New"/>
          <w:sz w:val="20"/>
          <w:szCs w:val="20"/>
        </w:rPr>
        <w:t>java –Xmx700m –jar TreeCmp.jar &lt;further options&gt;</w:t>
      </w:r>
    </w:p>
    <w:p w:rsidR="001D4804" w:rsidRPr="001D4804" w:rsidRDefault="001D4804" w:rsidP="00457350"/>
    <w:p w:rsidR="00457350" w:rsidRDefault="00457350" w:rsidP="003054F2">
      <w:pPr>
        <w:numPr>
          <w:ilvl w:val="0"/>
          <w:numId w:val="11"/>
        </w:numPr>
      </w:pPr>
      <w:r w:rsidRPr="00457350">
        <w:t xml:space="preserve">Exception in thread "main" java.lang.StackOverflowError </w:t>
      </w:r>
      <w:r>
        <w:t>at pal.io.FormattedInput.skipWhiteSpace(FormattedInput.java:111)</w:t>
      </w:r>
    </w:p>
    <w:p w:rsidR="00457350" w:rsidRDefault="00457350" w:rsidP="00457350">
      <w:r>
        <w:tab/>
        <w:t>at pal.io.FormattedInput.readNextChar(FormattedInput.java:131)</w:t>
      </w:r>
    </w:p>
    <w:p w:rsidR="00457350" w:rsidRDefault="00457350" w:rsidP="00457350">
      <w:r>
        <w:tab/>
        <w:t>at pal.tree.ReadTree.readNH(ReadTree.java:81)</w:t>
      </w:r>
    </w:p>
    <w:p w:rsidR="001D4804" w:rsidRDefault="001D4804" w:rsidP="00457350">
      <w:r>
        <w:tab/>
        <w:t>…..</w:t>
      </w:r>
    </w:p>
    <w:p w:rsidR="001D4804" w:rsidRDefault="001D4804" w:rsidP="00457350">
      <w:r>
        <w:tab/>
      </w:r>
      <w:r w:rsidRPr="001D4804">
        <w:t>at pal.tree.ReadTree.readNH(ReadTree.java:89)</w:t>
      </w:r>
    </w:p>
    <w:p w:rsidR="001D4804" w:rsidRDefault="001D4804" w:rsidP="00457350"/>
    <w:p w:rsidR="001D4804" w:rsidRDefault="001D4804" w:rsidP="00480ED1">
      <w:pPr>
        <w:ind w:firstLine="360"/>
        <w:rPr>
          <w:rFonts w:ascii="Courier New" w:hAnsi="Courier New" w:cs="Courier New"/>
          <w:sz w:val="20"/>
          <w:szCs w:val="20"/>
        </w:rPr>
      </w:pPr>
      <w:r>
        <w:t xml:space="preserve">To solve the problem increase </w:t>
      </w:r>
      <w:r w:rsidR="006B0D8D">
        <w:t>J</w:t>
      </w:r>
      <w:r w:rsidR="00BC127E" w:rsidRPr="00BC127E">
        <w:t xml:space="preserve">ava thread stack size </w:t>
      </w:r>
      <w:r w:rsidR="00502E41">
        <w:t>limit using</w:t>
      </w:r>
      <w:r>
        <w:t xml:space="preserve"> JVM </w:t>
      </w:r>
      <w:r w:rsidRPr="003054F2">
        <w:t>option –X</w:t>
      </w:r>
      <w:r w:rsidR="003054F2">
        <w:t>ss</w:t>
      </w:r>
    </w:p>
    <w:p w:rsidR="00BC127E" w:rsidRDefault="00BC127E" w:rsidP="00BC127E">
      <w:pPr>
        <w:ind w:firstLine="360"/>
      </w:pPr>
      <w:r>
        <w:t xml:space="preserve">Example: </w:t>
      </w:r>
    </w:p>
    <w:p w:rsidR="00BC127E" w:rsidRPr="001D4804" w:rsidRDefault="00BC127E" w:rsidP="00BC127E">
      <w:pPr>
        <w:jc w:val="center"/>
        <w:rPr>
          <w:rFonts w:ascii="Courier New" w:hAnsi="Courier New" w:cs="Courier New"/>
          <w:sz w:val="20"/>
          <w:szCs w:val="20"/>
        </w:rPr>
      </w:pPr>
      <w:r>
        <w:rPr>
          <w:rFonts w:ascii="Courier New" w:hAnsi="Courier New" w:cs="Courier New"/>
          <w:sz w:val="20"/>
          <w:szCs w:val="20"/>
        </w:rPr>
        <w:t>java –Xss1m</w:t>
      </w:r>
      <w:r w:rsidRPr="001D4804">
        <w:rPr>
          <w:rFonts w:ascii="Courier New" w:hAnsi="Courier New" w:cs="Courier New"/>
          <w:sz w:val="20"/>
          <w:szCs w:val="20"/>
        </w:rPr>
        <w:t xml:space="preserve"> –jar TreeCmp.jar &lt;further options&gt;</w:t>
      </w:r>
    </w:p>
    <w:p w:rsidR="001D4804" w:rsidRDefault="001D4804" w:rsidP="00457350"/>
    <w:p w:rsidR="00722B50" w:rsidRDefault="00722B50" w:rsidP="00457350">
      <w:r>
        <w:t xml:space="preserve">These options can be used </w:t>
      </w:r>
      <w:r w:rsidRPr="00722B50">
        <w:t>in conjunctio</w:t>
      </w:r>
      <w:r>
        <w:t>n.</w:t>
      </w:r>
    </w:p>
    <w:p w:rsidR="001C2ED8" w:rsidRDefault="00A9750F" w:rsidP="00A9750F">
      <w:pPr>
        <w:pStyle w:val="Nagwek1"/>
      </w:pPr>
      <w:r>
        <w:br w:type="page"/>
      </w:r>
      <w:bookmarkStart w:id="12" w:name="_Toc307953922"/>
      <w:r w:rsidR="00136520">
        <w:lastRenderedPageBreak/>
        <w:t>Example</w:t>
      </w:r>
      <w:bookmarkEnd w:id="12"/>
      <w:r w:rsidR="009772EE">
        <w:t>s</w:t>
      </w:r>
    </w:p>
    <w:p w:rsidR="009772EE" w:rsidRDefault="009772EE" w:rsidP="009772EE">
      <w:pPr>
        <w:pStyle w:val="Nagwek2"/>
      </w:pPr>
      <w:r>
        <w:t>Running application to compare trees using MS</w:t>
      </w:r>
    </w:p>
    <w:p w:rsidR="009772EE" w:rsidRDefault="009772EE" w:rsidP="009772EE"/>
    <w:p w:rsidR="002D0852" w:rsidRPr="00A82CDE" w:rsidRDefault="002D0852" w:rsidP="002D0852">
      <w:pPr>
        <w:rPr>
          <w:rFonts w:ascii="Arial" w:hAnsi="Arial" w:cs="Arial"/>
        </w:rPr>
      </w:pPr>
      <w:r>
        <w:t xml:space="preserve">Input file: </w:t>
      </w:r>
      <w:r w:rsidR="00756D00">
        <w:rPr>
          <w:rFonts w:ascii="Courier New" w:hAnsi="Courier New" w:cs="Courier New"/>
          <w:sz w:val="20"/>
          <w:szCs w:val="20"/>
        </w:rPr>
        <w:t>\</w:t>
      </w:r>
      <w:r w:rsidRPr="002D0852">
        <w:rPr>
          <w:rFonts w:ascii="Courier New" w:hAnsi="Courier New" w:cs="Courier New"/>
          <w:sz w:val="20"/>
          <w:szCs w:val="20"/>
        </w:rPr>
        <w:t>examples\beast\testBSP.</w:t>
      </w:r>
      <w:r>
        <w:rPr>
          <w:rFonts w:ascii="Courier New" w:hAnsi="Courier New" w:cs="Courier New"/>
          <w:sz w:val="20"/>
          <w:szCs w:val="20"/>
        </w:rPr>
        <w:t>newick</w:t>
      </w:r>
      <w:r w:rsidR="00A82CDE">
        <w:rPr>
          <w:rFonts w:ascii="Courier New" w:hAnsi="Courier New" w:cs="Courier New"/>
          <w:sz w:val="20"/>
          <w:szCs w:val="20"/>
        </w:rPr>
        <w:t xml:space="preserve"> </w:t>
      </w:r>
    </w:p>
    <w:p w:rsidR="00CC1B7D" w:rsidRDefault="002D0852" w:rsidP="002D0852">
      <w:pPr>
        <w:rPr>
          <w:rFonts w:ascii="Courier New" w:hAnsi="Courier New" w:cs="Courier New"/>
          <w:sz w:val="20"/>
          <w:szCs w:val="20"/>
        </w:rPr>
      </w:pPr>
      <w:r w:rsidRPr="002D0852">
        <w:t>Invocation:</w:t>
      </w:r>
      <w:r>
        <w:rPr>
          <w:rFonts w:ascii="Courier New" w:hAnsi="Courier New" w:cs="Courier New"/>
          <w:sz w:val="20"/>
          <w:szCs w:val="20"/>
        </w:rPr>
        <w:t xml:space="preserve"> </w:t>
      </w:r>
    </w:p>
    <w:p w:rsidR="002D0852" w:rsidRPr="002D0852" w:rsidRDefault="002D0852" w:rsidP="002D0852">
      <w:pPr>
        <w:rPr>
          <w:rFonts w:ascii="Courier New" w:hAnsi="Courier New" w:cs="Courier New"/>
          <w:sz w:val="20"/>
          <w:szCs w:val="20"/>
        </w:rPr>
      </w:pPr>
      <w:r w:rsidRPr="00136520">
        <w:rPr>
          <w:rFonts w:ascii="Courier New" w:hAnsi="Courier New" w:cs="Courier New"/>
          <w:sz w:val="18"/>
          <w:szCs w:val="18"/>
        </w:rPr>
        <w:t xml:space="preserve">java -jar </w:t>
      </w:r>
      <w:r w:rsidR="00581DE7">
        <w:rPr>
          <w:rFonts w:ascii="Courier New" w:hAnsi="Courier New" w:cs="Courier New"/>
          <w:sz w:val="18"/>
          <w:szCs w:val="18"/>
        </w:rPr>
        <w:t>TreeCmp</w:t>
      </w:r>
      <w:r w:rsidRPr="00136520">
        <w:rPr>
          <w:rFonts w:ascii="Courier New" w:hAnsi="Courier New" w:cs="Courier New"/>
          <w:sz w:val="18"/>
          <w:szCs w:val="18"/>
        </w:rPr>
        <w:t xml:space="preserve">.jar -w </w:t>
      </w:r>
      <w:r w:rsidR="00FB0661">
        <w:rPr>
          <w:rFonts w:ascii="Courier New" w:hAnsi="Courier New" w:cs="Courier New"/>
          <w:sz w:val="18"/>
          <w:szCs w:val="18"/>
        </w:rPr>
        <w:t>2</w:t>
      </w:r>
      <w:r w:rsidR="003772CB">
        <w:rPr>
          <w:rFonts w:ascii="Courier New" w:hAnsi="Courier New" w:cs="Courier New"/>
          <w:sz w:val="18"/>
          <w:szCs w:val="18"/>
        </w:rPr>
        <w:t xml:space="preserve"> </w:t>
      </w:r>
      <w:r w:rsidR="00CC1B7D">
        <w:rPr>
          <w:rFonts w:ascii="Courier New" w:hAnsi="Courier New" w:cs="Courier New"/>
          <w:sz w:val="18"/>
          <w:szCs w:val="18"/>
        </w:rPr>
        <w:t>-</w:t>
      </w:r>
      <w:r w:rsidR="003772CB">
        <w:rPr>
          <w:rFonts w:ascii="Courier New" w:hAnsi="Courier New" w:cs="Courier New"/>
          <w:sz w:val="18"/>
          <w:szCs w:val="18"/>
        </w:rPr>
        <w:t>d ms</w:t>
      </w:r>
      <w:r w:rsidRPr="00136520">
        <w:rPr>
          <w:rFonts w:ascii="Courier New" w:hAnsi="Courier New" w:cs="Courier New"/>
          <w:sz w:val="18"/>
          <w:szCs w:val="18"/>
        </w:rPr>
        <w:t xml:space="preserve"> -i testBSP.newick -o testBSP.newick_w_</w:t>
      </w:r>
      <w:r w:rsidR="009532AD">
        <w:rPr>
          <w:rFonts w:ascii="Courier New" w:hAnsi="Courier New" w:cs="Courier New"/>
          <w:sz w:val="18"/>
          <w:szCs w:val="18"/>
        </w:rPr>
        <w:t>2</w:t>
      </w:r>
      <w:r w:rsidRPr="00136520">
        <w:rPr>
          <w:rFonts w:ascii="Courier New" w:hAnsi="Courier New" w:cs="Courier New"/>
          <w:sz w:val="18"/>
          <w:szCs w:val="18"/>
        </w:rPr>
        <w:t>.out</w:t>
      </w:r>
      <w:r w:rsidR="003772CB">
        <w:rPr>
          <w:rFonts w:ascii="Courier New" w:hAnsi="Courier New" w:cs="Courier New"/>
          <w:sz w:val="18"/>
          <w:szCs w:val="18"/>
        </w:rPr>
        <w:t xml:space="preserve"> -I</w:t>
      </w:r>
    </w:p>
    <w:p w:rsidR="002D0852" w:rsidRDefault="002D0852" w:rsidP="002D0852">
      <w:r>
        <w:t>Console output:</w:t>
      </w:r>
    </w:p>
    <w:p w:rsidR="007C4701" w:rsidRDefault="007C4701" w:rsidP="002D0852"/>
    <w:p w:rsidR="002D0852" w:rsidRDefault="001470B9" w:rsidP="00E17786">
      <w:pPr>
        <w:jc w:val="center"/>
      </w:pPr>
      <w:r>
        <w:pict>
          <v:shape id="_x0000_s1259" type="#_x0000_t202" style="width:439.3pt;height:283.9pt;mso-left-percent:-10001;mso-top-percent:-10001;mso-position-horizontal:absolute;mso-position-horizontal-relative:char;mso-position-vertical:absolute;mso-position-vertical-relative:line;mso-left-percent:-10001;mso-top-percent:-10001" fillcolor="silver">
            <v:textbox style="mso-next-textbox:#_x0000_s1259">
              <w:txbxContent>
                <w:p w:rsidR="00AB3C46" w:rsidRPr="00491EC7" w:rsidRDefault="00AB3C46" w:rsidP="00491EC7">
                  <w:pPr>
                    <w:rPr>
                      <w:rFonts w:ascii="Courier New" w:hAnsi="Courier New" w:cs="Courier New"/>
                      <w:sz w:val="20"/>
                      <w:szCs w:val="20"/>
                    </w:rPr>
                  </w:pPr>
                  <w:r>
                    <w:rPr>
                      <w:rFonts w:ascii="Courier New" w:hAnsi="Courier New" w:cs="Courier New"/>
                      <w:sz w:val="20"/>
                      <w:szCs w:val="20"/>
                    </w:rPr>
                    <w:t>Tre</w:t>
                  </w:r>
                  <w:r w:rsidR="007A70C6">
                    <w:rPr>
                      <w:rFonts w:ascii="Courier New" w:hAnsi="Courier New" w:cs="Courier New"/>
                      <w:sz w:val="20"/>
                      <w:szCs w:val="20"/>
                    </w:rPr>
                    <w:t>eCmp version 1.0-b291</w:t>
                  </w:r>
                </w:p>
                <w:p w:rsidR="00AB3C46" w:rsidRPr="00491EC7" w:rsidRDefault="00AB3C46" w:rsidP="00491EC7">
                  <w:pPr>
                    <w:rPr>
                      <w:rFonts w:ascii="Courier New" w:hAnsi="Courier New" w:cs="Courier New"/>
                      <w:sz w:val="20"/>
                      <w:szCs w:val="20"/>
                    </w:rPr>
                  </w:pP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Active options:</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Type of the analysis: window comparison mode (-w) with window size: 2</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Metrics:</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 xml:space="preserve">  1. MatchingSplit (ms)</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Input file: testBSP.newick</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Output file: testBSP.newick_w_2.out</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Additional options:</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I - Include summary section in the output file.</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Start of scanning input file: testBSP.newick</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End of scanning input file: testBSP.newick</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11 valid trees found in file: testBSP.newick</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Start of calculation...please wait...</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20.00%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40.00%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60.00%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80.00%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100.00% completed.</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End of calculation.</w:t>
                  </w:r>
                </w:p>
                <w:p w:rsidR="00AB3C46" w:rsidRPr="00491EC7" w:rsidRDefault="00AB3C46" w:rsidP="00491EC7">
                  <w:pPr>
                    <w:rPr>
                      <w:rFonts w:ascii="Courier New" w:hAnsi="Courier New" w:cs="Courier New"/>
                      <w:sz w:val="20"/>
                      <w:szCs w:val="20"/>
                    </w:rPr>
                  </w:pPr>
                  <w:r w:rsidRPr="00491EC7">
                    <w:rPr>
                      <w:rFonts w:ascii="Courier New" w:hAnsi="Courier New" w:cs="Courier New"/>
                      <w:sz w:val="20"/>
                      <w:szCs w:val="20"/>
                    </w:rPr>
                    <w:t>2011-08-27 16:03:17: Total calculation time: 62 ms.</w:t>
                  </w:r>
                </w:p>
              </w:txbxContent>
            </v:textbox>
            <w10:anchorlock/>
          </v:shape>
        </w:pict>
      </w:r>
    </w:p>
    <w:p w:rsidR="002D0852" w:rsidRDefault="002D0852" w:rsidP="002D0852"/>
    <w:p w:rsidR="00136520" w:rsidRDefault="00136520" w:rsidP="002D0852">
      <w:r w:rsidRPr="00136520">
        <w:t>Output file</w:t>
      </w:r>
      <w:r w:rsidR="00125750">
        <w:t xml:space="preserve"> </w:t>
      </w:r>
      <w:r w:rsidR="00125750" w:rsidRPr="00125750">
        <w:t>testBSP.newick_w_</w:t>
      </w:r>
      <w:r w:rsidR="00491EC7">
        <w:t>2</w:t>
      </w:r>
      <w:r w:rsidR="00125750" w:rsidRPr="00125750">
        <w:t>.out</w:t>
      </w:r>
      <w:r w:rsidRPr="00136520">
        <w:t>:</w:t>
      </w:r>
    </w:p>
    <w:p w:rsidR="005904D3" w:rsidRPr="00136520" w:rsidRDefault="005904D3" w:rsidP="002D0852"/>
    <w:p w:rsidR="00136520" w:rsidRDefault="001470B9" w:rsidP="005904D3">
      <w:pPr>
        <w:jc w:val="cente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shape id="_x0000_s1258" type="#_x0000_t202" style="width:431.6pt;height:128.75pt;mso-left-percent:-10001;mso-top-percent:-10001;mso-position-horizontal:absolute;mso-position-horizontal-relative:char;mso-position-vertical:absolute;mso-position-vertical-relative:line;mso-left-percent:-10001;mso-top-percent:-10001">
            <v:textbox>
              <w:txbxContent>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No</w:t>
                  </w:r>
                  <w:r w:rsidRPr="00491EC7">
                    <w:rPr>
                      <w:rFonts w:ascii="Courier New" w:hAnsi="Courier New" w:cs="Courier New"/>
                      <w:sz w:val="18"/>
                      <w:szCs w:val="18"/>
                    </w:rPr>
                    <w:tab/>
                    <w:t>Tree1</w:t>
                  </w:r>
                  <w:r w:rsidRPr="00491EC7">
                    <w:rPr>
                      <w:rFonts w:ascii="Courier New" w:hAnsi="Courier New" w:cs="Courier New"/>
                      <w:sz w:val="18"/>
                      <w:szCs w:val="18"/>
                    </w:rPr>
                    <w:tab/>
                    <w:t>Tree2</w:t>
                  </w:r>
                  <w:r w:rsidRPr="00491EC7">
                    <w:rPr>
                      <w:rFonts w:ascii="Courier New" w:hAnsi="Courier New" w:cs="Courier New"/>
                      <w:sz w:val="18"/>
                      <w:szCs w:val="18"/>
                    </w:rPr>
                    <w:tab/>
                    <w:t>MatchingSplit</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1</w:t>
                  </w:r>
                  <w:r w:rsidRPr="00491EC7">
                    <w:rPr>
                      <w:rFonts w:ascii="Courier New" w:hAnsi="Courier New" w:cs="Courier New"/>
                      <w:sz w:val="18"/>
                      <w:szCs w:val="18"/>
                    </w:rPr>
                    <w:tab/>
                    <w:t>1</w:t>
                  </w:r>
                  <w:r w:rsidRPr="00491EC7">
                    <w:rPr>
                      <w:rFonts w:ascii="Courier New" w:hAnsi="Courier New" w:cs="Courier New"/>
                      <w:sz w:val="18"/>
                      <w:szCs w:val="18"/>
                    </w:rPr>
                    <w:tab/>
                    <w:t>2</w:t>
                  </w:r>
                  <w:r w:rsidRPr="00491EC7">
                    <w:rPr>
                      <w:rFonts w:ascii="Courier New" w:hAnsi="Courier New" w:cs="Courier New"/>
                      <w:sz w:val="18"/>
                      <w:szCs w:val="18"/>
                    </w:rPr>
                    <w:tab/>
                    <w:t>58.0000</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2</w:t>
                  </w:r>
                  <w:r w:rsidRPr="00491EC7">
                    <w:rPr>
                      <w:rFonts w:ascii="Courier New" w:hAnsi="Courier New" w:cs="Courier New"/>
                      <w:sz w:val="18"/>
                      <w:szCs w:val="18"/>
                    </w:rPr>
                    <w:tab/>
                    <w:t>3</w:t>
                  </w:r>
                  <w:r w:rsidRPr="00491EC7">
                    <w:rPr>
                      <w:rFonts w:ascii="Courier New" w:hAnsi="Courier New" w:cs="Courier New"/>
                      <w:sz w:val="18"/>
                      <w:szCs w:val="18"/>
                    </w:rPr>
                    <w:tab/>
                    <w:t>4</w:t>
                  </w:r>
                  <w:r w:rsidRPr="00491EC7">
                    <w:rPr>
                      <w:rFonts w:ascii="Courier New" w:hAnsi="Courier New" w:cs="Courier New"/>
                      <w:sz w:val="18"/>
                      <w:szCs w:val="18"/>
                    </w:rPr>
                    <w:tab/>
                    <w:t>24.0000</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3</w:t>
                  </w:r>
                  <w:r w:rsidRPr="00491EC7">
                    <w:rPr>
                      <w:rFonts w:ascii="Courier New" w:hAnsi="Courier New" w:cs="Courier New"/>
                      <w:sz w:val="18"/>
                      <w:szCs w:val="18"/>
                    </w:rPr>
                    <w:tab/>
                    <w:t>5</w:t>
                  </w:r>
                  <w:r w:rsidRPr="00491EC7">
                    <w:rPr>
                      <w:rFonts w:ascii="Courier New" w:hAnsi="Courier New" w:cs="Courier New"/>
                      <w:sz w:val="18"/>
                      <w:szCs w:val="18"/>
                    </w:rPr>
                    <w:tab/>
                    <w:t>6</w:t>
                  </w:r>
                  <w:r w:rsidRPr="00491EC7">
                    <w:rPr>
                      <w:rFonts w:ascii="Courier New" w:hAnsi="Courier New" w:cs="Courier New"/>
                      <w:sz w:val="18"/>
                      <w:szCs w:val="18"/>
                    </w:rPr>
                    <w:tab/>
                    <w:t>10.0000</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4</w:t>
                  </w:r>
                  <w:r w:rsidRPr="00491EC7">
                    <w:rPr>
                      <w:rFonts w:ascii="Courier New" w:hAnsi="Courier New" w:cs="Courier New"/>
                      <w:sz w:val="18"/>
                      <w:szCs w:val="18"/>
                    </w:rPr>
                    <w:tab/>
                    <w:t>7</w:t>
                  </w:r>
                  <w:r w:rsidRPr="00491EC7">
                    <w:rPr>
                      <w:rFonts w:ascii="Courier New" w:hAnsi="Courier New" w:cs="Courier New"/>
                      <w:sz w:val="18"/>
                      <w:szCs w:val="18"/>
                    </w:rPr>
                    <w:tab/>
                    <w:t>8</w:t>
                  </w:r>
                  <w:r w:rsidRPr="00491EC7">
                    <w:rPr>
                      <w:rFonts w:ascii="Courier New" w:hAnsi="Courier New" w:cs="Courier New"/>
                      <w:sz w:val="18"/>
                      <w:szCs w:val="18"/>
                    </w:rPr>
                    <w:tab/>
                    <w:t>13.0000</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5</w:t>
                  </w:r>
                  <w:r w:rsidRPr="00491EC7">
                    <w:rPr>
                      <w:rFonts w:ascii="Courier New" w:hAnsi="Courier New" w:cs="Courier New"/>
                      <w:sz w:val="18"/>
                      <w:szCs w:val="18"/>
                    </w:rPr>
                    <w:tab/>
                    <w:t>9</w:t>
                  </w:r>
                  <w:r w:rsidRPr="00491EC7">
                    <w:rPr>
                      <w:rFonts w:ascii="Courier New" w:hAnsi="Courier New" w:cs="Courier New"/>
                      <w:sz w:val="18"/>
                      <w:szCs w:val="18"/>
                    </w:rPr>
                    <w:tab/>
                    <w:t>10</w:t>
                  </w:r>
                  <w:r w:rsidRPr="00491EC7">
                    <w:rPr>
                      <w:rFonts w:ascii="Courier New" w:hAnsi="Courier New" w:cs="Courier New"/>
                      <w:sz w:val="18"/>
                      <w:szCs w:val="18"/>
                    </w:rPr>
                    <w:tab/>
                    <w:t>14.0000</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Summary:</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Name</w:t>
                  </w:r>
                  <w:r w:rsidRPr="00491EC7">
                    <w:rPr>
                      <w:rFonts w:ascii="Courier New" w:hAnsi="Courier New" w:cs="Courier New"/>
                      <w:sz w:val="18"/>
                      <w:szCs w:val="18"/>
                    </w:rPr>
                    <w:tab/>
                    <w:t>Avg</w:t>
                  </w:r>
                  <w:r w:rsidRPr="00491EC7">
                    <w:rPr>
                      <w:rFonts w:ascii="Courier New" w:hAnsi="Courier New" w:cs="Courier New"/>
                      <w:sz w:val="18"/>
                      <w:szCs w:val="18"/>
                    </w:rPr>
                    <w:tab/>
                    <w:t>Std</w:t>
                  </w:r>
                  <w:r w:rsidRPr="00491EC7">
                    <w:rPr>
                      <w:rFonts w:ascii="Courier New" w:hAnsi="Courier New" w:cs="Courier New"/>
                      <w:sz w:val="18"/>
                      <w:szCs w:val="18"/>
                    </w:rPr>
                    <w:tab/>
                    <w:t>Min</w:t>
                  </w:r>
                  <w:r w:rsidRPr="00491EC7">
                    <w:rPr>
                      <w:rFonts w:ascii="Courier New" w:hAnsi="Courier New" w:cs="Courier New"/>
                      <w:sz w:val="18"/>
                      <w:szCs w:val="18"/>
                    </w:rPr>
                    <w:tab/>
                    <w:t>Max</w:t>
                  </w:r>
                  <w:r w:rsidRPr="00491EC7">
                    <w:rPr>
                      <w:rFonts w:ascii="Courier New" w:hAnsi="Courier New" w:cs="Courier New"/>
                      <w:sz w:val="18"/>
                      <w:szCs w:val="18"/>
                    </w:rPr>
                    <w:tab/>
                    <w:t>Count</w:t>
                  </w:r>
                </w:p>
                <w:p w:rsidR="00AB3C46" w:rsidRPr="00491EC7" w:rsidRDefault="00AB3C46" w:rsidP="00491EC7">
                  <w:pPr>
                    <w:rPr>
                      <w:rFonts w:ascii="Courier New" w:hAnsi="Courier New" w:cs="Courier New"/>
                      <w:sz w:val="18"/>
                      <w:szCs w:val="18"/>
                    </w:rPr>
                  </w:pPr>
                  <w:r w:rsidRPr="00491EC7">
                    <w:rPr>
                      <w:rFonts w:ascii="Courier New" w:hAnsi="Courier New" w:cs="Courier New"/>
                      <w:sz w:val="18"/>
                      <w:szCs w:val="18"/>
                    </w:rPr>
                    <w:t>MatchingSplit</w:t>
                  </w:r>
                  <w:r w:rsidRPr="00491EC7">
                    <w:rPr>
                      <w:rFonts w:ascii="Courier New" w:hAnsi="Courier New" w:cs="Courier New"/>
                      <w:sz w:val="18"/>
                      <w:szCs w:val="18"/>
                    </w:rPr>
                    <w:tab/>
                    <w:t>23.8</w:t>
                  </w:r>
                  <w:r w:rsidRPr="00491EC7">
                    <w:rPr>
                      <w:rFonts w:ascii="Courier New" w:hAnsi="Courier New" w:cs="Courier New"/>
                      <w:sz w:val="18"/>
                      <w:szCs w:val="18"/>
                    </w:rPr>
                    <w:tab/>
                    <w:t>17.73583942191629</w:t>
                  </w:r>
                  <w:r w:rsidRPr="00491EC7">
                    <w:rPr>
                      <w:rFonts w:ascii="Courier New" w:hAnsi="Courier New" w:cs="Courier New"/>
                      <w:sz w:val="18"/>
                      <w:szCs w:val="18"/>
                    </w:rPr>
                    <w:tab/>
                    <w:t>10.0</w:t>
                  </w:r>
                  <w:r w:rsidRPr="00491EC7">
                    <w:rPr>
                      <w:rFonts w:ascii="Courier New" w:hAnsi="Courier New" w:cs="Courier New"/>
                      <w:sz w:val="18"/>
                      <w:szCs w:val="18"/>
                    </w:rPr>
                    <w:tab/>
                    <w:t>58.0</w:t>
                  </w:r>
                  <w:r w:rsidRPr="00491EC7">
                    <w:rPr>
                      <w:rFonts w:ascii="Courier New" w:hAnsi="Courier New" w:cs="Courier New"/>
                      <w:sz w:val="18"/>
                      <w:szCs w:val="18"/>
                    </w:rPr>
                    <w:tab/>
                    <w:t>5</w:t>
                  </w:r>
                </w:p>
              </w:txbxContent>
            </v:textbox>
            <w10:anchorlock/>
          </v:shape>
        </w:pict>
      </w:r>
    </w:p>
    <w:p w:rsidR="00727D87" w:rsidRDefault="00727D87" w:rsidP="00727D87">
      <w:pPr>
        <w:pStyle w:val="Nagwek2"/>
      </w:pPr>
      <w:r>
        <w:t xml:space="preserve">Computing </w:t>
      </w:r>
      <w:r w:rsidR="00831428">
        <w:t>normalized</w:t>
      </w:r>
      <w:r w:rsidR="00D941F5">
        <w:t xml:space="preserve"> distance</w:t>
      </w:r>
      <w:r w:rsidR="00A355EA">
        <w:t>s</w:t>
      </w:r>
    </w:p>
    <w:p w:rsidR="00FD7CB0" w:rsidRDefault="00FD7CB0" w:rsidP="00632987"/>
    <w:p w:rsidR="00632987" w:rsidRDefault="00632987" w:rsidP="00632987">
      <w:r>
        <w:t>Reporting distances divided by pre-computed empirical average values for random trees (generated according to Yule and uniform models</w:t>
      </w:r>
      <w:r w:rsidR="00F924F9">
        <w:t>,</w:t>
      </w:r>
      <w:r w:rsidR="005A12E5">
        <w:t xml:space="preserve"> -</w:t>
      </w:r>
      <w:r w:rsidR="00F01C0C">
        <w:t>N</w:t>
      </w:r>
      <w:r w:rsidR="005A12E5">
        <w:t xml:space="preserve"> option</w:t>
      </w:r>
      <w:r>
        <w:t xml:space="preserve">) can help in an interpretation of the similarity level of analyzed trees in chosen metric. In the following example, the </w:t>
      </w:r>
      <w:r w:rsidR="00AD080B">
        <w:t>distance</w:t>
      </w:r>
      <w:r>
        <w:t xml:space="preserve"> in the MS metric of each tree from a given set to the reference tree is computed.</w:t>
      </w:r>
      <w:r w:rsidR="00083534">
        <w:t xml:space="preserve"> Analyzed trees have 15 leaves.</w:t>
      </w:r>
    </w:p>
    <w:p w:rsidR="00632987" w:rsidRDefault="00632987" w:rsidP="00632987"/>
    <w:p w:rsidR="00632987" w:rsidRDefault="00632987" w:rsidP="00632987">
      <w:pPr>
        <w:rPr>
          <w:rFonts w:ascii="Courier New" w:hAnsi="Courier New" w:cs="Courier New"/>
          <w:sz w:val="20"/>
          <w:szCs w:val="20"/>
        </w:rPr>
      </w:pPr>
      <w:r>
        <w:lastRenderedPageBreak/>
        <w:t xml:space="preserve">Input files: </w:t>
      </w:r>
      <w:r>
        <w:tab/>
      </w:r>
      <w:r>
        <w:rPr>
          <w:rFonts w:ascii="Courier New" w:hAnsi="Courier New" w:cs="Courier New"/>
          <w:sz w:val="20"/>
          <w:szCs w:val="20"/>
        </w:rPr>
        <w:t>\examples\sclaed</w:t>
      </w:r>
      <w:r w:rsidRPr="002D0852">
        <w:rPr>
          <w:rFonts w:ascii="Courier New" w:hAnsi="Courier New" w:cs="Courier New"/>
          <w:sz w:val="20"/>
          <w:szCs w:val="20"/>
        </w:rPr>
        <w:t>\</w:t>
      </w:r>
      <w:r w:rsidRPr="00632987">
        <w:rPr>
          <w:rFonts w:ascii="Courier New" w:hAnsi="Courier New" w:cs="Courier New"/>
          <w:sz w:val="20"/>
          <w:szCs w:val="20"/>
        </w:rPr>
        <w:t>ref_tree.trees</w:t>
      </w:r>
    </w:p>
    <w:p w:rsidR="00632987" w:rsidRPr="00632987" w:rsidRDefault="00632987" w:rsidP="00632987">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\examples\sclaed</w:t>
      </w:r>
      <w:r w:rsidRPr="002D0852">
        <w:rPr>
          <w:rFonts w:ascii="Courier New" w:hAnsi="Courier New" w:cs="Courier New"/>
          <w:sz w:val="20"/>
          <w:szCs w:val="20"/>
        </w:rPr>
        <w:t>\</w:t>
      </w:r>
      <w:r w:rsidRPr="00632987">
        <w:rPr>
          <w:rFonts w:ascii="Courier New" w:hAnsi="Courier New" w:cs="Courier New"/>
          <w:sz w:val="20"/>
          <w:szCs w:val="20"/>
        </w:rPr>
        <w:t>test_set.trees</w:t>
      </w:r>
    </w:p>
    <w:p w:rsidR="00632987" w:rsidRDefault="00632987" w:rsidP="00632987">
      <w:pPr>
        <w:rPr>
          <w:rFonts w:ascii="Courier New" w:hAnsi="Courier New" w:cs="Courier New"/>
          <w:sz w:val="20"/>
          <w:szCs w:val="20"/>
        </w:rPr>
      </w:pPr>
      <w:r w:rsidRPr="002D0852">
        <w:t>Invocation:</w:t>
      </w:r>
      <w:r>
        <w:rPr>
          <w:rFonts w:ascii="Courier New" w:hAnsi="Courier New" w:cs="Courier New"/>
          <w:sz w:val="20"/>
          <w:szCs w:val="20"/>
        </w:rPr>
        <w:t xml:space="preserve"> </w:t>
      </w:r>
    </w:p>
    <w:p w:rsidR="00632987" w:rsidRDefault="00632987" w:rsidP="00632987">
      <w:pPr>
        <w:rPr>
          <w:rFonts w:ascii="Courier New" w:hAnsi="Courier New" w:cs="Courier New"/>
          <w:sz w:val="18"/>
          <w:szCs w:val="18"/>
        </w:rPr>
      </w:pPr>
      <w:r w:rsidRPr="00632987">
        <w:rPr>
          <w:rFonts w:ascii="Courier New" w:hAnsi="Courier New" w:cs="Courier New"/>
          <w:sz w:val="18"/>
          <w:szCs w:val="18"/>
        </w:rPr>
        <w:t xml:space="preserve">java -jar TreeCmp.jar -r ref_tree.trees -d ms -i test_set.trees -o test_set.trees.r.out </w:t>
      </w:r>
      <w:r>
        <w:rPr>
          <w:rFonts w:ascii="Courier New" w:hAnsi="Courier New" w:cs="Courier New"/>
          <w:sz w:val="18"/>
          <w:szCs w:val="18"/>
        </w:rPr>
        <w:t>–</w:t>
      </w:r>
      <w:r w:rsidR="007E3A34">
        <w:rPr>
          <w:rFonts w:ascii="Courier New" w:hAnsi="Courier New" w:cs="Courier New"/>
          <w:sz w:val="18"/>
          <w:szCs w:val="18"/>
        </w:rPr>
        <w:t>N</w:t>
      </w:r>
    </w:p>
    <w:p w:rsidR="00632987" w:rsidRPr="00FD7CB0" w:rsidRDefault="00632987" w:rsidP="00632987"/>
    <w:p w:rsidR="00632987" w:rsidRDefault="00632987" w:rsidP="00632987">
      <w:r w:rsidRPr="00136520">
        <w:t>Output file</w:t>
      </w:r>
      <w:r>
        <w:t xml:space="preserve"> </w:t>
      </w:r>
      <w:r w:rsidR="00083534" w:rsidRPr="00083534">
        <w:t>test_set.trees.r.out</w:t>
      </w:r>
      <w:r w:rsidRPr="00136520">
        <w:t>:</w:t>
      </w:r>
    </w:p>
    <w:p w:rsidR="005D31D7" w:rsidRDefault="005D31D7" w:rsidP="00632987"/>
    <w:p w:rsidR="00632987" w:rsidRPr="00AA2F61" w:rsidRDefault="001470B9" w:rsidP="00632987">
      <w:r>
        <w:pict>
          <v:shape id="_x0000_s1257" type="#_x0000_t202" style="width:468.75pt;height:149.85pt;mso-left-percent:-10001;mso-top-percent:-10001;mso-position-horizontal:absolute;mso-position-horizontal-relative:char;mso-position-vertical:absolute;mso-position-vertical-relative:line;mso-left-percent:-10001;mso-top-percent:-10001">
            <v:textbox>
              <w:txbxContent>
                <w:p w:rsidR="00AB3C46" w:rsidRPr="00552751" w:rsidRDefault="00AB3C46" w:rsidP="00083534">
                  <w:pPr>
                    <w:rPr>
                      <w:rFonts w:ascii="Courier New" w:hAnsi="Courier New" w:cs="Courier New"/>
                      <w:sz w:val="16"/>
                      <w:szCs w:val="16"/>
                    </w:rPr>
                  </w:pPr>
                  <w:r w:rsidRPr="00552751">
                    <w:rPr>
                      <w:rFonts w:ascii="Courier New" w:hAnsi="Courier New" w:cs="Courier New"/>
                      <w:sz w:val="16"/>
                      <w:szCs w:val="16"/>
                    </w:rPr>
                    <w:t>No</w:t>
                  </w:r>
                  <w:r w:rsidRPr="00552751">
                    <w:rPr>
                      <w:rFonts w:ascii="Courier New" w:hAnsi="Courier New" w:cs="Courier New"/>
                      <w:sz w:val="16"/>
                      <w:szCs w:val="16"/>
                    </w:rPr>
                    <w:tab/>
                    <w:t>RefTree</w:t>
                  </w:r>
                  <w:r>
                    <w:rPr>
                      <w:rFonts w:ascii="Courier New" w:hAnsi="Courier New" w:cs="Courier New"/>
                      <w:sz w:val="16"/>
                      <w:szCs w:val="16"/>
                    </w:rPr>
                    <w:tab/>
                  </w:r>
                  <w:r>
                    <w:rPr>
                      <w:rFonts w:ascii="Courier New" w:hAnsi="Courier New" w:cs="Courier New"/>
                      <w:sz w:val="16"/>
                      <w:szCs w:val="16"/>
                    </w:rPr>
                    <w:tab/>
                  </w:r>
                  <w:r w:rsidRPr="00552751">
                    <w:rPr>
                      <w:rFonts w:ascii="Courier New" w:hAnsi="Courier New" w:cs="Courier New"/>
                      <w:sz w:val="16"/>
                      <w:szCs w:val="16"/>
                    </w:rPr>
                    <w:t>Tree</w:t>
                  </w:r>
                  <w:r w:rsidRPr="00552751">
                    <w:rPr>
                      <w:rFonts w:ascii="Courier New" w:hAnsi="Courier New" w:cs="Courier New"/>
                      <w:sz w:val="16"/>
                      <w:szCs w:val="16"/>
                    </w:rPr>
                    <w:tab/>
                    <w:t>MatchingSplit</w:t>
                  </w:r>
                  <w:r w:rsidRPr="00552751">
                    <w:rPr>
                      <w:rFonts w:ascii="Courier New" w:hAnsi="Courier New" w:cs="Courier New"/>
                      <w:sz w:val="16"/>
                      <w:szCs w:val="16"/>
                    </w:rPr>
                    <w:tab/>
                    <w:t>MatchingSplit_toYuleAvg</w:t>
                  </w:r>
                  <w:r w:rsidRPr="00552751">
                    <w:rPr>
                      <w:rFonts w:ascii="Courier New" w:hAnsi="Courier New" w:cs="Courier New"/>
                      <w:sz w:val="16"/>
                      <w:szCs w:val="16"/>
                    </w:rPr>
                    <w:tab/>
                    <w:t>MatchingSplit_toUnifAvg</w:t>
                  </w:r>
                </w:p>
                <w:p w:rsidR="00AB3C46" w:rsidRPr="00083534" w:rsidRDefault="00AB3C46" w:rsidP="00083534">
                  <w:pPr>
                    <w:rPr>
                      <w:rFonts w:ascii="Courier New" w:hAnsi="Courier New" w:cs="Courier New"/>
                      <w:color w:val="FF0000"/>
                      <w:sz w:val="18"/>
                      <w:szCs w:val="18"/>
                    </w:rPr>
                  </w:pPr>
                  <w:r>
                    <w:rPr>
                      <w:rFonts w:ascii="Courier New" w:hAnsi="Courier New" w:cs="Courier New"/>
                      <w:color w:val="FF0000"/>
                      <w:sz w:val="18"/>
                      <w:szCs w:val="18"/>
                    </w:rPr>
                    <w:t>1</w:t>
                  </w:r>
                  <w:r>
                    <w:rPr>
                      <w:rFonts w:ascii="Courier New" w:hAnsi="Courier New" w:cs="Courier New"/>
                      <w:color w:val="FF0000"/>
                      <w:sz w:val="18"/>
                      <w:szCs w:val="18"/>
                    </w:rPr>
                    <w:tab/>
                    <w:t>1</w:t>
                  </w:r>
                  <w:r>
                    <w:rPr>
                      <w:rFonts w:ascii="Courier New" w:hAnsi="Courier New" w:cs="Courier New"/>
                      <w:color w:val="FF0000"/>
                      <w:sz w:val="18"/>
                      <w:szCs w:val="18"/>
                    </w:rPr>
                    <w:tab/>
                  </w:r>
                  <w:r>
                    <w:rPr>
                      <w:rFonts w:ascii="Courier New" w:hAnsi="Courier New" w:cs="Courier New"/>
                      <w:color w:val="FF0000"/>
                      <w:sz w:val="18"/>
                      <w:szCs w:val="18"/>
                    </w:rPr>
                    <w:tab/>
                    <w:t>1</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2</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2</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3</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3</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4</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4</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5</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5</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6</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6</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7</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7</w:t>
                  </w:r>
                  <w:r>
                    <w:rPr>
                      <w:rFonts w:ascii="Courier New" w:hAnsi="Courier New" w:cs="Courier New"/>
                      <w:color w:val="FF0000"/>
                      <w:sz w:val="18"/>
                      <w:szCs w:val="18"/>
                    </w:rPr>
                    <w:tab/>
                    <w:t>43.0000</w:t>
                  </w:r>
                  <w:r>
                    <w:rPr>
                      <w:rFonts w:ascii="Courier New" w:hAnsi="Courier New" w:cs="Courier New"/>
                      <w:color w:val="FF0000"/>
                      <w:sz w:val="18"/>
                      <w:szCs w:val="18"/>
                    </w:rPr>
                    <w:tab/>
                  </w:r>
                  <w:r w:rsidRPr="00083534">
                    <w:rPr>
                      <w:rFonts w:ascii="Courier New" w:hAnsi="Courier New" w:cs="Courier New"/>
                      <w:color w:val="FF0000"/>
                      <w:sz w:val="18"/>
                      <w:szCs w:val="18"/>
                    </w:rPr>
                    <w:t>1.0742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0.9663</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8</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8</w:t>
                  </w:r>
                  <w:r>
                    <w:rPr>
                      <w:rFonts w:ascii="Courier New" w:hAnsi="Courier New" w:cs="Courier New"/>
                      <w:color w:val="FF0000"/>
                      <w:sz w:val="18"/>
                      <w:szCs w:val="18"/>
                    </w:rPr>
                    <w:tab/>
                    <w:t>41.0000</w:t>
                  </w:r>
                  <w:r>
                    <w:rPr>
                      <w:rFonts w:ascii="Courier New" w:hAnsi="Courier New" w:cs="Courier New"/>
                      <w:color w:val="FF0000"/>
                      <w:sz w:val="18"/>
                      <w:szCs w:val="18"/>
                    </w:rPr>
                    <w:tab/>
                  </w:r>
                  <w:r w:rsidRPr="00083534">
                    <w:rPr>
                      <w:rFonts w:ascii="Courier New" w:hAnsi="Courier New" w:cs="Courier New"/>
                      <w:color w:val="FF0000"/>
                      <w:sz w:val="18"/>
                      <w:szCs w:val="18"/>
                    </w:rPr>
                    <w:t>1.0242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0.9214</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9</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9</w:t>
                  </w:r>
                  <w:r>
                    <w:rPr>
                      <w:rFonts w:ascii="Courier New" w:hAnsi="Courier New" w:cs="Courier New"/>
                      <w:color w:val="FF0000"/>
                      <w:sz w:val="18"/>
                      <w:szCs w:val="18"/>
                    </w:rPr>
                    <w:tab/>
                    <w:t>39.0000</w:t>
                  </w:r>
                  <w:r>
                    <w:rPr>
                      <w:rFonts w:ascii="Courier New" w:hAnsi="Courier New" w:cs="Courier New"/>
                      <w:color w:val="FF0000"/>
                      <w:sz w:val="18"/>
                      <w:szCs w:val="18"/>
                    </w:rPr>
                    <w:tab/>
                  </w:r>
                  <w:r w:rsidRPr="00083534">
                    <w:rPr>
                      <w:rFonts w:ascii="Courier New" w:hAnsi="Courier New" w:cs="Courier New"/>
                      <w:color w:val="FF0000"/>
                      <w:sz w:val="18"/>
                      <w:szCs w:val="18"/>
                    </w:rPr>
                    <w:t>0.9742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0.8764</w:t>
                  </w:r>
                </w:p>
                <w:p w:rsidR="00AB3C46" w:rsidRPr="00083534" w:rsidRDefault="00AB3C46" w:rsidP="00083534">
                  <w:pPr>
                    <w:rPr>
                      <w:rFonts w:ascii="Courier New" w:hAnsi="Courier New" w:cs="Courier New"/>
                      <w:color w:val="FF0000"/>
                      <w:sz w:val="18"/>
                      <w:szCs w:val="18"/>
                    </w:rPr>
                  </w:pPr>
                  <w:r w:rsidRPr="00083534">
                    <w:rPr>
                      <w:rFonts w:ascii="Courier New" w:hAnsi="Courier New" w:cs="Courier New"/>
                      <w:color w:val="FF0000"/>
                      <w:sz w:val="18"/>
                      <w:szCs w:val="18"/>
                    </w:rPr>
                    <w:t>10</w:t>
                  </w:r>
                  <w:r w:rsidRPr="00083534">
                    <w:rPr>
                      <w:rFonts w:ascii="Courier New" w:hAnsi="Courier New" w:cs="Courier New"/>
                      <w:color w:val="FF0000"/>
                      <w:sz w:val="18"/>
                      <w:szCs w:val="18"/>
                    </w:rPr>
                    <w:tab/>
                  </w:r>
                  <w:r>
                    <w:rPr>
                      <w:rFonts w:ascii="Courier New" w:hAnsi="Courier New" w:cs="Courier New"/>
                      <w:color w:val="FF0000"/>
                      <w:sz w:val="18"/>
                      <w:szCs w:val="18"/>
                    </w:rPr>
                    <w:t>1</w:t>
                  </w:r>
                  <w:r>
                    <w:rPr>
                      <w:rFonts w:ascii="Courier New" w:hAnsi="Courier New" w:cs="Courier New"/>
                      <w:color w:val="FF0000"/>
                      <w:sz w:val="18"/>
                      <w:szCs w:val="18"/>
                    </w:rPr>
                    <w:tab/>
                  </w:r>
                  <w:r>
                    <w:rPr>
                      <w:rFonts w:ascii="Courier New" w:hAnsi="Courier New" w:cs="Courier New"/>
                      <w:color w:val="FF0000"/>
                      <w:sz w:val="18"/>
                      <w:szCs w:val="18"/>
                    </w:rPr>
                    <w:tab/>
                    <w:t>10</w:t>
                  </w:r>
                  <w:r>
                    <w:rPr>
                      <w:rFonts w:ascii="Courier New" w:hAnsi="Courier New" w:cs="Courier New"/>
                      <w:color w:val="FF0000"/>
                      <w:sz w:val="18"/>
                      <w:szCs w:val="18"/>
                    </w:rPr>
                    <w:tab/>
                    <w:t>40.0000</w:t>
                  </w:r>
                  <w:r>
                    <w:rPr>
                      <w:rFonts w:ascii="Courier New" w:hAnsi="Courier New" w:cs="Courier New"/>
                      <w:color w:val="FF0000"/>
                      <w:sz w:val="18"/>
                      <w:szCs w:val="18"/>
                    </w:rPr>
                    <w:tab/>
                  </w:r>
                  <w:r w:rsidRPr="00083534">
                    <w:rPr>
                      <w:rFonts w:ascii="Courier New" w:hAnsi="Courier New" w:cs="Courier New"/>
                      <w:color w:val="FF0000"/>
                      <w:sz w:val="18"/>
                      <w:szCs w:val="18"/>
                    </w:rPr>
                    <w:t>0.9992</w:t>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r>
                  <w:r w:rsidRPr="00083534">
                    <w:rPr>
                      <w:rFonts w:ascii="Courier New" w:hAnsi="Courier New" w:cs="Courier New"/>
                      <w:color w:val="FF0000"/>
                      <w:sz w:val="18"/>
                      <w:szCs w:val="18"/>
                    </w:rPr>
                    <w:tab/>
                    <w:t>0.8989</w:t>
                  </w:r>
                </w:p>
                <w:p w:rsidR="00AB3C46" w:rsidRPr="00083534" w:rsidRDefault="00AB3C46" w:rsidP="00083534">
                  <w:pPr>
                    <w:rPr>
                      <w:rFonts w:ascii="Courier New" w:hAnsi="Courier New" w:cs="Courier New"/>
                      <w:color w:val="339966"/>
                      <w:sz w:val="18"/>
                      <w:szCs w:val="18"/>
                    </w:rPr>
                  </w:pPr>
                  <w:r w:rsidRPr="00083534">
                    <w:rPr>
                      <w:rFonts w:ascii="Courier New" w:hAnsi="Courier New" w:cs="Courier New"/>
                      <w:color w:val="339966"/>
                      <w:sz w:val="18"/>
                      <w:szCs w:val="18"/>
                    </w:rPr>
                    <w:t>11</w:t>
                  </w:r>
                  <w:r w:rsidRPr="00083534">
                    <w:rPr>
                      <w:rFonts w:ascii="Courier New" w:hAnsi="Courier New" w:cs="Courier New"/>
                      <w:color w:val="339966"/>
                      <w:sz w:val="18"/>
                      <w:szCs w:val="18"/>
                    </w:rPr>
                    <w:tab/>
                  </w:r>
                  <w:r>
                    <w:rPr>
                      <w:rFonts w:ascii="Courier New" w:hAnsi="Courier New" w:cs="Courier New"/>
                      <w:color w:val="339966"/>
                      <w:sz w:val="18"/>
                      <w:szCs w:val="18"/>
                    </w:rPr>
                    <w:t>1</w:t>
                  </w:r>
                  <w:r>
                    <w:rPr>
                      <w:rFonts w:ascii="Courier New" w:hAnsi="Courier New" w:cs="Courier New"/>
                      <w:color w:val="339966"/>
                      <w:sz w:val="18"/>
                      <w:szCs w:val="18"/>
                    </w:rPr>
                    <w:tab/>
                  </w:r>
                  <w:r>
                    <w:rPr>
                      <w:rFonts w:ascii="Courier New" w:hAnsi="Courier New" w:cs="Courier New"/>
                      <w:color w:val="339966"/>
                      <w:sz w:val="18"/>
                      <w:szCs w:val="18"/>
                    </w:rPr>
                    <w:tab/>
                    <w:t>11</w:t>
                  </w:r>
                  <w:r>
                    <w:rPr>
                      <w:rFonts w:ascii="Courier New" w:hAnsi="Courier New" w:cs="Courier New"/>
                      <w:color w:val="339966"/>
                      <w:sz w:val="18"/>
                      <w:szCs w:val="18"/>
                    </w:rPr>
                    <w:tab/>
                    <w:t>0.0000</w:t>
                  </w:r>
                  <w:r>
                    <w:rPr>
                      <w:rFonts w:ascii="Courier New" w:hAnsi="Courier New" w:cs="Courier New"/>
                      <w:color w:val="339966"/>
                      <w:sz w:val="18"/>
                      <w:szCs w:val="18"/>
                    </w:rPr>
                    <w:tab/>
                  </w:r>
                  <w:r>
                    <w:rPr>
                      <w:rFonts w:ascii="Courier New" w:hAnsi="Courier New" w:cs="Courier New"/>
                      <w:color w:val="339966"/>
                      <w:sz w:val="18"/>
                      <w:szCs w:val="18"/>
                    </w:rPr>
                    <w:tab/>
                  </w:r>
                  <w:r w:rsidRPr="00083534">
                    <w:rPr>
                      <w:rFonts w:ascii="Courier New" w:hAnsi="Courier New" w:cs="Courier New"/>
                      <w:color w:val="339966"/>
                      <w:sz w:val="18"/>
                      <w:szCs w:val="18"/>
                    </w:rPr>
                    <w:t>0.0000</w:t>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r>
                  <w:r w:rsidRPr="00083534">
                    <w:rPr>
                      <w:rFonts w:ascii="Courier New" w:hAnsi="Courier New" w:cs="Courier New"/>
                      <w:color w:val="339966"/>
                      <w:sz w:val="18"/>
                      <w:szCs w:val="18"/>
                    </w:rPr>
                    <w:tab/>
                    <w:t>0.0000</w:t>
                  </w:r>
                </w:p>
                <w:p w:rsidR="00AB3C46" w:rsidRPr="00083534" w:rsidRDefault="00AB3C46" w:rsidP="00083534">
                  <w:pPr>
                    <w:rPr>
                      <w:rFonts w:ascii="Courier New" w:hAnsi="Courier New" w:cs="Courier New"/>
                      <w:color w:val="3366FF"/>
                      <w:sz w:val="18"/>
                      <w:szCs w:val="18"/>
                    </w:rPr>
                  </w:pPr>
                  <w:r w:rsidRPr="00083534">
                    <w:rPr>
                      <w:rFonts w:ascii="Courier New" w:hAnsi="Courier New" w:cs="Courier New"/>
                      <w:color w:val="3366FF"/>
                      <w:sz w:val="18"/>
                      <w:szCs w:val="18"/>
                    </w:rPr>
                    <w:t>12</w:t>
                  </w:r>
                  <w:r w:rsidRPr="00083534">
                    <w:rPr>
                      <w:rFonts w:ascii="Courier New" w:hAnsi="Courier New" w:cs="Courier New"/>
                      <w:color w:val="3366FF"/>
                      <w:sz w:val="18"/>
                      <w:szCs w:val="18"/>
                    </w:rPr>
                    <w:tab/>
                  </w:r>
                  <w:r>
                    <w:rPr>
                      <w:rFonts w:ascii="Courier New" w:hAnsi="Courier New" w:cs="Courier New"/>
                      <w:color w:val="3366FF"/>
                      <w:sz w:val="18"/>
                      <w:szCs w:val="18"/>
                    </w:rPr>
                    <w:t>1</w:t>
                  </w:r>
                  <w:r>
                    <w:rPr>
                      <w:rFonts w:ascii="Courier New" w:hAnsi="Courier New" w:cs="Courier New"/>
                      <w:color w:val="3366FF"/>
                      <w:sz w:val="18"/>
                      <w:szCs w:val="18"/>
                    </w:rPr>
                    <w:tab/>
                  </w:r>
                  <w:r>
                    <w:rPr>
                      <w:rFonts w:ascii="Courier New" w:hAnsi="Courier New" w:cs="Courier New"/>
                      <w:color w:val="3366FF"/>
                      <w:sz w:val="18"/>
                      <w:szCs w:val="18"/>
                    </w:rPr>
                    <w:tab/>
                    <w:t>12</w:t>
                  </w:r>
                  <w:r>
                    <w:rPr>
                      <w:rFonts w:ascii="Courier New" w:hAnsi="Courier New" w:cs="Courier New"/>
                      <w:color w:val="3366FF"/>
                      <w:sz w:val="18"/>
                      <w:szCs w:val="18"/>
                    </w:rPr>
                    <w:tab/>
                    <w:t>6.0000</w:t>
                  </w:r>
                  <w:r>
                    <w:rPr>
                      <w:rFonts w:ascii="Courier New" w:hAnsi="Courier New" w:cs="Courier New"/>
                      <w:color w:val="3366FF"/>
                      <w:sz w:val="18"/>
                      <w:szCs w:val="18"/>
                    </w:rPr>
                    <w:tab/>
                  </w:r>
                  <w:r>
                    <w:rPr>
                      <w:rFonts w:ascii="Courier New" w:hAnsi="Courier New" w:cs="Courier New"/>
                      <w:color w:val="3366FF"/>
                      <w:sz w:val="18"/>
                      <w:szCs w:val="18"/>
                    </w:rPr>
                    <w:tab/>
                  </w:r>
                  <w:r w:rsidRPr="00083534">
                    <w:rPr>
                      <w:rFonts w:ascii="Courier New" w:hAnsi="Courier New" w:cs="Courier New"/>
                      <w:color w:val="3366FF"/>
                      <w:sz w:val="18"/>
                      <w:szCs w:val="18"/>
                    </w:rPr>
                    <w:t>0.1499</w:t>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r>
                  <w:r w:rsidRPr="00083534">
                    <w:rPr>
                      <w:rFonts w:ascii="Courier New" w:hAnsi="Courier New" w:cs="Courier New"/>
                      <w:color w:val="3366FF"/>
                      <w:sz w:val="18"/>
                      <w:szCs w:val="18"/>
                    </w:rPr>
                    <w:tab/>
                    <w:t>0.1348</w:t>
                  </w:r>
                </w:p>
              </w:txbxContent>
            </v:textbox>
            <w10:anchorlock/>
          </v:shape>
        </w:pict>
      </w:r>
    </w:p>
    <w:p w:rsidR="00632987" w:rsidRDefault="00632987" w:rsidP="00632987"/>
    <w:p w:rsidR="00C0312B" w:rsidRDefault="00C0312B" w:rsidP="00632987">
      <w:r>
        <w:t>Basic interpretation:</w:t>
      </w:r>
    </w:p>
    <w:p w:rsidR="00632987" w:rsidRDefault="00490E66" w:rsidP="00960259">
      <w:pPr>
        <w:numPr>
          <w:ilvl w:val="0"/>
          <w:numId w:val="18"/>
        </w:numPr>
      </w:pPr>
      <w:r>
        <w:t>T</w:t>
      </w:r>
      <w:r w:rsidR="00A352A1">
        <w:t>ree number 11</w:t>
      </w:r>
      <w:r w:rsidR="00083534">
        <w:t xml:space="preserve"> has the same topology as the reference tree.</w:t>
      </w:r>
    </w:p>
    <w:p w:rsidR="00083534" w:rsidRDefault="00490E66" w:rsidP="00960259">
      <w:pPr>
        <w:numPr>
          <w:ilvl w:val="0"/>
          <w:numId w:val="18"/>
        </w:numPr>
      </w:pPr>
      <w:r>
        <w:t>T</w:t>
      </w:r>
      <w:r w:rsidR="00A352A1">
        <w:t>ree number 12</w:t>
      </w:r>
      <w:r w:rsidR="00083534">
        <w:t xml:space="preserve"> is very similar to the reference tree in comparison to similarly of random </w:t>
      </w:r>
      <w:r w:rsidR="006D5905">
        <w:t xml:space="preserve">on </w:t>
      </w:r>
      <w:r w:rsidR="00EC42E5">
        <w:t>1</w:t>
      </w:r>
      <w:r w:rsidR="00083534">
        <w:t>5 leaves (the normalized distance is about 0.15 and 0.13 depending on the random model).</w:t>
      </w:r>
    </w:p>
    <w:p w:rsidR="00083534" w:rsidRDefault="000B48E2" w:rsidP="00960259">
      <w:pPr>
        <w:numPr>
          <w:ilvl w:val="0"/>
          <w:numId w:val="18"/>
        </w:numPr>
      </w:pPr>
      <w:r>
        <w:t>Tree</w:t>
      </w:r>
      <w:r w:rsidR="00083534">
        <w:t xml:space="preserve">s with numbers 1 to 10 are </w:t>
      </w:r>
      <w:r w:rsidR="006D5905">
        <w:t>approximately as similar to the reference tree as random trees to each other (the normalized distance is close to 1).</w:t>
      </w:r>
    </w:p>
    <w:p w:rsidR="00265EF3" w:rsidRDefault="00265EF3" w:rsidP="00632987"/>
    <w:p w:rsidR="00265EF3" w:rsidRDefault="00265EF3" w:rsidP="00632987">
      <w:r>
        <w:t xml:space="preserve">In ordered to perform more advance similarity analysis, e.g. involving different model of </w:t>
      </w:r>
      <w:r w:rsidR="007B08A0">
        <w:t xml:space="preserve">generation of </w:t>
      </w:r>
      <w:r>
        <w:t xml:space="preserve">random trees, </w:t>
      </w:r>
      <w:r w:rsidR="00960259">
        <w:t>user my need to use</w:t>
      </w:r>
      <w:r>
        <w:t xml:space="preserve"> TreeCmp twice: </w:t>
      </w:r>
    </w:p>
    <w:p w:rsidR="00265EF3" w:rsidRDefault="00265EF3" w:rsidP="00960259">
      <w:pPr>
        <w:numPr>
          <w:ilvl w:val="0"/>
          <w:numId w:val="21"/>
        </w:numPr>
      </w:pPr>
      <w:r>
        <w:t>to compute distances between custom set of random trees generated by other software, e</w:t>
      </w:r>
      <w:r w:rsidR="006D5905">
        <w:t>.</w:t>
      </w:r>
      <w:r>
        <w:t>g. Evolver</w:t>
      </w:r>
      <w:r w:rsidR="006D5905">
        <w:t xml:space="preserve"> application</w:t>
      </w:r>
      <w:r>
        <w:t xml:space="preserve"> form PAML package </w:t>
      </w:r>
      <w:r w:rsidR="006D5905">
        <w:t>(</w:t>
      </w:r>
      <w:hyperlink r:id="rId14" w:history="1">
        <w:r w:rsidR="006D5905" w:rsidRPr="006D5905">
          <w:rPr>
            <w:rStyle w:val="Hipercze"/>
          </w:rPr>
          <w:t>http://abacus.gene.ucl.ac.uk/software/paml.html</w:t>
        </w:r>
      </w:hyperlink>
      <w:r w:rsidR="006D5905">
        <w:t>)</w:t>
      </w:r>
      <w:r w:rsidR="00193AAE">
        <w:t xml:space="preserve"> to obtain the empirical average distance in a particular metric or its distribution,</w:t>
      </w:r>
    </w:p>
    <w:p w:rsidR="00265EF3" w:rsidRDefault="00265EF3" w:rsidP="00960259">
      <w:pPr>
        <w:numPr>
          <w:ilvl w:val="0"/>
          <w:numId w:val="21"/>
        </w:numPr>
      </w:pPr>
      <w:r>
        <w:t>to compute</w:t>
      </w:r>
      <w:r w:rsidR="00EC0A08">
        <w:t xml:space="preserve"> the</w:t>
      </w:r>
      <w:r>
        <w:t xml:space="preserve"> distance between analyzed trees</w:t>
      </w:r>
      <w:r w:rsidR="00193AAE">
        <w:t>.</w:t>
      </w:r>
    </w:p>
    <w:p w:rsidR="00727D87" w:rsidRDefault="00727D87" w:rsidP="00727D87">
      <w:pPr>
        <w:pStyle w:val="Nagwek2"/>
      </w:pPr>
      <w:r>
        <w:t>Finding the most similar trees in</w:t>
      </w:r>
      <w:r w:rsidR="0089465E">
        <w:t xml:space="preserve"> the</w:t>
      </w:r>
      <w:r>
        <w:t xml:space="preserve"> input file</w:t>
      </w:r>
    </w:p>
    <w:p w:rsidR="00FD7CB0" w:rsidRDefault="00FD7CB0" w:rsidP="00AA2F61"/>
    <w:p w:rsidR="008F5B93" w:rsidRDefault="008F5B93" w:rsidP="00AA2F61">
      <w:r>
        <w:t>The most convenient comparison</w:t>
      </w:r>
      <w:r w:rsidR="00540E16">
        <w:t xml:space="preserve"> mode for such purpose</w:t>
      </w:r>
      <w:r>
        <w:t xml:space="preserve"> is a matrix mode (-m). In the following </w:t>
      </w:r>
      <w:r w:rsidR="000B48E2">
        <w:t>example,</w:t>
      </w:r>
      <w:r>
        <w:t xml:space="preserve"> the Matching Split distance is used.</w:t>
      </w:r>
    </w:p>
    <w:p w:rsidR="00E503F8" w:rsidRDefault="00E503F8" w:rsidP="00AA2F61"/>
    <w:p w:rsidR="00AA2F61" w:rsidRDefault="00AA2F61" w:rsidP="00AA2F61">
      <w:pPr>
        <w:rPr>
          <w:rFonts w:ascii="Courier New" w:hAnsi="Courier New" w:cs="Courier New"/>
          <w:sz w:val="20"/>
          <w:szCs w:val="20"/>
        </w:rPr>
      </w:pPr>
      <w:r>
        <w:t xml:space="preserve">Input file: </w:t>
      </w:r>
      <w:r>
        <w:rPr>
          <w:rFonts w:ascii="Courier New" w:hAnsi="Courier New" w:cs="Courier New"/>
          <w:sz w:val="20"/>
          <w:szCs w:val="20"/>
        </w:rPr>
        <w:t>\examples\</w:t>
      </w:r>
      <w:r w:rsidRPr="00AA2F61">
        <w:rPr>
          <w:rFonts w:ascii="Courier New" w:hAnsi="Courier New" w:cs="Courier New"/>
          <w:sz w:val="20"/>
          <w:szCs w:val="20"/>
        </w:rPr>
        <w:t>plain2</w:t>
      </w:r>
      <w:r w:rsidRPr="002D0852">
        <w:rPr>
          <w:rFonts w:ascii="Courier New" w:hAnsi="Courier New" w:cs="Courier New"/>
          <w:sz w:val="20"/>
          <w:szCs w:val="20"/>
        </w:rPr>
        <w:t>\</w:t>
      </w:r>
      <w:r w:rsidRPr="00AA2F61">
        <w:rPr>
          <w:rFonts w:ascii="Courier New" w:hAnsi="Courier New" w:cs="Courier New"/>
          <w:sz w:val="20"/>
          <w:szCs w:val="20"/>
        </w:rPr>
        <w:t>plain2.trees</w:t>
      </w:r>
    </w:p>
    <w:p w:rsidR="005D31D7" w:rsidRDefault="005D31D7" w:rsidP="00AA2F61">
      <w:pPr>
        <w:rPr>
          <w:rFonts w:ascii="Courier New" w:hAnsi="Courier New" w:cs="Courier New"/>
          <w:sz w:val="20"/>
          <w:szCs w:val="20"/>
        </w:rPr>
      </w:pPr>
    </w:p>
    <w:p w:rsidR="008F5B93" w:rsidRPr="00AA2F61" w:rsidRDefault="001470B9" w:rsidP="00AA2F61">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pict>
          <v:shape id="_x0000_s1256" type="#_x0000_t202" style="width:431.6pt;height:53.6pt;mso-left-percent:-10001;mso-top-percent:-10001;mso-position-horizontal:absolute;mso-position-horizontal-relative:char;mso-position-vertical:absolute;mso-position-vertical-relative:line;mso-left-percent:-10001;mso-top-percent:-10001">
            <v:textbox>
              <w:txbxContent>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(a,(b,c),(d,e));</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(a,b,(c,(d,e)));</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(((a,b),c),d,e);</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(a,(b,(c,d)),e);</w:t>
                  </w:r>
                </w:p>
              </w:txbxContent>
            </v:textbox>
            <w10:anchorlock/>
          </v:shape>
        </w:pict>
      </w:r>
    </w:p>
    <w:p w:rsidR="008F5B93" w:rsidRDefault="008F5B93" w:rsidP="00AA2F61"/>
    <w:p w:rsidR="00AA2F61" w:rsidRDefault="00AA2F61" w:rsidP="00AA2F61">
      <w:pPr>
        <w:rPr>
          <w:rFonts w:ascii="Courier New" w:hAnsi="Courier New" w:cs="Courier New"/>
          <w:sz w:val="20"/>
          <w:szCs w:val="20"/>
        </w:rPr>
      </w:pPr>
      <w:r w:rsidRPr="002D0852">
        <w:t>Invocation:</w:t>
      </w:r>
      <w:r>
        <w:rPr>
          <w:rFonts w:ascii="Courier New" w:hAnsi="Courier New" w:cs="Courier New"/>
          <w:sz w:val="20"/>
          <w:szCs w:val="20"/>
        </w:rPr>
        <w:t xml:space="preserve"> </w:t>
      </w:r>
    </w:p>
    <w:p w:rsidR="00FD7CB0" w:rsidRPr="00660CFC" w:rsidRDefault="00660CFC" w:rsidP="008F5B93">
      <w:pPr>
        <w:rPr>
          <w:rFonts w:ascii="Courier New" w:hAnsi="Courier New" w:cs="Courier New"/>
          <w:sz w:val="18"/>
          <w:szCs w:val="18"/>
        </w:rPr>
      </w:pPr>
      <w:r w:rsidRPr="00660CFC">
        <w:rPr>
          <w:rFonts w:ascii="Courier New" w:hAnsi="Courier New" w:cs="Courier New"/>
          <w:sz w:val="18"/>
          <w:szCs w:val="18"/>
        </w:rPr>
        <w:t>java -jar TreeCmp.jar -m -d ms -i plain2.trees -o plain2.trees.m.out</w:t>
      </w:r>
    </w:p>
    <w:p w:rsidR="00C0312B" w:rsidRDefault="00C0312B" w:rsidP="008F5B93"/>
    <w:p w:rsidR="00C0312B" w:rsidRDefault="00C0312B" w:rsidP="008F5B93"/>
    <w:p w:rsidR="00C0312B" w:rsidRDefault="00C0312B" w:rsidP="008F5B93"/>
    <w:p w:rsidR="008F5B93" w:rsidRDefault="008F5B93" w:rsidP="008F5B93">
      <w:r w:rsidRPr="00136520">
        <w:lastRenderedPageBreak/>
        <w:t>Output file</w:t>
      </w:r>
      <w:r>
        <w:t xml:space="preserve"> </w:t>
      </w:r>
      <w:r w:rsidRPr="008F5B93">
        <w:t>plain2.trees.m.out</w:t>
      </w:r>
      <w:r w:rsidRPr="00136520">
        <w:t>:</w:t>
      </w:r>
    </w:p>
    <w:p w:rsidR="005D31D7" w:rsidRDefault="005D31D7" w:rsidP="008F5B93"/>
    <w:p w:rsidR="00AA2F61" w:rsidRPr="00AA2F61" w:rsidRDefault="001470B9" w:rsidP="00AA2F61">
      <w:r>
        <w:rPr>
          <w:noProof/>
          <w:lang w:val="pl-PL"/>
        </w:rPr>
        <w:pict>
          <v:shape id="_x0000_s1254" type="#_x0000_t202" style="position:absolute;margin-left:3in;margin-top:37.95pt;width:2in;height:18pt;z-index:251655168" stroked="f">
            <v:textbox>
              <w:txbxContent>
                <w:p w:rsidR="00AB3C46" w:rsidRPr="00E503F8" w:rsidRDefault="00AB3C46">
                  <w:pPr>
                    <w:rPr>
                      <w:lang w:val="pl-PL"/>
                    </w:rPr>
                  </w:pPr>
                  <w:r>
                    <w:rPr>
                      <w:lang w:val="pl-PL"/>
                    </w:rPr>
                    <w:t>The most similar trees</w:t>
                  </w:r>
                </w:p>
              </w:txbxContent>
            </v:textbox>
          </v:shape>
        </w:pict>
      </w:r>
      <w:r>
        <w:rPr>
          <w:noProof/>
          <w:lang w:val="pl-PL"/>
        </w:rPr>
        <w:pict>
          <v:line id="_x0000_s1253" style="position:absolute;flip:x;z-index:251654144" from="158.25pt,48.45pt" to="212.25pt,48.45pt">
            <v:stroke endarrow="block"/>
          </v:line>
        </w:pict>
      </w:r>
      <w:r>
        <w:pict>
          <v:shape id="_x0000_s1255" type="#_x0000_t202" style="width:431.6pt;height:80.55pt;mso-left-percent:-10001;mso-top-percent:-10001;mso-position-horizontal:absolute;mso-position-horizontal-relative:char;mso-position-vertical:absolute;mso-position-vertical-relative:line;mso-left-percent:-10001;mso-top-percent:-10001">
            <v:textbox>
              <w:txbxContent>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No</w:t>
                  </w:r>
                  <w:r w:rsidRPr="008F5B93">
                    <w:rPr>
                      <w:rFonts w:ascii="Courier New" w:hAnsi="Courier New" w:cs="Courier New"/>
                      <w:sz w:val="18"/>
                      <w:szCs w:val="18"/>
                    </w:rPr>
                    <w:tab/>
                    <w:t>Tree1</w:t>
                  </w:r>
                  <w:r w:rsidRPr="008F5B93">
                    <w:rPr>
                      <w:rFonts w:ascii="Courier New" w:hAnsi="Courier New" w:cs="Courier New"/>
                      <w:sz w:val="18"/>
                      <w:szCs w:val="18"/>
                    </w:rPr>
                    <w:tab/>
                    <w:t>Tree2</w:t>
                  </w:r>
                  <w:r w:rsidRPr="008F5B93">
                    <w:rPr>
                      <w:rFonts w:ascii="Courier New" w:hAnsi="Courier New" w:cs="Courier New"/>
                      <w:sz w:val="18"/>
                      <w:szCs w:val="18"/>
                    </w:rPr>
                    <w:tab/>
                    <w:t>MatchingSplit</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1</w:t>
                  </w:r>
                  <w:r w:rsidRPr="008F5B93">
                    <w:rPr>
                      <w:rFonts w:ascii="Courier New" w:hAnsi="Courier New" w:cs="Courier New"/>
                      <w:sz w:val="18"/>
                      <w:szCs w:val="18"/>
                    </w:rPr>
                    <w:tab/>
                    <w:t>1</w:t>
                  </w:r>
                  <w:r w:rsidRPr="008F5B93">
                    <w:rPr>
                      <w:rFonts w:ascii="Courier New" w:hAnsi="Courier New" w:cs="Courier New"/>
                      <w:sz w:val="18"/>
                      <w:szCs w:val="18"/>
                    </w:rPr>
                    <w:tab/>
                    <w:t>2</w:t>
                  </w:r>
                  <w:r w:rsidRPr="008F5B93">
                    <w:rPr>
                      <w:rFonts w:ascii="Courier New" w:hAnsi="Courier New" w:cs="Courier New"/>
                      <w:sz w:val="18"/>
                      <w:szCs w:val="18"/>
                    </w:rPr>
                    <w:tab/>
                    <w:t>2.0000</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2</w:t>
                  </w:r>
                  <w:r w:rsidRPr="008F5B93">
                    <w:rPr>
                      <w:rFonts w:ascii="Courier New" w:hAnsi="Courier New" w:cs="Courier New"/>
                      <w:sz w:val="18"/>
                      <w:szCs w:val="18"/>
                    </w:rPr>
                    <w:tab/>
                    <w:t>1</w:t>
                  </w:r>
                  <w:r w:rsidRPr="008F5B93">
                    <w:rPr>
                      <w:rFonts w:ascii="Courier New" w:hAnsi="Courier New" w:cs="Courier New"/>
                      <w:sz w:val="18"/>
                      <w:szCs w:val="18"/>
                    </w:rPr>
                    <w:tab/>
                    <w:t>3</w:t>
                  </w:r>
                  <w:r w:rsidRPr="008F5B93">
                    <w:rPr>
                      <w:rFonts w:ascii="Courier New" w:hAnsi="Courier New" w:cs="Courier New"/>
                      <w:sz w:val="18"/>
                      <w:szCs w:val="18"/>
                    </w:rPr>
                    <w:tab/>
                    <w:t>2.0000</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3</w:t>
                  </w:r>
                  <w:r w:rsidRPr="008F5B93">
                    <w:rPr>
                      <w:rFonts w:ascii="Courier New" w:hAnsi="Courier New" w:cs="Courier New"/>
                      <w:sz w:val="18"/>
                      <w:szCs w:val="18"/>
                    </w:rPr>
                    <w:tab/>
                    <w:t>1</w:t>
                  </w:r>
                  <w:r w:rsidRPr="008F5B93">
                    <w:rPr>
                      <w:rFonts w:ascii="Courier New" w:hAnsi="Courier New" w:cs="Courier New"/>
                      <w:sz w:val="18"/>
                      <w:szCs w:val="18"/>
                    </w:rPr>
                    <w:tab/>
                    <w:t>4</w:t>
                  </w:r>
                  <w:r w:rsidRPr="008F5B93">
                    <w:rPr>
                      <w:rFonts w:ascii="Courier New" w:hAnsi="Courier New" w:cs="Courier New"/>
                      <w:sz w:val="18"/>
                      <w:szCs w:val="18"/>
                    </w:rPr>
                    <w:tab/>
                    <w:t>3.0000</w:t>
                  </w:r>
                </w:p>
                <w:p w:rsidR="00AB3C46" w:rsidRPr="008F5B93" w:rsidRDefault="00AB3C46" w:rsidP="008F5B93">
                  <w:pPr>
                    <w:rPr>
                      <w:rFonts w:ascii="Courier New" w:hAnsi="Courier New" w:cs="Courier New"/>
                      <w:color w:val="FF0000"/>
                      <w:sz w:val="18"/>
                      <w:szCs w:val="18"/>
                    </w:rPr>
                  </w:pPr>
                  <w:r w:rsidRPr="008F5B93">
                    <w:rPr>
                      <w:rFonts w:ascii="Courier New" w:hAnsi="Courier New" w:cs="Courier New"/>
                      <w:color w:val="FF0000"/>
                      <w:sz w:val="18"/>
                      <w:szCs w:val="18"/>
                    </w:rPr>
                    <w:t>4</w:t>
                  </w:r>
                  <w:r w:rsidRPr="008F5B93">
                    <w:rPr>
                      <w:rFonts w:ascii="Courier New" w:hAnsi="Courier New" w:cs="Courier New"/>
                      <w:color w:val="FF0000"/>
                      <w:sz w:val="18"/>
                      <w:szCs w:val="18"/>
                    </w:rPr>
                    <w:tab/>
                    <w:t>2</w:t>
                  </w:r>
                  <w:r w:rsidRPr="008F5B93">
                    <w:rPr>
                      <w:rFonts w:ascii="Courier New" w:hAnsi="Courier New" w:cs="Courier New"/>
                      <w:color w:val="FF0000"/>
                      <w:sz w:val="18"/>
                      <w:szCs w:val="18"/>
                    </w:rPr>
                    <w:tab/>
                    <w:t>3</w:t>
                  </w:r>
                  <w:r w:rsidRPr="008F5B93">
                    <w:rPr>
                      <w:rFonts w:ascii="Courier New" w:hAnsi="Courier New" w:cs="Courier New"/>
                      <w:color w:val="FF0000"/>
                      <w:sz w:val="18"/>
                      <w:szCs w:val="18"/>
                    </w:rPr>
                    <w:tab/>
                    <w:t>0.0000</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5</w:t>
                  </w:r>
                  <w:r w:rsidRPr="008F5B93">
                    <w:rPr>
                      <w:rFonts w:ascii="Courier New" w:hAnsi="Courier New" w:cs="Courier New"/>
                      <w:sz w:val="18"/>
                      <w:szCs w:val="18"/>
                    </w:rPr>
                    <w:tab/>
                    <w:t>2</w:t>
                  </w:r>
                  <w:r w:rsidRPr="008F5B93">
                    <w:rPr>
                      <w:rFonts w:ascii="Courier New" w:hAnsi="Courier New" w:cs="Courier New"/>
                      <w:sz w:val="18"/>
                      <w:szCs w:val="18"/>
                    </w:rPr>
                    <w:tab/>
                    <w:t>4</w:t>
                  </w:r>
                  <w:r w:rsidRPr="008F5B93">
                    <w:rPr>
                      <w:rFonts w:ascii="Courier New" w:hAnsi="Courier New" w:cs="Courier New"/>
                      <w:sz w:val="18"/>
                      <w:szCs w:val="18"/>
                    </w:rPr>
                    <w:tab/>
                    <w:t>3.0000</w:t>
                  </w:r>
                </w:p>
                <w:p w:rsidR="00AB3C46" w:rsidRPr="008F5B93" w:rsidRDefault="00AB3C46" w:rsidP="008F5B93">
                  <w:pPr>
                    <w:rPr>
                      <w:rFonts w:ascii="Courier New" w:hAnsi="Courier New" w:cs="Courier New"/>
                      <w:sz w:val="18"/>
                      <w:szCs w:val="18"/>
                    </w:rPr>
                  </w:pPr>
                  <w:r w:rsidRPr="008F5B93">
                    <w:rPr>
                      <w:rFonts w:ascii="Courier New" w:hAnsi="Courier New" w:cs="Courier New"/>
                      <w:sz w:val="18"/>
                      <w:szCs w:val="18"/>
                    </w:rPr>
                    <w:t>6</w:t>
                  </w:r>
                  <w:r w:rsidRPr="008F5B93">
                    <w:rPr>
                      <w:rFonts w:ascii="Courier New" w:hAnsi="Courier New" w:cs="Courier New"/>
                      <w:sz w:val="18"/>
                      <w:szCs w:val="18"/>
                    </w:rPr>
                    <w:tab/>
                    <w:t>3</w:t>
                  </w:r>
                  <w:r w:rsidRPr="008F5B93">
                    <w:rPr>
                      <w:rFonts w:ascii="Courier New" w:hAnsi="Courier New" w:cs="Courier New"/>
                      <w:sz w:val="18"/>
                      <w:szCs w:val="18"/>
                    </w:rPr>
                    <w:tab/>
                    <w:t>4</w:t>
                  </w:r>
                  <w:r w:rsidRPr="008F5B93">
                    <w:rPr>
                      <w:rFonts w:ascii="Courier New" w:hAnsi="Courier New" w:cs="Courier New"/>
                      <w:sz w:val="18"/>
                      <w:szCs w:val="18"/>
                    </w:rPr>
                    <w:tab/>
                    <w:t>3.0000</w:t>
                  </w:r>
                </w:p>
              </w:txbxContent>
            </v:textbox>
            <w10:anchorlock/>
          </v:shape>
        </w:pict>
      </w:r>
    </w:p>
    <w:p w:rsidR="00AA2F61" w:rsidRDefault="00AA2F61" w:rsidP="00AA2F61"/>
    <w:p w:rsidR="00E503F8" w:rsidRDefault="000B7E0F" w:rsidP="00AA2F61">
      <w:r>
        <w:t>T</w:t>
      </w:r>
      <w:r w:rsidR="00E503F8" w:rsidRPr="00660CFC">
        <w:t xml:space="preserve">rees number 2, i.e.: (a,b,(c,(d,e))) and 3, i.e.:(((a,b),c),d,e) in the </w:t>
      </w:r>
      <w:r w:rsidR="00C0312B" w:rsidRPr="00660CFC">
        <w:t>input</w:t>
      </w:r>
      <w:r w:rsidR="00E503F8" w:rsidRPr="00660CFC">
        <w:t xml:space="preserve"> file </w:t>
      </w:r>
      <w:r w:rsidR="001266E2" w:rsidRPr="00660CFC">
        <w:t>are the</w:t>
      </w:r>
      <w:r w:rsidR="001266E2">
        <w:t xml:space="preserve"> most similar. I</w:t>
      </w:r>
      <w:r w:rsidR="00E503F8">
        <w:t xml:space="preserve">n </w:t>
      </w:r>
      <w:r w:rsidR="00C0312B">
        <w:t>fact,</w:t>
      </w:r>
      <w:r w:rsidR="00E503F8">
        <w:t xml:space="preserve"> they have the same topology</w:t>
      </w:r>
      <w:r w:rsidR="00D67B59">
        <w:t xml:space="preserve"> (trees are assumed to be unrooted as metric for unrooted trees is used)</w:t>
      </w:r>
      <w:r w:rsidR="00E503F8">
        <w:t xml:space="preserve"> because their distance is 0.</w:t>
      </w:r>
    </w:p>
    <w:p w:rsidR="009126B5" w:rsidRDefault="009126B5" w:rsidP="00AA2F61"/>
    <w:p w:rsidR="008F31AF" w:rsidRDefault="008F31AF" w:rsidP="008F31AF">
      <w:pPr>
        <w:pStyle w:val="Nagwek2"/>
      </w:pPr>
      <w:r>
        <w:t>Exporting data to other applications</w:t>
      </w:r>
      <w:r w:rsidR="0089465E">
        <w:t>: MS Excel, R</w:t>
      </w:r>
    </w:p>
    <w:p w:rsidR="0089465E" w:rsidRDefault="0089465E" w:rsidP="00FD7CB0"/>
    <w:p w:rsidR="008F31AF" w:rsidRDefault="008F31AF" w:rsidP="00B5762E">
      <w:r>
        <w:t>In order to export data to MS Excel open the output file in any text editor and use copy and paste mechanism. Alternatively, you can open the input file directly in MS Excel application using the tabular character as a filed separator.</w:t>
      </w:r>
    </w:p>
    <w:p w:rsidR="008F31AF" w:rsidRDefault="008F31AF" w:rsidP="00FD7CB0"/>
    <w:p w:rsidR="00105B69" w:rsidRDefault="008F31AF" w:rsidP="00B5762E">
      <w:r>
        <w:t>In order to pass data to R</w:t>
      </w:r>
      <w:r w:rsidR="001203FF">
        <w:t xml:space="preserve"> (</w:t>
      </w:r>
      <w:hyperlink r:id="rId15" w:history="1">
        <w:r w:rsidR="001203FF" w:rsidRPr="001203FF">
          <w:rPr>
            <w:rStyle w:val="Hipercze"/>
          </w:rPr>
          <w:t>http://www.r-project.org/</w:t>
        </w:r>
      </w:hyperlink>
      <w:r w:rsidR="001203FF">
        <w:t>)</w:t>
      </w:r>
      <w:r>
        <w:t xml:space="preserve"> it is convenient to have the TreeCmp</w:t>
      </w:r>
      <w:r w:rsidR="004C4694">
        <w:t xml:space="preserve"> output</w:t>
      </w:r>
      <w:r>
        <w:t xml:space="preserve"> file in a simple tabula</w:t>
      </w:r>
      <w:r w:rsidR="008E28C1">
        <w:t>r</w:t>
      </w:r>
      <w:r>
        <w:t xml:space="preserve"> form (</w:t>
      </w:r>
      <w:r w:rsidR="00AC1D17">
        <w:t>therefore,</w:t>
      </w:r>
      <w:r w:rsidR="003C0792">
        <w:t xml:space="preserve"> it is recommended to avoid -</w:t>
      </w:r>
      <w:r>
        <w:t xml:space="preserve">I option, </w:t>
      </w:r>
      <w:r w:rsidR="008E28C1">
        <w:t>because it</w:t>
      </w:r>
      <w:r>
        <w:t xml:space="preserve"> r</w:t>
      </w:r>
      <w:r w:rsidR="008E28C1">
        <w:t>es</w:t>
      </w:r>
      <w:r>
        <w:t xml:space="preserve">ults in generation the </w:t>
      </w:r>
      <w:r w:rsidR="008E28C1">
        <w:t>summary section, which disturb the tabular order</w:t>
      </w:r>
      <w:r>
        <w:t>)</w:t>
      </w:r>
      <w:r w:rsidR="008E28C1">
        <w:t xml:space="preserve">. Such files can be easily read by R environment by using for example the </w:t>
      </w:r>
      <w:r w:rsidR="00105B69">
        <w:t>read.table</w:t>
      </w:r>
      <w:r w:rsidR="00AC1D17">
        <w:t xml:space="preserve"> function</w:t>
      </w:r>
      <w:r w:rsidR="00114397">
        <w:t xml:space="preserve"> as follows:</w:t>
      </w:r>
    </w:p>
    <w:p w:rsidR="00114397" w:rsidRDefault="00114397" w:rsidP="00FD7CB0"/>
    <w:p w:rsidR="008E28C1" w:rsidRDefault="008E28C1" w:rsidP="00B5762E">
      <w:pPr>
        <w:ind w:left="360"/>
        <w:rPr>
          <w:rFonts w:ascii="Courier New" w:hAnsi="Courier New" w:cs="Courier New"/>
          <w:sz w:val="18"/>
          <w:szCs w:val="18"/>
        </w:rPr>
      </w:pPr>
      <w:r w:rsidRPr="00105B69">
        <w:rPr>
          <w:rFonts w:ascii="Courier New" w:hAnsi="Courier New" w:cs="Courier New"/>
          <w:sz w:val="18"/>
          <w:szCs w:val="18"/>
        </w:rPr>
        <w:t>treeCmpData&lt;-read.table("C:\\Program Files\\TreeCmp\\examples\\plain\\plain.trees.m.out",</w:t>
      </w:r>
      <w:r w:rsidR="00AB2815">
        <w:rPr>
          <w:rFonts w:ascii="Courier New" w:hAnsi="Courier New" w:cs="Courier New"/>
          <w:sz w:val="18"/>
          <w:szCs w:val="18"/>
        </w:rPr>
        <w:t xml:space="preserve"> </w:t>
      </w:r>
      <w:r w:rsidRPr="00105B69">
        <w:rPr>
          <w:rFonts w:ascii="Courier New" w:hAnsi="Courier New" w:cs="Courier New"/>
          <w:sz w:val="18"/>
          <w:szCs w:val="18"/>
        </w:rPr>
        <w:t>header = TRUE,</w:t>
      </w:r>
      <w:r w:rsidR="00AB2815">
        <w:rPr>
          <w:rFonts w:ascii="Courier New" w:hAnsi="Courier New" w:cs="Courier New"/>
          <w:sz w:val="18"/>
          <w:szCs w:val="18"/>
        </w:rPr>
        <w:t xml:space="preserve"> </w:t>
      </w:r>
      <w:r w:rsidRPr="00105B69">
        <w:rPr>
          <w:rFonts w:ascii="Courier New" w:hAnsi="Courier New" w:cs="Courier New"/>
          <w:sz w:val="18"/>
          <w:szCs w:val="18"/>
        </w:rPr>
        <w:t>sep = "\t")</w:t>
      </w:r>
    </w:p>
    <w:p w:rsidR="00114397" w:rsidRDefault="00114397" w:rsidP="00B5762E">
      <w:pPr>
        <w:ind w:left="360"/>
        <w:rPr>
          <w:rFonts w:ascii="Courier New" w:hAnsi="Courier New" w:cs="Courier New"/>
          <w:sz w:val="18"/>
          <w:szCs w:val="18"/>
        </w:rPr>
      </w:pPr>
    </w:p>
    <w:p w:rsidR="00114397" w:rsidRPr="00114397" w:rsidRDefault="00114397" w:rsidP="00114397">
      <w:r>
        <w:t>In the example</w:t>
      </w:r>
      <w:r w:rsidR="00E716DB">
        <w:t>,</w:t>
      </w:r>
      <w:r w:rsidR="00E5423A">
        <w:t xml:space="preserve"> the</w:t>
      </w:r>
      <w:r w:rsidRPr="00114397">
        <w:t xml:space="preserve"> file to read </w:t>
      </w:r>
      <w:r w:rsidR="008B5921">
        <w:t>“</w:t>
      </w:r>
      <w:r w:rsidRPr="00114397">
        <w:t>plain.trees.m.out</w:t>
      </w:r>
      <w:r w:rsidR="008B5921">
        <w:t>”</w:t>
      </w:r>
      <w:r w:rsidRPr="00114397">
        <w:t xml:space="preserve"> is placed in </w:t>
      </w:r>
      <w:r>
        <w:t>“</w:t>
      </w:r>
      <w:r w:rsidRPr="00114397">
        <w:t>C:\Program Files\TreeCmp\</w:t>
      </w:r>
      <w:r>
        <w:t>examples\</w:t>
      </w:r>
      <w:r w:rsidRPr="00114397">
        <w:t>plain</w:t>
      </w:r>
      <w:r>
        <w:t>”</w:t>
      </w:r>
      <w:r w:rsidRPr="00114397">
        <w:t xml:space="preserve"> folder.</w:t>
      </w:r>
    </w:p>
    <w:p w:rsidR="002B0040" w:rsidRDefault="00A9750F" w:rsidP="00A9750F">
      <w:pPr>
        <w:pStyle w:val="Nagwek1"/>
      </w:pPr>
      <w:r>
        <w:br w:type="page"/>
      </w:r>
      <w:bookmarkStart w:id="13" w:name="_Toc307953923"/>
      <w:r w:rsidR="002B0040">
        <w:lastRenderedPageBreak/>
        <w:t>License</w:t>
      </w:r>
      <w:bookmarkEnd w:id="13"/>
    </w:p>
    <w:p w:rsidR="00B603A8" w:rsidRDefault="00B603A8" w:rsidP="00BF1CEE"/>
    <w:p w:rsidR="00BF1CEE" w:rsidRDefault="00BF1CEE" w:rsidP="00BF1CEE">
      <w:r>
        <w:t>Copyright (C) 201</w:t>
      </w:r>
      <w:r w:rsidR="00E75722">
        <w:t>4</w:t>
      </w:r>
      <w:r>
        <w:t>, Damian Bogdanowicz</w:t>
      </w:r>
    </w:p>
    <w:p w:rsidR="00BF1CEE" w:rsidRDefault="00BF1CEE" w:rsidP="00BF1CEE"/>
    <w:p w:rsidR="00BF1CEE" w:rsidRDefault="00BF1CEE" w:rsidP="00BF1CEE">
      <w:r>
        <w:t>This program is free software: you can redistribute it and/or modify it under the terms of the GNU General Public License as published by the Free Software Foundation, either version 3 of the License, or</w:t>
      </w:r>
      <w:r w:rsidR="0013446C">
        <w:t xml:space="preserve"> </w:t>
      </w:r>
      <w:r>
        <w:t>(at your option) any later version.</w:t>
      </w:r>
    </w:p>
    <w:p w:rsidR="00BF1CEE" w:rsidRDefault="00BF1CEE" w:rsidP="00BF1CEE"/>
    <w:p w:rsidR="00BF1CEE" w:rsidRDefault="00BF1CEE" w:rsidP="00BF1CEE">
      <w:r>
        <w:t>This program is distributed in the hope that it will be useful, but WITHOUT ANY WARRANTY; without even the implied warranty of MERCHANTABILITY or FITNESS FOR A PARTICULAR PURPOSE. See the GNU General Public License for more details.</w:t>
      </w:r>
    </w:p>
    <w:p w:rsidR="00BF1CEE" w:rsidRDefault="00BF1CEE" w:rsidP="00BF1CEE"/>
    <w:p w:rsidR="00F97C74" w:rsidRPr="00F97C74" w:rsidRDefault="00BF1CEE" w:rsidP="00BF1CEE">
      <w:r>
        <w:t>You should have received a copy of the GNU General Public License along with this program. If not, see http://www.gnu.org/licenses/.</w:t>
      </w:r>
    </w:p>
    <w:p w:rsidR="002B0040" w:rsidRDefault="002B0040" w:rsidP="002B0040"/>
    <w:p w:rsidR="004A3C9A" w:rsidRDefault="004A3C9A" w:rsidP="004A3C9A">
      <w:pPr>
        <w:pStyle w:val="Nagwek1"/>
        <w:numPr>
          <w:ilvl w:val="0"/>
          <w:numId w:val="0"/>
        </w:numPr>
      </w:pPr>
      <w:bookmarkStart w:id="14" w:name="_Toc307953924"/>
      <w:r w:rsidRPr="00BF5255">
        <w:t>References</w:t>
      </w:r>
      <w:bookmarkEnd w:id="14"/>
    </w:p>
    <w:p w:rsidR="00A92132" w:rsidRPr="00A92132" w:rsidRDefault="00A92132" w:rsidP="00A92132"/>
    <w:p w:rsidR="004A3C9A" w:rsidRPr="00AB3C46" w:rsidRDefault="004A3C9A" w:rsidP="004A3C9A">
      <w:pPr>
        <w:numPr>
          <w:ilvl w:val="0"/>
          <w:numId w:val="9"/>
        </w:numPr>
        <w:autoSpaceDE w:val="0"/>
        <w:autoSpaceDN w:val="0"/>
        <w:adjustRightInd w:val="0"/>
        <w:rPr>
          <w:b/>
        </w:rPr>
      </w:pPr>
      <w:bookmarkStart w:id="15" w:name="_Ref285530424"/>
      <w:bookmarkStart w:id="16" w:name="_Ref290149375"/>
      <w:r w:rsidRPr="00BF5255">
        <w:t xml:space="preserve">Bogdanowicz D, Giaro K: </w:t>
      </w:r>
      <w:r w:rsidRPr="00BF5255">
        <w:rPr>
          <w:b/>
        </w:rPr>
        <w:t xml:space="preserve">Matching </w:t>
      </w:r>
      <w:smartTag w:uri="urn:schemas-microsoft-com:office:smarttags" w:element="place">
        <w:smartTag w:uri="urn:schemas-microsoft-com:office:smarttags" w:element="City">
          <w:r w:rsidRPr="00BF5255">
            <w:rPr>
              <w:b/>
            </w:rPr>
            <w:t>Split</w:t>
          </w:r>
        </w:smartTag>
      </w:smartTag>
      <w:r w:rsidRPr="00BF5255">
        <w:rPr>
          <w:b/>
        </w:rPr>
        <w:t xml:space="preserve"> Distance for Unrooted Binary Phylogenetic Trees</w:t>
      </w:r>
      <w:r w:rsidRPr="00BF5255">
        <w:t xml:space="preserve">. </w:t>
      </w:r>
      <w:bookmarkEnd w:id="15"/>
      <w:r w:rsidR="00E75F06" w:rsidRPr="00E75F06">
        <w:rPr>
          <w:i/>
        </w:rPr>
        <w:t>IEEE/ACM Trans Comput Biol Bioinform</w:t>
      </w:r>
      <w:r w:rsidR="00953442">
        <w:rPr>
          <w:i/>
        </w:rPr>
        <w:t xml:space="preserve"> </w:t>
      </w:r>
      <w:r w:rsidR="00953442" w:rsidRPr="00953442">
        <w:t>2012</w:t>
      </w:r>
      <w:r w:rsidRPr="00715454">
        <w:t xml:space="preserve">, </w:t>
      </w:r>
      <w:bookmarkEnd w:id="16"/>
      <w:r w:rsidR="00953442" w:rsidRPr="00953442">
        <w:rPr>
          <w:b/>
        </w:rPr>
        <w:t>9</w:t>
      </w:r>
      <w:r w:rsidR="00953442" w:rsidRPr="00953442">
        <w:t>: 150-160</w:t>
      </w:r>
      <w:r w:rsidR="00953442">
        <w:t>.</w:t>
      </w:r>
    </w:p>
    <w:p w:rsidR="00AB3C46" w:rsidRPr="00031E6F" w:rsidRDefault="00AB3C46" w:rsidP="004A3C9A">
      <w:pPr>
        <w:numPr>
          <w:ilvl w:val="0"/>
          <w:numId w:val="9"/>
        </w:numPr>
        <w:autoSpaceDE w:val="0"/>
        <w:autoSpaceDN w:val="0"/>
        <w:adjustRightInd w:val="0"/>
        <w:rPr>
          <w:b/>
        </w:rPr>
      </w:pPr>
      <w:r w:rsidRPr="00BF5255">
        <w:t>Bogdanowicz D, Giaro K</w:t>
      </w:r>
      <w:r>
        <w:t xml:space="preserve">: </w:t>
      </w:r>
      <w:r w:rsidRPr="00AB3C46">
        <w:rPr>
          <w:b/>
        </w:rPr>
        <w:t>Comparing Phylogenetic Trees by Matching Nodes Using the Transfer Distance between Partitions</w:t>
      </w:r>
      <w:r w:rsidR="00E75722">
        <w:t>. Submitted, 2014.</w:t>
      </w:r>
    </w:p>
    <w:p w:rsidR="00031E6F" w:rsidRPr="00031E6F" w:rsidRDefault="00031E6F" w:rsidP="00031E6F">
      <w:pPr>
        <w:numPr>
          <w:ilvl w:val="0"/>
          <w:numId w:val="9"/>
        </w:numPr>
        <w:autoSpaceDE w:val="0"/>
        <w:autoSpaceDN w:val="0"/>
        <w:adjustRightInd w:val="0"/>
        <w:rPr>
          <w:b/>
        </w:rPr>
      </w:pPr>
      <w:r w:rsidRPr="00031E6F">
        <w:t xml:space="preserve">Bogdanowicz D, Giaro K., Wróbel B. </w:t>
      </w:r>
      <w:r w:rsidRPr="00031E6F">
        <w:rPr>
          <w:b/>
        </w:rPr>
        <w:t>TreeCmp: comparison of trees in polynomial time</w:t>
      </w:r>
      <w:r>
        <w:rPr>
          <w:b/>
        </w:rPr>
        <w:t xml:space="preserve">. </w:t>
      </w:r>
      <w:r>
        <w:rPr>
          <w:i/>
        </w:rPr>
        <w:t xml:space="preserve">Evol. Bioinform. </w:t>
      </w:r>
      <w:smartTag w:uri="urn:schemas-microsoft-com:office:smarttags" w:element="metricconverter">
        <w:smartTagPr>
          <w:attr w:name="ProductID" w:val="2012, in"/>
        </w:smartTagPr>
        <w:r>
          <w:t>2012, in</w:t>
        </w:r>
      </w:smartTag>
      <w:r>
        <w:t xml:space="preserve"> press.</w:t>
      </w:r>
    </w:p>
    <w:p w:rsidR="00104283" w:rsidRDefault="00104283" w:rsidP="00104283">
      <w:pPr>
        <w:numPr>
          <w:ilvl w:val="0"/>
          <w:numId w:val="9"/>
        </w:numPr>
        <w:autoSpaceDE w:val="0"/>
        <w:autoSpaceDN w:val="0"/>
        <w:adjustRightInd w:val="0"/>
        <w:rPr>
          <w:b/>
        </w:rPr>
      </w:pPr>
      <w:bookmarkStart w:id="17" w:name="_Ref301210441"/>
      <w:r w:rsidRPr="006F3CF2">
        <w:t>Cardona G, Ll</w:t>
      </w:r>
      <w:r>
        <w:t xml:space="preserve">abrés M, Rosselló F, Valiente G: </w:t>
      </w:r>
      <w:r w:rsidRPr="006F3CF2">
        <w:rPr>
          <w:b/>
        </w:rPr>
        <w:t>Nodal distances for rooted phylogenetic trees</w:t>
      </w:r>
      <w:r>
        <w:t xml:space="preserve">, </w:t>
      </w:r>
      <w:r w:rsidRPr="006F3CF2">
        <w:rPr>
          <w:i/>
        </w:rPr>
        <w:t>J Math Biol</w:t>
      </w:r>
      <w:r>
        <w:t xml:space="preserve"> 2010 </w:t>
      </w:r>
      <w:r w:rsidRPr="006F3CF2">
        <w:rPr>
          <w:b/>
        </w:rPr>
        <w:t>61</w:t>
      </w:r>
      <w:r w:rsidRPr="006F3CF2">
        <w:t>:253-</w:t>
      </w:r>
      <w:r>
        <w:t>276.</w:t>
      </w:r>
      <w:bookmarkStart w:id="18" w:name="_Ref301210530"/>
      <w:bookmarkEnd w:id="17"/>
    </w:p>
    <w:p w:rsidR="00104283" w:rsidRDefault="00104283" w:rsidP="00104283">
      <w:pPr>
        <w:numPr>
          <w:ilvl w:val="0"/>
          <w:numId w:val="9"/>
        </w:numPr>
        <w:autoSpaceDE w:val="0"/>
        <w:autoSpaceDN w:val="0"/>
        <w:adjustRightInd w:val="0"/>
        <w:rPr>
          <w:b/>
        </w:rPr>
      </w:pPr>
      <w:bookmarkStart w:id="19" w:name="_Ref301615642"/>
      <w:r w:rsidRPr="00913B90">
        <w:t>Critchlow</w:t>
      </w:r>
      <w:r>
        <w:t xml:space="preserve"> DE, </w:t>
      </w:r>
      <w:r w:rsidRPr="00913B90">
        <w:t>Pearl</w:t>
      </w:r>
      <w:r>
        <w:t xml:space="preserve"> DK, </w:t>
      </w:r>
      <w:r w:rsidRPr="00913B90">
        <w:t>Qian</w:t>
      </w:r>
      <w:r>
        <w:t xml:space="preserve"> C</w:t>
      </w:r>
      <w:r>
        <w:rPr>
          <w:b/>
        </w:rPr>
        <w:t xml:space="preserve">: </w:t>
      </w:r>
      <w:r w:rsidRPr="00913B90">
        <w:rPr>
          <w:b/>
        </w:rPr>
        <w:t>The Triples Distance for Rooted Bifurcating Phylogenetic Trees</w:t>
      </w:r>
      <w:r>
        <w:rPr>
          <w:b/>
        </w:rPr>
        <w:t>,</w:t>
      </w:r>
      <w:r>
        <w:t xml:space="preserve"> </w:t>
      </w:r>
      <w:r w:rsidRPr="007F40E0">
        <w:rPr>
          <w:i/>
        </w:rPr>
        <w:t>Syst Biol</w:t>
      </w:r>
      <w:r>
        <w:t xml:space="preserve"> 1996, </w:t>
      </w:r>
      <w:r w:rsidRPr="00913B90">
        <w:rPr>
          <w:b/>
        </w:rPr>
        <w:t>45</w:t>
      </w:r>
      <w:r>
        <w:t>: 323-334.</w:t>
      </w:r>
      <w:bookmarkEnd w:id="18"/>
      <w:bookmarkEnd w:id="19"/>
    </w:p>
    <w:p w:rsidR="00104283" w:rsidRDefault="00104283" w:rsidP="00104283">
      <w:pPr>
        <w:numPr>
          <w:ilvl w:val="0"/>
          <w:numId w:val="9"/>
        </w:numPr>
        <w:autoSpaceDE w:val="0"/>
        <w:autoSpaceDN w:val="0"/>
        <w:adjustRightInd w:val="0"/>
      </w:pPr>
      <w:r w:rsidRPr="00BF5255">
        <w:t xml:space="preserve">Estabrook GF, McMorris FR, </w:t>
      </w:r>
      <w:smartTag w:uri="urn:schemas-microsoft-com:office:smarttags" w:element="place">
        <w:smartTag w:uri="urn:schemas-microsoft-com:office:smarttags" w:element="City">
          <w:r w:rsidRPr="00BF5255">
            <w:t>Meacham</w:t>
          </w:r>
        </w:smartTag>
        <w:r w:rsidRPr="00BF5255">
          <w:t xml:space="preserve"> </w:t>
        </w:r>
        <w:smartTag w:uri="urn:schemas-microsoft-com:office:smarttags" w:element="State">
          <w:r w:rsidRPr="00BF5255">
            <w:t>CA</w:t>
          </w:r>
        </w:smartTag>
      </w:smartTag>
      <w:r w:rsidRPr="00BF5255">
        <w:t xml:space="preserve">: </w:t>
      </w:r>
      <w:r w:rsidRPr="00BF5255">
        <w:rPr>
          <w:b/>
        </w:rPr>
        <w:t>Comparison of Undirected Phylogenetic Trees Based on Subtrees of Four Evolutionary Units</w:t>
      </w:r>
      <w:r w:rsidRPr="00BF5255">
        <w:t xml:space="preserve">. </w:t>
      </w:r>
      <w:r>
        <w:rPr>
          <w:i/>
        </w:rPr>
        <w:t>Syst</w:t>
      </w:r>
      <w:r w:rsidRPr="00BF5255">
        <w:rPr>
          <w:i/>
        </w:rPr>
        <w:t xml:space="preserve"> Biol</w:t>
      </w:r>
      <w:r w:rsidRPr="00BF5255">
        <w:t xml:space="preserve"> 1985, </w:t>
      </w:r>
      <w:r w:rsidRPr="00BF5255">
        <w:rPr>
          <w:b/>
        </w:rPr>
        <w:t>34</w:t>
      </w:r>
      <w:r w:rsidRPr="00BF5255">
        <w:t>:193-200.</w:t>
      </w:r>
    </w:p>
    <w:p w:rsidR="00104283" w:rsidRPr="00104283" w:rsidRDefault="00104283" w:rsidP="00104283">
      <w:pPr>
        <w:numPr>
          <w:ilvl w:val="0"/>
          <w:numId w:val="9"/>
        </w:numPr>
        <w:autoSpaceDE w:val="0"/>
        <w:autoSpaceDN w:val="0"/>
        <w:adjustRightInd w:val="0"/>
        <w:rPr>
          <w:b/>
        </w:rPr>
      </w:pPr>
      <w:bookmarkStart w:id="20" w:name="_Ref285531335"/>
      <w:bookmarkStart w:id="21" w:name="_Ref307953022"/>
      <w:r w:rsidRPr="00BF5255">
        <w:t xml:space="preserve">McKenzie A, Steel M: </w:t>
      </w:r>
      <w:r w:rsidRPr="00BF5255">
        <w:rPr>
          <w:b/>
        </w:rPr>
        <w:t>Distributions of cherries for two models of trees</w:t>
      </w:r>
      <w:r w:rsidRPr="00BF5255">
        <w:t xml:space="preserve">. </w:t>
      </w:r>
      <w:r w:rsidRPr="00132FF5">
        <w:rPr>
          <w:i/>
        </w:rPr>
        <w:t xml:space="preserve">Math Biosci </w:t>
      </w:r>
      <w:r w:rsidRPr="00BF5255">
        <w:t xml:space="preserve">2000, </w:t>
      </w:r>
      <w:r w:rsidRPr="00BF5255">
        <w:rPr>
          <w:b/>
        </w:rPr>
        <w:t>164</w:t>
      </w:r>
      <w:r w:rsidRPr="00BF5255">
        <w:t>:81-92.</w:t>
      </w:r>
      <w:bookmarkEnd w:id="20"/>
      <w:bookmarkEnd w:id="21"/>
    </w:p>
    <w:p w:rsidR="004A3C9A" w:rsidRPr="00BF5255" w:rsidRDefault="004A3C9A" w:rsidP="004A3C9A">
      <w:pPr>
        <w:numPr>
          <w:ilvl w:val="0"/>
          <w:numId w:val="9"/>
        </w:numPr>
        <w:autoSpaceDE w:val="0"/>
        <w:autoSpaceDN w:val="0"/>
        <w:adjustRightInd w:val="0"/>
      </w:pPr>
      <w:bookmarkStart w:id="22" w:name="_Ref285530533"/>
      <w:r w:rsidRPr="00BF5255">
        <w:t xml:space="preserve">Robinson DF, Foulds LR: </w:t>
      </w:r>
      <w:r w:rsidRPr="00BF5255">
        <w:rPr>
          <w:b/>
        </w:rPr>
        <w:t>Comparison of phylogenetic trees</w:t>
      </w:r>
      <w:r w:rsidRPr="00BF5255">
        <w:t xml:space="preserve">. </w:t>
      </w:r>
      <w:r w:rsidR="00F55312" w:rsidRPr="00F55312">
        <w:rPr>
          <w:i/>
        </w:rPr>
        <w:t>Math Biosci</w:t>
      </w:r>
      <w:r w:rsidRPr="00BF5255">
        <w:t xml:space="preserve"> 1981, </w:t>
      </w:r>
      <w:r w:rsidRPr="00BF5255">
        <w:rPr>
          <w:b/>
        </w:rPr>
        <w:t>53</w:t>
      </w:r>
      <w:r w:rsidRPr="00BF5255">
        <w:t>:131-147.</w:t>
      </w:r>
      <w:bookmarkEnd w:id="22"/>
    </w:p>
    <w:p w:rsidR="004A3C9A" w:rsidRPr="00BF5255" w:rsidRDefault="004A3C9A" w:rsidP="004A3C9A">
      <w:pPr>
        <w:numPr>
          <w:ilvl w:val="0"/>
          <w:numId w:val="9"/>
        </w:numPr>
        <w:autoSpaceDE w:val="0"/>
        <w:autoSpaceDN w:val="0"/>
        <w:adjustRightInd w:val="0"/>
      </w:pPr>
      <w:bookmarkStart w:id="23" w:name="_Ref285530519"/>
      <w:r w:rsidRPr="00BF5255">
        <w:t xml:space="preserve">Steel MA, Penny D: </w:t>
      </w:r>
      <w:r w:rsidRPr="00BF5255">
        <w:rPr>
          <w:b/>
        </w:rPr>
        <w:t>Distributions o</w:t>
      </w:r>
      <w:r w:rsidR="00292DF0">
        <w:rPr>
          <w:b/>
        </w:rPr>
        <w:t>f Tree Comparison Metrics –</w:t>
      </w:r>
      <w:r w:rsidRPr="00BF5255">
        <w:rPr>
          <w:b/>
        </w:rPr>
        <w:t xml:space="preserve"> Some New Results</w:t>
      </w:r>
      <w:r w:rsidRPr="00BF5255">
        <w:t xml:space="preserve">. </w:t>
      </w:r>
      <w:r w:rsidR="00F55312">
        <w:rPr>
          <w:i/>
        </w:rPr>
        <w:t>Syst Bio</w:t>
      </w:r>
      <w:r w:rsidR="00AE21AD">
        <w:rPr>
          <w:i/>
        </w:rPr>
        <w:t>l</w:t>
      </w:r>
      <w:r w:rsidRPr="00BF5255">
        <w:t xml:space="preserve"> 1993, </w:t>
      </w:r>
      <w:r w:rsidRPr="00BF5255">
        <w:rPr>
          <w:b/>
        </w:rPr>
        <w:t>42</w:t>
      </w:r>
      <w:r w:rsidRPr="00BF5255">
        <w:t>:126-141.</w:t>
      </w:r>
      <w:bookmarkEnd w:id="23"/>
    </w:p>
    <w:p w:rsidR="001B21C6" w:rsidRPr="001B21C6" w:rsidRDefault="001B21C6" w:rsidP="001B21C6">
      <w:pPr>
        <w:numPr>
          <w:ilvl w:val="0"/>
          <w:numId w:val="9"/>
        </w:numPr>
        <w:autoSpaceDE w:val="0"/>
        <w:autoSpaceDN w:val="0"/>
        <w:adjustRightInd w:val="0"/>
      </w:pPr>
      <w:bookmarkStart w:id="24" w:name="_Ref307953038"/>
      <w:r w:rsidRPr="001B21C6">
        <w:t xml:space="preserve">Semple C, Steel M: </w:t>
      </w:r>
      <w:r w:rsidRPr="001B21C6">
        <w:rPr>
          <w:b/>
        </w:rPr>
        <w:t>Phylogenetics</w:t>
      </w:r>
      <w:r w:rsidRPr="001B21C6">
        <w:t xml:space="preserve">, </w:t>
      </w:r>
      <w:smartTag w:uri="urn:schemas-microsoft-com:office:smarttags" w:element="place">
        <w:smartTag w:uri="urn:schemas-microsoft-com:office:smarttags" w:element="PlaceName">
          <w:r w:rsidRPr="001B21C6">
            <w:t>Oxford</w:t>
          </w:r>
        </w:smartTag>
        <w:r w:rsidRPr="001B21C6">
          <w:t xml:space="preserve"> </w:t>
        </w:r>
        <w:smartTag w:uri="urn:schemas-microsoft-com:office:smarttags" w:element="PlaceType">
          <w:r w:rsidRPr="001B21C6">
            <w:t>University</w:t>
          </w:r>
        </w:smartTag>
      </w:smartTag>
      <w:r w:rsidRPr="001B21C6">
        <w:t xml:space="preserve"> Press 2003.</w:t>
      </w:r>
      <w:bookmarkEnd w:id="24"/>
    </w:p>
    <w:p w:rsidR="004A3C9A" w:rsidRPr="002B0040" w:rsidRDefault="004A3C9A" w:rsidP="002B0040"/>
    <w:sectPr w:rsidR="004A3C9A" w:rsidRPr="002B0040" w:rsidSect="00B46A0D">
      <w:footerReference w:type="even" r:id="rId16"/>
      <w:footerReference w:type="default" r:id="rId17"/>
      <w:pgSz w:w="11906" w:h="16838"/>
      <w:pgMar w:top="1021" w:right="1361" w:bottom="1247"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0B9" w:rsidRDefault="001470B9">
      <w:r>
        <w:separator/>
      </w:r>
    </w:p>
  </w:endnote>
  <w:endnote w:type="continuationSeparator" w:id="0">
    <w:p w:rsidR="001470B9" w:rsidRDefault="00147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C46" w:rsidRDefault="008155B8" w:rsidP="00FE1318">
    <w:pPr>
      <w:pStyle w:val="Stopka"/>
      <w:framePr w:wrap="around" w:vAnchor="text" w:hAnchor="margin" w:xAlign="center" w:y="1"/>
      <w:rPr>
        <w:rStyle w:val="Numerstrony"/>
      </w:rPr>
    </w:pPr>
    <w:r>
      <w:rPr>
        <w:rStyle w:val="Numerstrony"/>
      </w:rPr>
      <w:fldChar w:fldCharType="begin"/>
    </w:r>
    <w:r w:rsidR="00AB3C46">
      <w:rPr>
        <w:rStyle w:val="Numerstrony"/>
      </w:rPr>
      <w:instrText xml:space="preserve">PAGE  </w:instrText>
    </w:r>
    <w:r>
      <w:rPr>
        <w:rStyle w:val="Numerstrony"/>
      </w:rPr>
      <w:fldChar w:fldCharType="end"/>
    </w:r>
  </w:p>
  <w:p w:rsidR="00AB3C46" w:rsidRDefault="00AB3C46">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C46" w:rsidRDefault="008155B8" w:rsidP="00FE1318">
    <w:pPr>
      <w:pStyle w:val="Stopka"/>
      <w:framePr w:wrap="around" w:vAnchor="text" w:hAnchor="margin" w:xAlign="center" w:y="1"/>
      <w:rPr>
        <w:rStyle w:val="Numerstrony"/>
      </w:rPr>
    </w:pPr>
    <w:r>
      <w:rPr>
        <w:rStyle w:val="Numerstrony"/>
      </w:rPr>
      <w:fldChar w:fldCharType="begin"/>
    </w:r>
    <w:r w:rsidR="00AB3C46">
      <w:rPr>
        <w:rStyle w:val="Numerstrony"/>
      </w:rPr>
      <w:instrText xml:space="preserve">PAGE  </w:instrText>
    </w:r>
    <w:r>
      <w:rPr>
        <w:rStyle w:val="Numerstrony"/>
      </w:rPr>
      <w:fldChar w:fldCharType="separate"/>
    </w:r>
    <w:r w:rsidR="00F14B89">
      <w:rPr>
        <w:rStyle w:val="Numerstrony"/>
        <w:noProof/>
      </w:rPr>
      <w:t>4</w:t>
    </w:r>
    <w:r>
      <w:rPr>
        <w:rStyle w:val="Numerstrony"/>
      </w:rPr>
      <w:fldChar w:fldCharType="end"/>
    </w:r>
  </w:p>
  <w:p w:rsidR="00AB3C46" w:rsidRDefault="00AB3C46">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0B9" w:rsidRDefault="001470B9">
      <w:r>
        <w:separator/>
      </w:r>
    </w:p>
  </w:footnote>
  <w:footnote w:type="continuationSeparator" w:id="0">
    <w:p w:rsidR="001470B9" w:rsidRDefault="001470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36146"/>
    <w:multiLevelType w:val="hybridMultilevel"/>
    <w:tmpl w:val="10C26086"/>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0B4765FD"/>
    <w:multiLevelType w:val="multilevel"/>
    <w:tmpl w:val="B958E3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0221EBA"/>
    <w:multiLevelType w:val="hybridMultilevel"/>
    <w:tmpl w:val="F9108F1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3">
    <w:nsid w:val="11B51211"/>
    <w:multiLevelType w:val="hybridMultilevel"/>
    <w:tmpl w:val="B17EC326"/>
    <w:lvl w:ilvl="0" w:tplc="04150001">
      <w:start w:val="1"/>
      <w:numFmt w:val="bullet"/>
      <w:lvlText w:val=""/>
      <w:lvlJc w:val="left"/>
      <w:pPr>
        <w:tabs>
          <w:tab w:val="num" w:pos="2160"/>
        </w:tabs>
        <w:ind w:left="2160" w:hanging="360"/>
      </w:pPr>
      <w:rPr>
        <w:rFonts w:ascii="Symbol" w:hAnsi="Symbol" w:hint="default"/>
      </w:rPr>
    </w:lvl>
    <w:lvl w:ilvl="1" w:tplc="04150003" w:tentative="1">
      <w:start w:val="1"/>
      <w:numFmt w:val="bullet"/>
      <w:lvlText w:val="o"/>
      <w:lvlJc w:val="left"/>
      <w:pPr>
        <w:tabs>
          <w:tab w:val="num" w:pos="2880"/>
        </w:tabs>
        <w:ind w:left="2880" w:hanging="360"/>
      </w:pPr>
      <w:rPr>
        <w:rFonts w:ascii="Courier New" w:hAnsi="Courier New" w:cs="Courier New" w:hint="default"/>
      </w:rPr>
    </w:lvl>
    <w:lvl w:ilvl="2" w:tplc="04150005" w:tentative="1">
      <w:start w:val="1"/>
      <w:numFmt w:val="bullet"/>
      <w:lvlText w:val=""/>
      <w:lvlJc w:val="left"/>
      <w:pPr>
        <w:tabs>
          <w:tab w:val="num" w:pos="3600"/>
        </w:tabs>
        <w:ind w:left="3600" w:hanging="360"/>
      </w:pPr>
      <w:rPr>
        <w:rFonts w:ascii="Wingdings" w:hAnsi="Wingdings" w:hint="default"/>
      </w:rPr>
    </w:lvl>
    <w:lvl w:ilvl="3" w:tplc="04150001" w:tentative="1">
      <w:start w:val="1"/>
      <w:numFmt w:val="bullet"/>
      <w:lvlText w:val=""/>
      <w:lvlJc w:val="left"/>
      <w:pPr>
        <w:tabs>
          <w:tab w:val="num" w:pos="4320"/>
        </w:tabs>
        <w:ind w:left="4320" w:hanging="360"/>
      </w:pPr>
      <w:rPr>
        <w:rFonts w:ascii="Symbol" w:hAnsi="Symbol" w:hint="default"/>
      </w:rPr>
    </w:lvl>
    <w:lvl w:ilvl="4" w:tplc="04150003" w:tentative="1">
      <w:start w:val="1"/>
      <w:numFmt w:val="bullet"/>
      <w:lvlText w:val="o"/>
      <w:lvlJc w:val="left"/>
      <w:pPr>
        <w:tabs>
          <w:tab w:val="num" w:pos="5040"/>
        </w:tabs>
        <w:ind w:left="5040" w:hanging="360"/>
      </w:pPr>
      <w:rPr>
        <w:rFonts w:ascii="Courier New" w:hAnsi="Courier New" w:cs="Courier New" w:hint="default"/>
      </w:rPr>
    </w:lvl>
    <w:lvl w:ilvl="5" w:tplc="04150005" w:tentative="1">
      <w:start w:val="1"/>
      <w:numFmt w:val="bullet"/>
      <w:lvlText w:val=""/>
      <w:lvlJc w:val="left"/>
      <w:pPr>
        <w:tabs>
          <w:tab w:val="num" w:pos="5760"/>
        </w:tabs>
        <w:ind w:left="5760" w:hanging="360"/>
      </w:pPr>
      <w:rPr>
        <w:rFonts w:ascii="Wingdings" w:hAnsi="Wingdings" w:hint="default"/>
      </w:rPr>
    </w:lvl>
    <w:lvl w:ilvl="6" w:tplc="04150001" w:tentative="1">
      <w:start w:val="1"/>
      <w:numFmt w:val="bullet"/>
      <w:lvlText w:val=""/>
      <w:lvlJc w:val="left"/>
      <w:pPr>
        <w:tabs>
          <w:tab w:val="num" w:pos="6480"/>
        </w:tabs>
        <w:ind w:left="6480" w:hanging="360"/>
      </w:pPr>
      <w:rPr>
        <w:rFonts w:ascii="Symbol" w:hAnsi="Symbol" w:hint="default"/>
      </w:rPr>
    </w:lvl>
    <w:lvl w:ilvl="7" w:tplc="04150003" w:tentative="1">
      <w:start w:val="1"/>
      <w:numFmt w:val="bullet"/>
      <w:lvlText w:val="o"/>
      <w:lvlJc w:val="left"/>
      <w:pPr>
        <w:tabs>
          <w:tab w:val="num" w:pos="7200"/>
        </w:tabs>
        <w:ind w:left="7200" w:hanging="360"/>
      </w:pPr>
      <w:rPr>
        <w:rFonts w:ascii="Courier New" w:hAnsi="Courier New" w:cs="Courier New" w:hint="default"/>
      </w:rPr>
    </w:lvl>
    <w:lvl w:ilvl="8" w:tplc="04150005" w:tentative="1">
      <w:start w:val="1"/>
      <w:numFmt w:val="bullet"/>
      <w:lvlText w:val=""/>
      <w:lvlJc w:val="left"/>
      <w:pPr>
        <w:tabs>
          <w:tab w:val="num" w:pos="7920"/>
        </w:tabs>
        <w:ind w:left="7920" w:hanging="360"/>
      </w:pPr>
      <w:rPr>
        <w:rFonts w:ascii="Wingdings" w:hAnsi="Wingdings" w:hint="default"/>
      </w:rPr>
    </w:lvl>
  </w:abstractNum>
  <w:abstractNum w:abstractNumId="4">
    <w:nsid w:val="124F03FF"/>
    <w:multiLevelType w:val="hybridMultilevel"/>
    <w:tmpl w:val="0F22FCB4"/>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5">
    <w:nsid w:val="142B7A50"/>
    <w:multiLevelType w:val="hybridMultilevel"/>
    <w:tmpl w:val="E6C6F2B4"/>
    <w:lvl w:ilvl="0" w:tplc="04150003">
      <w:start w:val="1"/>
      <w:numFmt w:val="bullet"/>
      <w:lvlText w:val="o"/>
      <w:lvlJc w:val="left"/>
      <w:pPr>
        <w:tabs>
          <w:tab w:val="num" w:pos="1440"/>
        </w:tabs>
        <w:ind w:left="1440" w:hanging="360"/>
      </w:pPr>
      <w:rPr>
        <w:rFonts w:ascii="Courier New" w:hAnsi="Courier New" w:cs="Courier New" w:hint="default"/>
      </w:rPr>
    </w:lvl>
    <w:lvl w:ilvl="1" w:tplc="04150003">
      <w:start w:val="1"/>
      <w:numFmt w:val="bullet"/>
      <w:lvlText w:val="o"/>
      <w:lvlJc w:val="left"/>
      <w:pPr>
        <w:tabs>
          <w:tab w:val="num" w:pos="2160"/>
        </w:tabs>
        <w:ind w:left="2160" w:hanging="360"/>
      </w:pPr>
      <w:rPr>
        <w:rFonts w:ascii="Courier New" w:hAnsi="Courier New" w:cs="Courier New" w:hint="default"/>
      </w:rPr>
    </w:lvl>
    <w:lvl w:ilvl="2" w:tplc="1C22B120">
      <w:numFmt w:val="bullet"/>
      <w:lvlText w:val="-"/>
      <w:lvlJc w:val="left"/>
      <w:pPr>
        <w:tabs>
          <w:tab w:val="num" w:pos="2880"/>
        </w:tabs>
        <w:ind w:left="2880" w:hanging="360"/>
      </w:pPr>
      <w:rPr>
        <w:rFonts w:ascii="Times New Roman" w:eastAsia="Times New Roman" w:hAnsi="Times New Roman" w:cs="Times New Roman" w:hint="default"/>
      </w:rPr>
    </w:lvl>
    <w:lvl w:ilvl="3" w:tplc="04150001">
      <w:start w:val="1"/>
      <w:numFmt w:val="bullet"/>
      <w:lvlText w:val=""/>
      <w:lvlJc w:val="left"/>
      <w:pPr>
        <w:tabs>
          <w:tab w:val="num" w:pos="3600"/>
        </w:tabs>
        <w:ind w:left="3600" w:hanging="360"/>
      </w:pPr>
      <w:rPr>
        <w:rFonts w:ascii="Symbol" w:hAnsi="Symbol" w:hint="default"/>
      </w:rPr>
    </w:lvl>
    <w:lvl w:ilvl="4" w:tplc="04150003" w:tentative="1">
      <w:start w:val="1"/>
      <w:numFmt w:val="bullet"/>
      <w:lvlText w:val="o"/>
      <w:lvlJc w:val="left"/>
      <w:pPr>
        <w:tabs>
          <w:tab w:val="num" w:pos="4320"/>
        </w:tabs>
        <w:ind w:left="4320" w:hanging="360"/>
      </w:pPr>
      <w:rPr>
        <w:rFonts w:ascii="Courier New" w:hAnsi="Courier New" w:cs="Courier New" w:hint="default"/>
      </w:rPr>
    </w:lvl>
    <w:lvl w:ilvl="5" w:tplc="04150005" w:tentative="1">
      <w:start w:val="1"/>
      <w:numFmt w:val="bullet"/>
      <w:lvlText w:val=""/>
      <w:lvlJc w:val="left"/>
      <w:pPr>
        <w:tabs>
          <w:tab w:val="num" w:pos="5040"/>
        </w:tabs>
        <w:ind w:left="5040" w:hanging="360"/>
      </w:pPr>
      <w:rPr>
        <w:rFonts w:ascii="Wingdings" w:hAnsi="Wingdings" w:hint="default"/>
      </w:rPr>
    </w:lvl>
    <w:lvl w:ilvl="6" w:tplc="04150001" w:tentative="1">
      <w:start w:val="1"/>
      <w:numFmt w:val="bullet"/>
      <w:lvlText w:val=""/>
      <w:lvlJc w:val="left"/>
      <w:pPr>
        <w:tabs>
          <w:tab w:val="num" w:pos="5760"/>
        </w:tabs>
        <w:ind w:left="5760" w:hanging="360"/>
      </w:pPr>
      <w:rPr>
        <w:rFonts w:ascii="Symbol" w:hAnsi="Symbol" w:hint="default"/>
      </w:rPr>
    </w:lvl>
    <w:lvl w:ilvl="7" w:tplc="04150003" w:tentative="1">
      <w:start w:val="1"/>
      <w:numFmt w:val="bullet"/>
      <w:lvlText w:val="o"/>
      <w:lvlJc w:val="left"/>
      <w:pPr>
        <w:tabs>
          <w:tab w:val="num" w:pos="6480"/>
        </w:tabs>
        <w:ind w:left="6480" w:hanging="360"/>
      </w:pPr>
      <w:rPr>
        <w:rFonts w:ascii="Courier New" w:hAnsi="Courier New" w:cs="Courier New" w:hint="default"/>
      </w:rPr>
    </w:lvl>
    <w:lvl w:ilvl="8" w:tplc="04150005" w:tentative="1">
      <w:start w:val="1"/>
      <w:numFmt w:val="bullet"/>
      <w:lvlText w:val=""/>
      <w:lvlJc w:val="left"/>
      <w:pPr>
        <w:tabs>
          <w:tab w:val="num" w:pos="7200"/>
        </w:tabs>
        <w:ind w:left="7200" w:hanging="360"/>
      </w:pPr>
      <w:rPr>
        <w:rFonts w:ascii="Wingdings" w:hAnsi="Wingdings" w:hint="default"/>
      </w:rPr>
    </w:lvl>
  </w:abstractNum>
  <w:abstractNum w:abstractNumId="6">
    <w:nsid w:val="256A08C2"/>
    <w:multiLevelType w:val="hybridMultilevel"/>
    <w:tmpl w:val="2C287E2A"/>
    <w:lvl w:ilvl="0" w:tplc="A798E134">
      <w:start w:val="1"/>
      <w:numFmt w:val="decimal"/>
      <w:lvlText w:val="%1."/>
      <w:lvlJc w:val="left"/>
      <w:pPr>
        <w:tabs>
          <w:tab w:val="num" w:pos="737"/>
        </w:tabs>
        <w:ind w:left="737" w:hanging="380"/>
      </w:pPr>
      <w:rPr>
        <w:rFonts w:cs="Times New Roman" w:hint="default"/>
        <w:b w:val="0"/>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7">
    <w:nsid w:val="2BC3235F"/>
    <w:multiLevelType w:val="hybridMultilevel"/>
    <w:tmpl w:val="5CB88B58"/>
    <w:lvl w:ilvl="0" w:tplc="04150001">
      <w:start w:val="1"/>
      <w:numFmt w:val="bullet"/>
      <w:lvlText w:val=""/>
      <w:lvlJc w:val="left"/>
      <w:pPr>
        <w:tabs>
          <w:tab w:val="num" w:pos="720"/>
        </w:tabs>
        <w:ind w:left="720" w:hanging="360"/>
      </w:pPr>
      <w:rPr>
        <w:rFonts w:ascii="Symbol" w:hAnsi="Symbol" w:hint="default"/>
      </w:rPr>
    </w:lvl>
    <w:lvl w:ilvl="1" w:tplc="04150003">
      <w:start w:val="1"/>
      <w:numFmt w:val="bullet"/>
      <w:lvlText w:val="o"/>
      <w:lvlJc w:val="left"/>
      <w:pPr>
        <w:tabs>
          <w:tab w:val="num" w:pos="1440"/>
        </w:tabs>
        <w:ind w:left="1440" w:hanging="360"/>
      </w:pPr>
      <w:rPr>
        <w:rFonts w:ascii="Courier New" w:hAnsi="Courier New" w:cs="Courier New" w:hint="default"/>
      </w:rPr>
    </w:lvl>
    <w:lvl w:ilvl="2" w:tplc="1C22B120">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nsid w:val="31BA68C4"/>
    <w:multiLevelType w:val="hybridMultilevel"/>
    <w:tmpl w:val="02E20D7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9">
    <w:nsid w:val="33E21725"/>
    <w:multiLevelType w:val="hybridMultilevel"/>
    <w:tmpl w:val="43FED27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35AE21A7"/>
    <w:multiLevelType w:val="hybridMultilevel"/>
    <w:tmpl w:val="65AE29B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1">
    <w:nsid w:val="36581216"/>
    <w:multiLevelType w:val="multilevel"/>
    <w:tmpl w:val="0F22FC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392635FE"/>
    <w:multiLevelType w:val="multilevel"/>
    <w:tmpl w:val="838AAD7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64F1362"/>
    <w:multiLevelType w:val="hybridMultilevel"/>
    <w:tmpl w:val="A3F22232"/>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nsid w:val="532904C9"/>
    <w:multiLevelType w:val="hybridMultilevel"/>
    <w:tmpl w:val="8C90FE46"/>
    <w:lvl w:ilvl="0" w:tplc="7D468C60">
      <w:start w:val="1"/>
      <w:numFmt w:val="bullet"/>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5">
    <w:nsid w:val="663C5072"/>
    <w:multiLevelType w:val="multilevel"/>
    <w:tmpl w:val="6524730A"/>
    <w:lvl w:ilvl="0">
      <w:start w:val="1"/>
      <w:numFmt w:val="decimal"/>
      <w:pStyle w:val="Nagwek1"/>
      <w:lvlText w:val="%1."/>
      <w:lvlJc w:val="left"/>
      <w:pPr>
        <w:tabs>
          <w:tab w:val="num" w:pos="360"/>
        </w:tabs>
        <w:ind w:left="360" w:hanging="360"/>
      </w:pPr>
      <w:rPr>
        <w:rFonts w:hint="default"/>
      </w:rPr>
    </w:lvl>
    <w:lvl w:ilvl="1">
      <w:start w:val="1"/>
      <w:numFmt w:val="decimal"/>
      <w:pStyle w:val="Nagwek2"/>
      <w:lvlText w:val="%1.%2."/>
      <w:lvlJc w:val="left"/>
      <w:pPr>
        <w:tabs>
          <w:tab w:val="num" w:pos="792"/>
        </w:tabs>
        <w:ind w:left="792" w:hanging="432"/>
      </w:pPr>
      <w:rPr>
        <w:rFonts w:hint="default"/>
      </w:rPr>
    </w:lvl>
    <w:lvl w:ilvl="2">
      <w:start w:val="1"/>
      <w:numFmt w:val="decimal"/>
      <w:lvlRestart w:val="1"/>
      <w:pStyle w:val="Nagwek3"/>
      <w:lvlText w:val="%2.%1.%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AB90936"/>
    <w:multiLevelType w:val="hybridMultilevel"/>
    <w:tmpl w:val="E190EF3C"/>
    <w:lvl w:ilvl="0" w:tplc="5874C97A">
      <w:numFmt w:val="bullet"/>
      <w:lvlText w:val="-"/>
      <w:lvlJc w:val="left"/>
      <w:pPr>
        <w:tabs>
          <w:tab w:val="num" w:pos="720"/>
        </w:tabs>
        <w:ind w:left="720"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nsid w:val="7A20618A"/>
    <w:multiLevelType w:val="hybridMultilevel"/>
    <w:tmpl w:val="8F900C0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nsid w:val="7CB90FCE"/>
    <w:multiLevelType w:val="multilevel"/>
    <w:tmpl w:val="B17EC326"/>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num w:numId="1">
    <w:abstractNumId w:val="15"/>
  </w:num>
  <w:num w:numId="2">
    <w:abstractNumId w:val="7"/>
  </w:num>
  <w:num w:numId="3">
    <w:abstractNumId w:val="12"/>
  </w:num>
  <w:num w:numId="4">
    <w:abstractNumId w:val="5"/>
  </w:num>
  <w:num w:numId="5">
    <w:abstractNumId w:val="16"/>
  </w:num>
  <w:num w:numId="6">
    <w:abstractNumId w:val="1"/>
  </w:num>
  <w:num w:numId="7">
    <w:abstractNumId w:val="14"/>
  </w:num>
  <w:num w:numId="8">
    <w:abstractNumId w:val="9"/>
  </w:num>
  <w:num w:numId="9">
    <w:abstractNumId w:val="6"/>
  </w:num>
  <w:num w:numId="10">
    <w:abstractNumId w:val="0"/>
  </w:num>
  <w:num w:numId="11">
    <w:abstractNumId w:val="13"/>
  </w:num>
  <w:num w:numId="12">
    <w:abstractNumId w:val="10"/>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3"/>
  </w:num>
  <w:num w:numId="17">
    <w:abstractNumId w:val="18"/>
  </w:num>
  <w:num w:numId="18">
    <w:abstractNumId w:val="2"/>
  </w:num>
  <w:num w:numId="19">
    <w:abstractNumId w:val="4"/>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D617F"/>
    <w:rsid w:val="00020232"/>
    <w:rsid w:val="00031CFC"/>
    <w:rsid w:val="00031E6F"/>
    <w:rsid w:val="00037B2A"/>
    <w:rsid w:val="000434CB"/>
    <w:rsid w:val="00051E3C"/>
    <w:rsid w:val="00060C76"/>
    <w:rsid w:val="000634BF"/>
    <w:rsid w:val="0007394D"/>
    <w:rsid w:val="0008031E"/>
    <w:rsid w:val="0008138A"/>
    <w:rsid w:val="00083534"/>
    <w:rsid w:val="00093AC9"/>
    <w:rsid w:val="000A3DE8"/>
    <w:rsid w:val="000A430F"/>
    <w:rsid w:val="000A7C7F"/>
    <w:rsid w:val="000B350A"/>
    <w:rsid w:val="000B48E2"/>
    <w:rsid w:val="000B63CD"/>
    <w:rsid w:val="000B7E0F"/>
    <w:rsid w:val="000C5D90"/>
    <w:rsid w:val="000D09D7"/>
    <w:rsid w:val="000D4274"/>
    <w:rsid w:val="000D617F"/>
    <w:rsid w:val="000E6412"/>
    <w:rsid w:val="000E72A9"/>
    <w:rsid w:val="001019AC"/>
    <w:rsid w:val="00104283"/>
    <w:rsid w:val="00105B69"/>
    <w:rsid w:val="001101EE"/>
    <w:rsid w:val="00110A0D"/>
    <w:rsid w:val="00113306"/>
    <w:rsid w:val="001140CE"/>
    <w:rsid w:val="00114397"/>
    <w:rsid w:val="00115E3E"/>
    <w:rsid w:val="00117DB9"/>
    <w:rsid w:val="001203FF"/>
    <w:rsid w:val="00124BFD"/>
    <w:rsid w:val="00125750"/>
    <w:rsid w:val="001266E2"/>
    <w:rsid w:val="0013446C"/>
    <w:rsid w:val="00136520"/>
    <w:rsid w:val="001470B9"/>
    <w:rsid w:val="00151F59"/>
    <w:rsid w:val="00171428"/>
    <w:rsid w:val="001730FA"/>
    <w:rsid w:val="00181F48"/>
    <w:rsid w:val="00193059"/>
    <w:rsid w:val="00193AAE"/>
    <w:rsid w:val="001A47F2"/>
    <w:rsid w:val="001B21C6"/>
    <w:rsid w:val="001C2ED8"/>
    <w:rsid w:val="001D4804"/>
    <w:rsid w:val="001D684D"/>
    <w:rsid w:val="001D7C99"/>
    <w:rsid w:val="001D7D34"/>
    <w:rsid w:val="001F637F"/>
    <w:rsid w:val="00214997"/>
    <w:rsid w:val="00231BBE"/>
    <w:rsid w:val="00237E9E"/>
    <w:rsid w:val="00240EA5"/>
    <w:rsid w:val="00254AFB"/>
    <w:rsid w:val="00261F3A"/>
    <w:rsid w:val="00264CCB"/>
    <w:rsid w:val="00265EF3"/>
    <w:rsid w:val="00275001"/>
    <w:rsid w:val="00282E2B"/>
    <w:rsid w:val="00292DF0"/>
    <w:rsid w:val="002B0040"/>
    <w:rsid w:val="002C3ADA"/>
    <w:rsid w:val="002D0852"/>
    <w:rsid w:val="002E4820"/>
    <w:rsid w:val="002E5488"/>
    <w:rsid w:val="0030356F"/>
    <w:rsid w:val="003054F2"/>
    <w:rsid w:val="00312948"/>
    <w:rsid w:val="00314A7D"/>
    <w:rsid w:val="00323785"/>
    <w:rsid w:val="0032693A"/>
    <w:rsid w:val="00346973"/>
    <w:rsid w:val="003519A2"/>
    <w:rsid w:val="003532C7"/>
    <w:rsid w:val="0035657C"/>
    <w:rsid w:val="0037396D"/>
    <w:rsid w:val="003772CB"/>
    <w:rsid w:val="00384DE5"/>
    <w:rsid w:val="003857DD"/>
    <w:rsid w:val="00386EE4"/>
    <w:rsid w:val="00386F88"/>
    <w:rsid w:val="003877ED"/>
    <w:rsid w:val="00391FEA"/>
    <w:rsid w:val="003A4879"/>
    <w:rsid w:val="003A773A"/>
    <w:rsid w:val="003B56AF"/>
    <w:rsid w:val="003B6A7B"/>
    <w:rsid w:val="003C0792"/>
    <w:rsid w:val="003D2E05"/>
    <w:rsid w:val="00400763"/>
    <w:rsid w:val="00406D91"/>
    <w:rsid w:val="00413695"/>
    <w:rsid w:val="00420E98"/>
    <w:rsid w:val="0042294A"/>
    <w:rsid w:val="00424447"/>
    <w:rsid w:val="00434F88"/>
    <w:rsid w:val="0043756D"/>
    <w:rsid w:val="00456084"/>
    <w:rsid w:val="00457350"/>
    <w:rsid w:val="00467E9E"/>
    <w:rsid w:val="00471308"/>
    <w:rsid w:val="0047403C"/>
    <w:rsid w:val="00476CC0"/>
    <w:rsid w:val="004773D3"/>
    <w:rsid w:val="00480ED1"/>
    <w:rsid w:val="00490E66"/>
    <w:rsid w:val="00491187"/>
    <w:rsid w:val="00491EC7"/>
    <w:rsid w:val="004A3C9A"/>
    <w:rsid w:val="004A737D"/>
    <w:rsid w:val="004B31B1"/>
    <w:rsid w:val="004B42CA"/>
    <w:rsid w:val="004C4694"/>
    <w:rsid w:val="004C48D7"/>
    <w:rsid w:val="004D3764"/>
    <w:rsid w:val="004D6313"/>
    <w:rsid w:val="004D650F"/>
    <w:rsid w:val="004E2F20"/>
    <w:rsid w:val="004E53F1"/>
    <w:rsid w:val="00502E41"/>
    <w:rsid w:val="00503A4B"/>
    <w:rsid w:val="00515FD7"/>
    <w:rsid w:val="00521E0A"/>
    <w:rsid w:val="00522852"/>
    <w:rsid w:val="00527523"/>
    <w:rsid w:val="00531ED1"/>
    <w:rsid w:val="00540E16"/>
    <w:rsid w:val="00552751"/>
    <w:rsid w:val="005643D3"/>
    <w:rsid w:val="00565B7C"/>
    <w:rsid w:val="005712E1"/>
    <w:rsid w:val="00576741"/>
    <w:rsid w:val="00581DE7"/>
    <w:rsid w:val="00585DC9"/>
    <w:rsid w:val="00586B18"/>
    <w:rsid w:val="005904D3"/>
    <w:rsid w:val="00591DB7"/>
    <w:rsid w:val="00592E6A"/>
    <w:rsid w:val="00593383"/>
    <w:rsid w:val="005943B3"/>
    <w:rsid w:val="00596840"/>
    <w:rsid w:val="005A12E5"/>
    <w:rsid w:val="005A45D8"/>
    <w:rsid w:val="005A49CC"/>
    <w:rsid w:val="005A4E18"/>
    <w:rsid w:val="005B3059"/>
    <w:rsid w:val="005B5FC0"/>
    <w:rsid w:val="005B69A3"/>
    <w:rsid w:val="005B7DB4"/>
    <w:rsid w:val="005D1D73"/>
    <w:rsid w:val="005D31D7"/>
    <w:rsid w:val="005E2C1A"/>
    <w:rsid w:val="005E5FAA"/>
    <w:rsid w:val="005F11EF"/>
    <w:rsid w:val="005F1416"/>
    <w:rsid w:val="005F34C5"/>
    <w:rsid w:val="005F3F3B"/>
    <w:rsid w:val="006062BF"/>
    <w:rsid w:val="00632987"/>
    <w:rsid w:val="00641142"/>
    <w:rsid w:val="0065461A"/>
    <w:rsid w:val="00660CFC"/>
    <w:rsid w:val="006A3553"/>
    <w:rsid w:val="006A3597"/>
    <w:rsid w:val="006B0D8D"/>
    <w:rsid w:val="006D5905"/>
    <w:rsid w:val="006D72AE"/>
    <w:rsid w:val="006E029A"/>
    <w:rsid w:val="006E0CA0"/>
    <w:rsid w:val="006E7966"/>
    <w:rsid w:val="006F19E0"/>
    <w:rsid w:val="006F4349"/>
    <w:rsid w:val="0072277E"/>
    <w:rsid w:val="00722B50"/>
    <w:rsid w:val="00725C0F"/>
    <w:rsid w:val="00727D87"/>
    <w:rsid w:val="007415DC"/>
    <w:rsid w:val="00747B37"/>
    <w:rsid w:val="00751832"/>
    <w:rsid w:val="00756D00"/>
    <w:rsid w:val="0076719C"/>
    <w:rsid w:val="00774BEB"/>
    <w:rsid w:val="00774DD5"/>
    <w:rsid w:val="00775F34"/>
    <w:rsid w:val="00781D2A"/>
    <w:rsid w:val="007844F1"/>
    <w:rsid w:val="00787B9B"/>
    <w:rsid w:val="007A70C6"/>
    <w:rsid w:val="007B08A0"/>
    <w:rsid w:val="007B37BD"/>
    <w:rsid w:val="007C0A32"/>
    <w:rsid w:val="007C4701"/>
    <w:rsid w:val="007C6708"/>
    <w:rsid w:val="007C69C7"/>
    <w:rsid w:val="007D187F"/>
    <w:rsid w:val="007E3A34"/>
    <w:rsid w:val="007F6305"/>
    <w:rsid w:val="007F6AF5"/>
    <w:rsid w:val="00810C45"/>
    <w:rsid w:val="00815384"/>
    <w:rsid w:val="008155B8"/>
    <w:rsid w:val="0082211B"/>
    <w:rsid w:val="00830F9B"/>
    <w:rsid w:val="00831428"/>
    <w:rsid w:val="00832352"/>
    <w:rsid w:val="008452AB"/>
    <w:rsid w:val="00847B45"/>
    <w:rsid w:val="0085733D"/>
    <w:rsid w:val="00861094"/>
    <w:rsid w:val="00861867"/>
    <w:rsid w:val="00871B30"/>
    <w:rsid w:val="00874F87"/>
    <w:rsid w:val="0089465E"/>
    <w:rsid w:val="00897AA1"/>
    <w:rsid w:val="008A5EB9"/>
    <w:rsid w:val="008B5921"/>
    <w:rsid w:val="008C364B"/>
    <w:rsid w:val="008D335D"/>
    <w:rsid w:val="008E28C1"/>
    <w:rsid w:val="008E3D9E"/>
    <w:rsid w:val="008E6E5F"/>
    <w:rsid w:val="008F0C9F"/>
    <w:rsid w:val="008F0E36"/>
    <w:rsid w:val="008F31AF"/>
    <w:rsid w:val="008F5B93"/>
    <w:rsid w:val="009027EC"/>
    <w:rsid w:val="00902C76"/>
    <w:rsid w:val="00911116"/>
    <w:rsid w:val="009126B5"/>
    <w:rsid w:val="00916372"/>
    <w:rsid w:val="0091647D"/>
    <w:rsid w:val="009211D4"/>
    <w:rsid w:val="009271AC"/>
    <w:rsid w:val="00930647"/>
    <w:rsid w:val="00952912"/>
    <w:rsid w:val="00952F34"/>
    <w:rsid w:val="009532AD"/>
    <w:rsid w:val="00953442"/>
    <w:rsid w:val="00960259"/>
    <w:rsid w:val="009602ED"/>
    <w:rsid w:val="0096224E"/>
    <w:rsid w:val="00964896"/>
    <w:rsid w:val="00966288"/>
    <w:rsid w:val="00975A95"/>
    <w:rsid w:val="009772EE"/>
    <w:rsid w:val="00992B90"/>
    <w:rsid w:val="009A7461"/>
    <w:rsid w:val="009C1D46"/>
    <w:rsid w:val="009D3CDC"/>
    <w:rsid w:val="009E2AF1"/>
    <w:rsid w:val="009F7A73"/>
    <w:rsid w:val="00A02817"/>
    <w:rsid w:val="00A03167"/>
    <w:rsid w:val="00A27314"/>
    <w:rsid w:val="00A31988"/>
    <w:rsid w:val="00A323F9"/>
    <w:rsid w:val="00A352A1"/>
    <w:rsid w:val="00A355EA"/>
    <w:rsid w:val="00A410FC"/>
    <w:rsid w:val="00A50A23"/>
    <w:rsid w:val="00A510A4"/>
    <w:rsid w:val="00A5141C"/>
    <w:rsid w:val="00A722B7"/>
    <w:rsid w:val="00A73231"/>
    <w:rsid w:val="00A80852"/>
    <w:rsid w:val="00A82CDE"/>
    <w:rsid w:val="00A92132"/>
    <w:rsid w:val="00A9475F"/>
    <w:rsid w:val="00A9750F"/>
    <w:rsid w:val="00AA202F"/>
    <w:rsid w:val="00AA2F61"/>
    <w:rsid w:val="00AA3EFE"/>
    <w:rsid w:val="00AA59EF"/>
    <w:rsid w:val="00AA73A9"/>
    <w:rsid w:val="00AB2815"/>
    <w:rsid w:val="00AB3C46"/>
    <w:rsid w:val="00AC1872"/>
    <w:rsid w:val="00AC1D17"/>
    <w:rsid w:val="00AC2954"/>
    <w:rsid w:val="00AC6E95"/>
    <w:rsid w:val="00AC72F9"/>
    <w:rsid w:val="00AD080B"/>
    <w:rsid w:val="00AD20D9"/>
    <w:rsid w:val="00AD2D19"/>
    <w:rsid w:val="00AD46D7"/>
    <w:rsid w:val="00AD6E61"/>
    <w:rsid w:val="00AE1D6C"/>
    <w:rsid w:val="00AE21AD"/>
    <w:rsid w:val="00AE42CD"/>
    <w:rsid w:val="00AF2D65"/>
    <w:rsid w:val="00B00E51"/>
    <w:rsid w:val="00B12B03"/>
    <w:rsid w:val="00B46A0D"/>
    <w:rsid w:val="00B5762E"/>
    <w:rsid w:val="00B603A8"/>
    <w:rsid w:val="00B61E85"/>
    <w:rsid w:val="00B6216C"/>
    <w:rsid w:val="00B751BB"/>
    <w:rsid w:val="00B83F42"/>
    <w:rsid w:val="00B85EDE"/>
    <w:rsid w:val="00B90CF6"/>
    <w:rsid w:val="00B91D3E"/>
    <w:rsid w:val="00B9366D"/>
    <w:rsid w:val="00B93D24"/>
    <w:rsid w:val="00BA5965"/>
    <w:rsid w:val="00BA7AA5"/>
    <w:rsid w:val="00BB14C9"/>
    <w:rsid w:val="00BB7FED"/>
    <w:rsid w:val="00BC0307"/>
    <w:rsid w:val="00BC127E"/>
    <w:rsid w:val="00BC3B08"/>
    <w:rsid w:val="00BC7E30"/>
    <w:rsid w:val="00BD369B"/>
    <w:rsid w:val="00BD7BCA"/>
    <w:rsid w:val="00BE29A9"/>
    <w:rsid w:val="00BF1CEE"/>
    <w:rsid w:val="00BF5652"/>
    <w:rsid w:val="00C00FA6"/>
    <w:rsid w:val="00C02291"/>
    <w:rsid w:val="00C0312B"/>
    <w:rsid w:val="00C2078A"/>
    <w:rsid w:val="00C24180"/>
    <w:rsid w:val="00C34245"/>
    <w:rsid w:val="00C45A71"/>
    <w:rsid w:val="00C50F5D"/>
    <w:rsid w:val="00C5323D"/>
    <w:rsid w:val="00C55567"/>
    <w:rsid w:val="00C5708C"/>
    <w:rsid w:val="00C6576C"/>
    <w:rsid w:val="00C66B94"/>
    <w:rsid w:val="00C716FB"/>
    <w:rsid w:val="00C7465F"/>
    <w:rsid w:val="00C74DD2"/>
    <w:rsid w:val="00C81227"/>
    <w:rsid w:val="00C975E0"/>
    <w:rsid w:val="00CA2776"/>
    <w:rsid w:val="00CA2ECC"/>
    <w:rsid w:val="00CA348E"/>
    <w:rsid w:val="00CA36D9"/>
    <w:rsid w:val="00CA3B7C"/>
    <w:rsid w:val="00CA7400"/>
    <w:rsid w:val="00CB0974"/>
    <w:rsid w:val="00CB3EDE"/>
    <w:rsid w:val="00CB446A"/>
    <w:rsid w:val="00CB4E73"/>
    <w:rsid w:val="00CC0180"/>
    <w:rsid w:val="00CC1B7D"/>
    <w:rsid w:val="00CD3273"/>
    <w:rsid w:val="00CE3243"/>
    <w:rsid w:val="00CF4375"/>
    <w:rsid w:val="00D16815"/>
    <w:rsid w:val="00D20DE3"/>
    <w:rsid w:val="00D26176"/>
    <w:rsid w:val="00D30D2E"/>
    <w:rsid w:val="00D6512E"/>
    <w:rsid w:val="00D67B59"/>
    <w:rsid w:val="00D718CF"/>
    <w:rsid w:val="00D7460C"/>
    <w:rsid w:val="00D778DE"/>
    <w:rsid w:val="00D92F30"/>
    <w:rsid w:val="00D941F5"/>
    <w:rsid w:val="00D955D8"/>
    <w:rsid w:val="00D96D48"/>
    <w:rsid w:val="00DA27C2"/>
    <w:rsid w:val="00DA6D2C"/>
    <w:rsid w:val="00DB3E5E"/>
    <w:rsid w:val="00DC3857"/>
    <w:rsid w:val="00DC40D3"/>
    <w:rsid w:val="00DD343C"/>
    <w:rsid w:val="00DE342A"/>
    <w:rsid w:val="00DF7C6B"/>
    <w:rsid w:val="00E0046E"/>
    <w:rsid w:val="00E039AC"/>
    <w:rsid w:val="00E17786"/>
    <w:rsid w:val="00E25DF4"/>
    <w:rsid w:val="00E27387"/>
    <w:rsid w:val="00E4285B"/>
    <w:rsid w:val="00E47583"/>
    <w:rsid w:val="00E503F8"/>
    <w:rsid w:val="00E50CEA"/>
    <w:rsid w:val="00E5423A"/>
    <w:rsid w:val="00E61838"/>
    <w:rsid w:val="00E716DB"/>
    <w:rsid w:val="00E75722"/>
    <w:rsid w:val="00E75F06"/>
    <w:rsid w:val="00E86337"/>
    <w:rsid w:val="00EA04B9"/>
    <w:rsid w:val="00EB1692"/>
    <w:rsid w:val="00EB6804"/>
    <w:rsid w:val="00EB6958"/>
    <w:rsid w:val="00EC01F6"/>
    <w:rsid w:val="00EC0325"/>
    <w:rsid w:val="00EC0A08"/>
    <w:rsid w:val="00EC4232"/>
    <w:rsid w:val="00EC42E5"/>
    <w:rsid w:val="00ED4978"/>
    <w:rsid w:val="00ED63DA"/>
    <w:rsid w:val="00EE14C7"/>
    <w:rsid w:val="00EE34FB"/>
    <w:rsid w:val="00EE36EB"/>
    <w:rsid w:val="00EE7341"/>
    <w:rsid w:val="00EF0760"/>
    <w:rsid w:val="00EF35C4"/>
    <w:rsid w:val="00EF79C6"/>
    <w:rsid w:val="00F01C0C"/>
    <w:rsid w:val="00F11AB4"/>
    <w:rsid w:val="00F14B89"/>
    <w:rsid w:val="00F17AC7"/>
    <w:rsid w:val="00F17FF7"/>
    <w:rsid w:val="00F22634"/>
    <w:rsid w:val="00F249CA"/>
    <w:rsid w:val="00F36034"/>
    <w:rsid w:val="00F36C43"/>
    <w:rsid w:val="00F4284A"/>
    <w:rsid w:val="00F42B35"/>
    <w:rsid w:val="00F55312"/>
    <w:rsid w:val="00F566F1"/>
    <w:rsid w:val="00F76538"/>
    <w:rsid w:val="00F838A6"/>
    <w:rsid w:val="00F862BA"/>
    <w:rsid w:val="00F924F9"/>
    <w:rsid w:val="00F97C74"/>
    <w:rsid w:val="00FA1BC8"/>
    <w:rsid w:val="00FB0661"/>
    <w:rsid w:val="00FB50CF"/>
    <w:rsid w:val="00FD7412"/>
    <w:rsid w:val="00FD7C1A"/>
    <w:rsid w:val="00FD7CB0"/>
    <w:rsid w:val="00FE1318"/>
    <w:rsid w:val="00FE67E0"/>
    <w:rsid w:val="00FF2B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261"/>
    <o:shapelayout v:ext="edit">
      <o:idmap v:ext="edit" data="1"/>
    </o:shapelayout>
  </w:shapeDefaults>
  <w:decimalSymbol w:val=","/>
  <w:listSeparator w:val=";"/>
  <w15:docId w15:val="{D29005A0-26A3-45ED-8603-7C11A696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460C"/>
    <w:rPr>
      <w:sz w:val="24"/>
      <w:szCs w:val="24"/>
      <w:lang w:val="en-US"/>
    </w:rPr>
  </w:style>
  <w:style w:type="paragraph" w:styleId="Nagwek1">
    <w:name w:val="heading 1"/>
    <w:basedOn w:val="Normalny"/>
    <w:next w:val="Normalny"/>
    <w:qFormat/>
    <w:rsid w:val="002B0040"/>
    <w:pPr>
      <w:keepNext/>
      <w:numPr>
        <w:numId w:val="1"/>
      </w:numPr>
      <w:spacing w:before="240" w:after="60"/>
      <w:outlineLvl w:val="0"/>
    </w:pPr>
    <w:rPr>
      <w:rFonts w:ascii="Arial" w:hAnsi="Arial" w:cs="Arial"/>
      <w:b/>
      <w:bCs/>
      <w:kern w:val="32"/>
      <w:sz w:val="32"/>
      <w:szCs w:val="32"/>
    </w:rPr>
  </w:style>
  <w:style w:type="paragraph" w:styleId="Nagwek2">
    <w:name w:val="heading 2"/>
    <w:basedOn w:val="Normalny"/>
    <w:next w:val="Normalny"/>
    <w:qFormat/>
    <w:rsid w:val="002B0040"/>
    <w:pPr>
      <w:keepNext/>
      <w:numPr>
        <w:ilvl w:val="1"/>
        <w:numId w:val="1"/>
      </w:numPr>
      <w:spacing w:before="240" w:after="60"/>
      <w:outlineLvl w:val="1"/>
    </w:pPr>
    <w:rPr>
      <w:rFonts w:ascii="Arial" w:hAnsi="Arial" w:cs="Arial"/>
      <w:b/>
      <w:bCs/>
      <w:i/>
      <w:iCs/>
      <w:sz w:val="28"/>
      <w:szCs w:val="28"/>
    </w:rPr>
  </w:style>
  <w:style w:type="paragraph" w:styleId="Nagwek3">
    <w:name w:val="heading 3"/>
    <w:basedOn w:val="Normalny"/>
    <w:next w:val="Normalny"/>
    <w:qFormat/>
    <w:rsid w:val="002B0040"/>
    <w:pPr>
      <w:keepNext/>
      <w:numPr>
        <w:ilvl w:val="2"/>
        <w:numId w:val="1"/>
      </w:numPr>
      <w:spacing w:before="240" w:after="60"/>
      <w:outlineLvl w:val="2"/>
    </w:pPr>
    <w:rPr>
      <w:rFonts w:ascii="Arial" w:hAnsi="Arial" w:cs="Arial"/>
      <w:b/>
      <w:bCs/>
      <w:sz w:val="26"/>
      <w:szCs w:val="26"/>
    </w:rPr>
  </w:style>
  <w:style w:type="paragraph" w:styleId="Nagwek6">
    <w:name w:val="heading 6"/>
    <w:basedOn w:val="Normalny"/>
    <w:next w:val="Normalny"/>
    <w:link w:val="Nagwek6Znak"/>
    <w:qFormat/>
    <w:rsid w:val="00031E6F"/>
    <w:pPr>
      <w:spacing w:before="240" w:after="60"/>
      <w:outlineLvl w:val="5"/>
    </w:pPr>
    <w:rPr>
      <w:rFonts w:ascii="Calibri" w:hAnsi="Calibri"/>
      <w:b/>
      <w:bCs/>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ED63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cze">
    <w:name w:val="Hyperlink"/>
    <w:rsid w:val="00B751BB"/>
    <w:rPr>
      <w:color w:val="0000FF"/>
      <w:u w:val="single"/>
    </w:rPr>
  </w:style>
  <w:style w:type="character" w:styleId="UyteHipercze">
    <w:name w:val="FollowedHyperlink"/>
    <w:rsid w:val="00AA3EFE"/>
    <w:rPr>
      <w:color w:val="800080"/>
      <w:u w:val="single"/>
    </w:rPr>
  </w:style>
  <w:style w:type="paragraph" w:styleId="Stopka">
    <w:name w:val="footer"/>
    <w:basedOn w:val="Normalny"/>
    <w:rsid w:val="00576741"/>
    <w:pPr>
      <w:tabs>
        <w:tab w:val="center" w:pos="4536"/>
        <w:tab w:val="right" w:pos="9072"/>
      </w:tabs>
    </w:pPr>
  </w:style>
  <w:style w:type="character" w:styleId="Numerstrony">
    <w:name w:val="page number"/>
    <w:basedOn w:val="Domylnaczcionkaakapitu"/>
    <w:rsid w:val="00576741"/>
  </w:style>
  <w:style w:type="paragraph" w:styleId="Spistreci1">
    <w:name w:val="toc 1"/>
    <w:basedOn w:val="Normalny"/>
    <w:next w:val="Normalny"/>
    <w:autoRedefine/>
    <w:semiHidden/>
    <w:rsid w:val="00EB6958"/>
  </w:style>
  <w:style w:type="paragraph" w:styleId="Spistreci2">
    <w:name w:val="toc 2"/>
    <w:basedOn w:val="Normalny"/>
    <w:next w:val="Normalny"/>
    <w:autoRedefine/>
    <w:semiHidden/>
    <w:rsid w:val="00EB6958"/>
    <w:pPr>
      <w:ind w:left="240"/>
    </w:pPr>
  </w:style>
  <w:style w:type="paragraph" w:styleId="Tekstdymka">
    <w:name w:val="Balloon Text"/>
    <w:basedOn w:val="Normalny"/>
    <w:semiHidden/>
    <w:rsid w:val="000434CB"/>
    <w:rPr>
      <w:rFonts w:ascii="Tahoma" w:hAnsi="Tahoma" w:cs="Tahoma"/>
      <w:sz w:val="16"/>
      <w:szCs w:val="16"/>
    </w:rPr>
  </w:style>
  <w:style w:type="character" w:customStyle="1" w:styleId="Nagwek6Znak">
    <w:name w:val="Nagłówek 6 Znak"/>
    <w:link w:val="Nagwek6"/>
    <w:semiHidden/>
    <w:rsid w:val="00031E6F"/>
    <w:rPr>
      <w:rFonts w:ascii="Calibri" w:eastAsia="Times New Roman" w:hAnsi="Calibri" w:cs="Times New Roman"/>
      <w:b/>
      <w:bCs/>
      <w:sz w:val="22"/>
      <w:szCs w:val="22"/>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72130">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34976461">
          <w:marLeft w:val="0"/>
          <w:marRight w:val="0"/>
          <w:marTop w:val="0"/>
          <w:marBottom w:val="0"/>
          <w:divBdr>
            <w:top w:val="single" w:sz="6" w:space="0" w:color="009966"/>
            <w:left w:val="single" w:sz="6" w:space="0" w:color="009966"/>
            <w:bottom w:val="single" w:sz="6" w:space="0" w:color="009966"/>
            <w:right w:val="single" w:sz="6" w:space="0" w:color="009966"/>
          </w:divBdr>
          <w:divsChild>
            <w:div w:id="69966530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21246818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246429366">
          <w:marLeft w:val="0"/>
          <w:marRight w:val="0"/>
          <w:marTop w:val="0"/>
          <w:marBottom w:val="0"/>
          <w:divBdr>
            <w:top w:val="single" w:sz="6" w:space="0" w:color="009966"/>
            <w:left w:val="single" w:sz="6" w:space="0" w:color="009966"/>
            <w:bottom w:val="single" w:sz="6" w:space="0" w:color="009966"/>
            <w:right w:val="single" w:sz="6" w:space="0" w:color="009966"/>
          </w:divBdr>
          <w:divsChild>
            <w:div w:id="1972246333">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 w:id="1898469573">
      <w:bodyDiv w:val="1"/>
      <w:marLeft w:val="567"/>
      <w:marRight w:val="567"/>
      <w:marTop w:val="284"/>
      <w:marBottom w:val="284"/>
      <w:divBdr>
        <w:top w:val="none" w:sz="0" w:space="0" w:color="auto"/>
        <w:left w:val="none" w:sz="0" w:space="0" w:color="auto"/>
        <w:bottom w:val="none" w:sz="0" w:space="0" w:color="auto"/>
        <w:right w:val="none" w:sz="0" w:space="0" w:color="auto"/>
      </w:divBdr>
      <w:divsChild>
        <w:div w:id="729111988">
          <w:marLeft w:val="0"/>
          <w:marRight w:val="0"/>
          <w:marTop w:val="0"/>
          <w:marBottom w:val="0"/>
          <w:divBdr>
            <w:top w:val="single" w:sz="6" w:space="0" w:color="009966"/>
            <w:left w:val="single" w:sz="6" w:space="0" w:color="009966"/>
            <w:bottom w:val="single" w:sz="6" w:space="0" w:color="009966"/>
            <w:right w:val="single" w:sz="6" w:space="0" w:color="009966"/>
          </w:divBdr>
          <w:divsChild>
            <w:div w:id="354580149">
              <w:marLeft w:val="0"/>
              <w:marRight w:val="0"/>
              <w:marTop w:val="0"/>
              <w:marBottom w:val="0"/>
              <w:divBdr>
                <w:top w:val="none" w:sz="0" w:space="0" w:color="auto"/>
                <w:left w:val="single" w:sz="24" w:space="8" w:color="00660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rbayes.csit.fsu.edu/"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east.bio.ed.ac.uk/" TargetMode="Externa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mons.apache.org/cli/" TargetMode="External"/><Relationship Id="rId5" Type="http://schemas.openxmlformats.org/officeDocument/2006/relationships/footnotes" Target="footnotes.xml"/><Relationship Id="rId15" Type="http://schemas.openxmlformats.org/officeDocument/2006/relationships/hyperlink" Target="http://www.r-project.org/" TargetMode="External"/><Relationship Id="rId10" Type="http://schemas.openxmlformats.org/officeDocument/2006/relationships/hyperlink" Target="http://www.cebl.auckland.ac.nz/pal-projec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7-zip.org/" TargetMode="External"/><Relationship Id="rId14" Type="http://schemas.openxmlformats.org/officeDocument/2006/relationships/hyperlink" Target="http://abacus.gene.ucl.ac.uk/software/paml.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2161</Words>
  <Characters>12971</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TreeCmp manual</vt:lpstr>
    </vt:vector>
  </TitlesOfParts>
  <Company/>
  <LinksUpToDate>false</LinksUpToDate>
  <CharactersWithSpaces>15102</CharactersWithSpaces>
  <SharedDoc>false</SharedDoc>
  <HLinks>
    <vt:vector size="42" baseType="variant">
      <vt:variant>
        <vt:i4>6226010</vt:i4>
      </vt:variant>
      <vt:variant>
        <vt:i4>39</vt:i4>
      </vt:variant>
      <vt:variant>
        <vt:i4>0</vt:i4>
      </vt:variant>
      <vt:variant>
        <vt:i4>5</vt:i4>
      </vt:variant>
      <vt:variant>
        <vt:lpwstr>http://www.r-project.org/</vt:lpwstr>
      </vt:variant>
      <vt:variant>
        <vt:lpwstr/>
      </vt:variant>
      <vt:variant>
        <vt:i4>7995504</vt:i4>
      </vt:variant>
      <vt:variant>
        <vt:i4>30</vt:i4>
      </vt:variant>
      <vt:variant>
        <vt:i4>0</vt:i4>
      </vt:variant>
      <vt:variant>
        <vt:i4>5</vt:i4>
      </vt:variant>
      <vt:variant>
        <vt:lpwstr>http://abacus.gene.ucl.ac.uk/software/paml.html</vt:lpwstr>
      </vt:variant>
      <vt:variant>
        <vt:lpwstr/>
      </vt:variant>
      <vt:variant>
        <vt:i4>6357055</vt:i4>
      </vt:variant>
      <vt:variant>
        <vt:i4>12</vt:i4>
      </vt:variant>
      <vt:variant>
        <vt:i4>0</vt:i4>
      </vt:variant>
      <vt:variant>
        <vt:i4>5</vt:i4>
      </vt:variant>
      <vt:variant>
        <vt:lpwstr>http://commons.apache.org/cli/</vt:lpwstr>
      </vt:variant>
      <vt:variant>
        <vt:lpwstr/>
      </vt:variant>
      <vt:variant>
        <vt:i4>3670114</vt:i4>
      </vt:variant>
      <vt:variant>
        <vt:i4>9</vt:i4>
      </vt:variant>
      <vt:variant>
        <vt:i4>0</vt:i4>
      </vt:variant>
      <vt:variant>
        <vt:i4>5</vt:i4>
      </vt:variant>
      <vt:variant>
        <vt:lpwstr>http://www.cebl.auckland.ac.nz/pal-project/</vt:lpwstr>
      </vt:variant>
      <vt:variant>
        <vt:lpwstr/>
      </vt:variant>
      <vt:variant>
        <vt:i4>1966152</vt:i4>
      </vt:variant>
      <vt:variant>
        <vt:i4>6</vt:i4>
      </vt:variant>
      <vt:variant>
        <vt:i4>0</vt:i4>
      </vt:variant>
      <vt:variant>
        <vt:i4>5</vt:i4>
      </vt:variant>
      <vt:variant>
        <vt:lpwstr>http://www.7-zip.org/</vt:lpwstr>
      </vt:variant>
      <vt:variant>
        <vt:lpwstr/>
      </vt:variant>
      <vt:variant>
        <vt:i4>1835093</vt:i4>
      </vt:variant>
      <vt:variant>
        <vt:i4>3</vt:i4>
      </vt:variant>
      <vt:variant>
        <vt:i4>0</vt:i4>
      </vt:variant>
      <vt:variant>
        <vt:i4>5</vt:i4>
      </vt:variant>
      <vt:variant>
        <vt:lpwstr>http://mrbayes.csit.fsu.edu/</vt:lpwstr>
      </vt:variant>
      <vt:variant>
        <vt:lpwstr/>
      </vt:variant>
      <vt:variant>
        <vt:i4>2293814</vt:i4>
      </vt:variant>
      <vt:variant>
        <vt:i4>0</vt:i4>
      </vt:variant>
      <vt:variant>
        <vt:i4>0</vt:i4>
      </vt:variant>
      <vt:variant>
        <vt:i4>5</vt:i4>
      </vt:variant>
      <vt:variant>
        <vt:lpwstr>http://beast.bio.ed.ac.uk/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TreeCmp manual</dc:title>
  <dc:creator>Damian</dc:creator>
  <cp:lastModifiedBy>Goluch-Bee</cp:lastModifiedBy>
  <cp:revision>15</cp:revision>
  <cp:lastPrinted>2018-04-04T13:07:00Z</cp:lastPrinted>
  <dcterms:created xsi:type="dcterms:W3CDTF">2014-08-02T11:32:00Z</dcterms:created>
  <dcterms:modified xsi:type="dcterms:W3CDTF">2018-04-04T13:10:00Z</dcterms:modified>
</cp:coreProperties>
</file>