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76" w:lineRule="auto"/>
        <w:jc w:val="center"/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UNIVERSITÉ DE KINSHASA</w:t>
      </w:r>
    </w:p>
    <w:p>
      <w:pPr>
        <w:spacing w:before="120" w:after="0" w:line="276" w:lineRule="auto"/>
        <w:jc w:val="center"/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FACULTÉ DE SCIENCES ÉCONOMIQUES ET DE GESTION</w:t>
      </w:r>
    </w:p>
    <w:p>
      <w:pPr>
        <w:spacing w:before="0" w:after="0" w:line="276" w:lineRule="auto"/>
        <w:jc w:val="center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DÉPARTEMENT DE GESTION FINANCIÈRE</w:t>
      </w:r>
    </w:p>
    <w:p>
      <w:pPr>
        <w:pBdr>
          <w:bottom w:val="single" w:sz="8" w:space="1" w:color="000000"/>
        </w:pBdr>
        <w:spacing w:before="60" w:after="60" w:line="120" w:lineRule="exact"/>
      </w:pPr>
    </w:p>
    <w:p>
      <w:pPr>
        <w:spacing w:before="0" w:after="0" w:line="1701" w:lineRule="exact"/>
      </w:pPr>
    </w:p>
    <w:p>
      <w:pPr>
        <w:pBdr>
          <w:top w:val="single" w:sz="8" w:space="4" w:color="000000"/>
          <w:left w:val="single" w:sz="8" w:space="4" w:color="000000"/>
          <w:bottom w:val="single" w:sz="8" w:space="4" w:color="000000"/>
          <w:right w:val="single" w:sz="8" w:space="4" w:color="000000"/>
        </w:pBdr>
        <w:spacing w:before="0" w:after="0" w:line="276" w:lineRule="auto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L'IMPACT DU MOBILE MONEY SUR L'ÉPARGNE DES MÉNAGES À KINSHASA</w:t>
      </w:r>
    </w:p>
    <w:p>
      <w:pPr>
        <w:spacing w:before="0" w:after="0" w:line="1134" w:lineRule="exact"/>
      </w:pPr>
    </w:p>
    <w:p>
      <w:pPr>
        <w:spacing w:before="0" w:after="0" w:line="276" w:lineRule="auto"/>
        <w:jc w:val="center"/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Par</w:t>
      </w:r>
    </w:p>
    <w:p>
      <w:pPr>
        <w:spacing w:before="80" w:after="0" w:line="276" w:lineRule="auto"/>
        <w:jc w:val="center"/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MBUYI KALALA JEAN</w:t>
      </w:r>
    </w:p>
    <w:p>
      <w:pPr>
        <w:spacing w:before="0" w:after="0" w:line="1134" w:lineRule="exact"/>
      </w:pPr>
    </w:p>
    <w:p>
      <w:pPr>
        <w:spacing w:before="0" w:after="0" w:line="276" w:lineRule="auto"/>
        <w:ind w:left="4209"/>
        <w:jc w:val="both"/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Mémoire présenté et défendu en vue de l'obtention du grade de licencié en gestion financière</w:t>
      </w:r>
    </w:p>
    <w:p>
      <w:pPr>
        <w:spacing w:before="0" w:after="0" w:line="567" w:lineRule="exact"/>
      </w:pPr>
    </w:p>
    <w:p>
      <w:pPr>
        <w:spacing w:before="0" w:after="0" w:line="276" w:lineRule="auto"/>
        <w:ind w:left="4209"/>
        <w:jc w:val="left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Directeur : Prof. Lukusa</w:t>
      </w:r>
    </w:p>
    <w:p>
      <w:pPr>
        <w:spacing w:before="0" w:after="0" w:line="276" w:lineRule="auto"/>
        <w:ind w:left="4209"/>
        <w:jc w:val="left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Encadreur : C.T. Ilunga</w:t>
      </w:r>
    </w:p>
    <w:p>
      <w:pPr>
        <w:spacing w:before="0" w:after="0" w:line="1701" w:lineRule="exact"/>
      </w:pPr>
    </w:p>
    <w:p>
      <w:pPr>
        <w:spacing w:before="0" w:after="0" w:line="276" w:lineRule="auto"/>
        <w:jc w:val="center"/>
        <w:sectPr>
          <w:type w:val="nextPage"/>
          <w:pgSz w:w="11906" w:h="16838"/>
          <w:pgMar w:top="1134" w:right="1134" w:bottom="1134" w:left="1417" w:header="709" w:footer="709" w:gutter="0"/>
          <w:pgBorders w:offsetFrom="text">
            <w:top w:val="double" w:sz="6" w:space="8" w:color="000000"/>
            <w:left w:val="double" w:sz="6" w:space="8" w:color="000000"/>
            <w:bottom w:val="double" w:sz="6" w:space="8" w:color="000000"/>
            <w:right w:val="double" w:sz="6" w:space="8" w:color="000000"/>
          </w:pgBorders>
        </w:sect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Année académique 2025-2026</w:t>
      </w:r>
    </w:p>
    <w:p>
      <w:pPr>
        <w:spacing w:before="0" w:after="360" w:line="360" w:lineRule="auto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ÉPIGRAPHE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i/>
          <w:iCs/>
          <w:color w:val="7F7F7F"/>
          <w:sz w:val="22"/>
          <w:szCs w:val="22"/>
        </w:rPr>
        <w:t xml:space="preserve">[Consigne à effacer : Facultatif. Une courte citation en lien avec ton sujet, avec le nom de son auteur. Place-la en bas à droite de la page.]</w:t>
      </w:r>
    </w:p>
    <w:p>
      <w:pPr>
        <w:spacing w:before="0" w:after="120" w:line="360" w:lineRule="auto"/>
        <w:ind w:left="0" w:firstLine="709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ageBreakBefore/>
        <w:spacing w:before="0" w:after="360" w:line="360" w:lineRule="auto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DÉDICACE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i/>
          <w:iCs/>
          <w:color w:val="7F7F7F"/>
          <w:sz w:val="22"/>
          <w:szCs w:val="22"/>
        </w:rPr>
        <w:t xml:space="preserve">[Consigne à effacer : Facultatif. Quelques lignes pour les personnes à qui tu dédies ton travail.]</w:t>
      </w:r>
    </w:p>
    <w:p>
      <w:pPr>
        <w:spacing w:before="0" w:after="120" w:line="360" w:lineRule="auto"/>
        <w:ind w:left="0" w:firstLine="709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ageBreakBefore/>
        <w:spacing w:before="0" w:after="360" w:line="360" w:lineRule="auto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REMERCIEMENTS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i/>
          <w:iCs/>
          <w:color w:val="7F7F7F"/>
          <w:sz w:val="22"/>
          <w:szCs w:val="22"/>
        </w:rPr>
        <w:t xml:space="preserve">[Consigne à effacer : Remercie d'abord ton directeur et ton encadreur, puis les autorités académiques, les personnes rencontrées sur le terrain, ta famille. Une page maximum.]</w:t>
      </w:r>
    </w:p>
    <w:p>
      <w:pPr>
        <w:spacing w:before="0" w:after="120" w:line="360" w:lineRule="auto"/>
        <w:ind w:left="0" w:firstLine="709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ageBreakBefore/>
        <w:spacing w:before="0" w:after="360" w:line="360" w:lineRule="auto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LISTE DES SIGLES ET ABRÉVIATIONS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i/>
          <w:iCs/>
          <w:color w:val="7F7F7F"/>
          <w:sz w:val="22"/>
          <w:szCs w:val="22"/>
        </w:rPr>
        <w:t xml:space="preserve">[Consigne à effacer : Par ordre alphabétique : le sigle, puis sa signification complète.]</w:t>
      </w:r>
    </w:p>
    <w:p>
      <w:pPr>
        <w:spacing w:before="0" w:after="120" w:line="360" w:lineRule="auto"/>
        <w:ind w:left="0" w:firstLine="709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ageBreakBefore/>
        <w:spacing w:before="0" w:after="360" w:line="360" w:lineRule="auto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LISTE DES TABLEAUX ET FIGURES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i/>
          <w:iCs/>
          <w:color w:val="7F7F7F"/>
          <w:sz w:val="22"/>
          <w:szCs w:val="22"/>
        </w:rPr>
        <w:t xml:space="preserve">[Consigne à effacer : Numéro, titre et page de chaque tableau et figure.]</w:t>
      </w:r>
    </w:p>
    <w:p>
      <w:pPr>
        <w:spacing w:before="0" w:after="120" w:line="360" w:lineRule="auto"/>
        <w:ind w:left="0" w:firstLine="709"/>
        <w:jc w:val="both"/>
        <w:sectPr>
          <w:footerReference w:type="default" r:id="rIdFooter1"/>
          <w:type w:val="nextPage"/>
          <w:pgSz w:w="11906" w:h="16838"/>
          <w:pgMar w:top="1417" w:right="1417" w:bottom="1417" w:left="1701" w:header="709" w:footer="709" w:gutter="0"/>
          <w:pgNumType w:fmt="lowerRoman" w:start="1"/>
        </w:sect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Heading1"/>
        <w:keepNext/>
        <w:pageBreakBefore/>
        <w:spacing w:before="0" w:after="360" w:line="360" w:lineRule="auto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INTRODUCTION GÉNÉRALE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i/>
          <w:iCs/>
          <w:color w:val="7F7F7F"/>
          <w:sz w:val="22"/>
          <w:szCs w:val="22"/>
        </w:rPr>
        <w:t xml:space="preserve">[Consigne à effacer : Huit à quinze pages en général. Elle présente tout le cadre de ta recherche ; rédige-la au début, puis reprends-la à la fin.]</w:t>
      </w:r>
    </w:p>
    <w:p>
      <w:pPr>
        <w:pStyle w:val="Heading2"/>
        <w:keepNext/>
        <w:spacing w:before="240" w:after="120" w:line="360" w:lineRule="auto"/>
        <w:jc w:val="left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0.1. État de la question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i/>
          <w:iCs/>
          <w:color w:val="7F7F7F"/>
          <w:sz w:val="22"/>
          <w:szCs w:val="22"/>
        </w:rPr>
        <w:t xml:space="preserve">[Consigne à effacer : Présente les travaux antérieurs proches de ton sujet (auteur, année, objet, résultats) et montre ce qui distingue ton travail.]</w:t>
      </w:r>
    </w:p>
    <w:p>
      <w:pPr>
        <w:spacing w:before="0" w:after="120" w:line="360" w:lineRule="auto"/>
        <w:ind w:left="0" w:firstLine="709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Heading2"/>
        <w:keepNext/>
        <w:spacing w:before="240" w:after="120" w:line="360" w:lineRule="auto"/>
        <w:jc w:val="left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0.2. Problématique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i/>
          <w:iCs/>
          <w:color w:val="7F7F7F"/>
          <w:sz w:val="22"/>
          <w:szCs w:val="22"/>
        </w:rPr>
        <w:t xml:space="preserve">[Consigne à effacer : Contexte, constat, écart, puis ta question principale (voir le chapitre « Formuler la problématique » du guide).]</w:t>
      </w:r>
    </w:p>
    <w:p>
      <w:pPr>
        <w:spacing w:before="0" w:after="120" w:line="360" w:lineRule="auto"/>
        <w:ind w:left="0" w:firstLine="709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Heading2"/>
        <w:keepNext/>
        <w:spacing w:before="240" w:after="120" w:line="360" w:lineRule="auto"/>
        <w:jc w:val="left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0.3. Hypothèses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i/>
          <w:iCs/>
          <w:color w:val="7F7F7F"/>
          <w:sz w:val="22"/>
          <w:szCs w:val="22"/>
        </w:rPr>
        <w:t xml:space="preserve">[Consigne à effacer : Une réponse provisoire par question de recherche, au présent de l'indicatif.]</w:t>
      </w:r>
    </w:p>
    <w:p>
      <w:pPr>
        <w:spacing w:before="0" w:after="120" w:line="360" w:lineRule="auto"/>
        <w:ind w:left="0" w:firstLine="709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Heading2"/>
        <w:keepNext/>
        <w:spacing w:before="240" w:after="120" w:line="360" w:lineRule="auto"/>
        <w:jc w:val="left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0.4. Objectifs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i/>
          <w:iCs/>
          <w:color w:val="7F7F7F"/>
          <w:sz w:val="22"/>
          <w:szCs w:val="22"/>
        </w:rPr>
        <w:t xml:space="preserve">[Consigne à effacer : Un objectif général et deux à quatre objectifs spécifiques, avec des verbes d'action.]</w:t>
      </w:r>
    </w:p>
    <w:p>
      <w:pPr>
        <w:spacing w:before="0" w:after="120" w:line="360" w:lineRule="auto"/>
        <w:ind w:left="0" w:firstLine="709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Heading2"/>
        <w:keepNext/>
        <w:spacing w:before="240" w:after="120" w:line="360" w:lineRule="auto"/>
        <w:jc w:val="left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0.5. Choix et intérêt du sujet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i/>
          <w:iCs/>
          <w:color w:val="7F7F7F"/>
          <w:sz w:val="22"/>
          <w:szCs w:val="22"/>
        </w:rPr>
        <w:t xml:space="preserve">[Consigne à effacer : Pourquoi ce sujet ? Intérêt personnel, scientifique et pratique.]</w:t>
      </w:r>
    </w:p>
    <w:p>
      <w:pPr>
        <w:spacing w:before="0" w:after="120" w:line="360" w:lineRule="auto"/>
        <w:ind w:left="0" w:firstLine="709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Heading2"/>
        <w:keepNext/>
        <w:spacing w:before="240" w:after="120" w:line="360" w:lineRule="auto"/>
        <w:jc w:val="left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0.6. Délimitation du sujet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i/>
          <w:iCs/>
          <w:color w:val="7F7F7F"/>
          <w:sz w:val="22"/>
          <w:szCs w:val="22"/>
        </w:rPr>
        <w:t xml:space="preserve">[Consigne à effacer : Délimitation thématique, spatiale et temporelle, en justifiant chaque choix.]</w:t>
      </w:r>
    </w:p>
    <w:p>
      <w:pPr>
        <w:spacing w:before="0" w:after="120" w:line="360" w:lineRule="auto"/>
        <w:ind w:left="0" w:firstLine="709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Heading2"/>
        <w:keepNext/>
        <w:spacing w:before="240" w:after="120" w:line="360" w:lineRule="auto"/>
        <w:jc w:val="left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0.7. Méthodes et techniques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i/>
          <w:iCs/>
          <w:color w:val="7F7F7F"/>
          <w:sz w:val="22"/>
          <w:szCs w:val="22"/>
        </w:rPr>
        <w:t xml:space="preserve">[Consigne à effacer : La ou les méthodes (démarche intellectuelle) et les techniques (outils de collecte : questionnaire, entretien, analyse documentaire, observation). Indique la population, l'échantillon et la façon de le calculer.]</w:t>
      </w:r>
    </w:p>
    <w:p>
      <w:pPr>
        <w:spacing w:before="0" w:after="120" w:line="360" w:lineRule="auto"/>
        <w:ind w:left="0" w:firstLine="709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Heading2"/>
        <w:keepNext/>
        <w:spacing w:before="240" w:after="120" w:line="360" w:lineRule="auto"/>
        <w:jc w:val="left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0.8. Difficultés rencontrées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i/>
          <w:iCs/>
          <w:color w:val="7F7F7F"/>
          <w:sz w:val="22"/>
          <w:szCs w:val="22"/>
        </w:rPr>
        <w:t xml:space="preserve">[Consigne à effacer : Les obstacles réels et la façon dont tu les as surmontés. Reste bref et factuel.]</w:t>
      </w:r>
    </w:p>
    <w:p>
      <w:pPr>
        <w:spacing w:before="0" w:after="120" w:line="360" w:lineRule="auto"/>
        <w:ind w:left="0" w:firstLine="709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Heading2"/>
        <w:keepNext/>
        <w:spacing w:before="240" w:after="120" w:line="360" w:lineRule="auto"/>
        <w:jc w:val="left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0.9. Subdivision du travail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i/>
          <w:iCs/>
          <w:color w:val="7F7F7F"/>
          <w:sz w:val="22"/>
          <w:szCs w:val="22"/>
        </w:rPr>
        <w:t xml:space="preserve">[Consigne à effacer : Annonce le contenu de chaque chapitre en une ou deux phrases.]</w:t>
      </w:r>
    </w:p>
    <w:p>
      <w:pPr>
        <w:spacing w:before="0" w:after="120" w:line="360" w:lineRule="auto"/>
        <w:ind w:left="0" w:firstLine="709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Heading1"/>
        <w:keepNext/>
        <w:pageBreakBefore/>
        <w:spacing w:before="0" w:after="360" w:line="360" w:lineRule="auto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CHAPITRE I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 xml:space="preserve">CONSIDÉRATIONS GÉNÉRALES (CADRE CONCEPTUEL ET THÉORIQUE)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i/>
          <w:iCs/>
          <w:color w:val="7F7F7F"/>
          <w:sz w:val="22"/>
          <w:szCs w:val="22"/>
        </w:rPr>
        <w:t xml:space="preserve">[Consigne à effacer : Définis les concepts clés de ton sujet en t'appuyant sur des auteurs, puis présente la ou les théories qui éclairent ton analyse.]</w:t>
      </w:r>
    </w:p>
    <w:p>
      <w:pPr>
        <w:pStyle w:val="Heading2"/>
        <w:keepNext/>
        <w:spacing w:before="240" w:after="120" w:line="360" w:lineRule="auto"/>
        <w:jc w:val="left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Section 1. Définition des concepts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i/>
          <w:iCs/>
          <w:color w:val="7F7F7F"/>
          <w:sz w:val="22"/>
          <w:szCs w:val="22"/>
        </w:rPr>
        <w:t xml:space="preserve">[Consigne à effacer : Chaque concept du titre : définitions d'auteurs (avec références), puis la définition que tu retiens pour ton travail.]</w:t>
      </w:r>
    </w:p>
    <w:p>
      <w:pPr>
        <w:spacing w:before="0" w:after="120" w:line="360" w:lineRule="auto"/>
        <w:ind w:left="0" w:firstLine="709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Heading2"/>
        <w:keepNext/>
        <w:spacing w:before="240" w:after="120" w:line="360" w:lineRule="auto"/>
        <w:jc w:val="left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Section 2. Cadre théorique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i/>
          <w:iCs/>
          <w:color w:val="7F7F7F"/>
          <w:sz w:val="22"/>
          <w:szCs w:val="22"/>
        </w:rPr>
        <w:t xml:space="preserve">[Consigne à effacer : La théorie ou le modèle de référence, et en quoi il t'aide à répondre à ta question.]</w:t>
      </w:r>
    </w:p>
    <w:p>
      <w:pPr>
        <w:spacing w:before="0" w:after="120" w:line="360" w:lineRule="auto"/>
        <w:ind w:left="0" w:firstLine="709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Heading1"/>
        <w:keepNext/>
        <w:pageBreakBefore/>
        <w:spacing w:before="0" w:after="360" w:line="360" w:lineRule="auto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CHAPITRE II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 xml:space="preserve">PRÉSENTATION DU MILIEU D'ÉTUDE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i/>
          <w:iCs/>
          <w:color w:val="7F7F7F"/>
          <w:sz w:val="22"/>
          <w:szCs w:val="22"/>
        </w:rPr>
        <w:t xml:space="preserve">[Consigne à effacer : Présente l'organisation, la commune ou le service étudié.]</w:t>
      </w:r>
    </w:p>
    <w:p>
      <w:pPr>
        <w:pStyle w:val="Heading2"/>
        <w:keepNext/>
        <w:spacing w:before="240" w:after="120" w:line="360" w:lineRule="auto"/>
        <w:jc w:val="left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Section 1. Situation géographique et historique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i/>
          <w:iCs/>
          <w:color w:val="7F7F7F"/>
          <w:sz w:val="22"/>
          <w:szCs w:val="22"/>
        </w:rPr>
        <w:t xml:space="preserve">[Consigne à effacer : Localisation, date de création, évolution.]</w:t>
      </w:r>
    </w:p>
    <w:p>
      <w:pPr>
        <w:spacing w:before="0" w:after="120" w:line="360" w:lineRule="auto"/>
        <w:ind w:left="0" w:firstLine="709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Heading2"/>
        <w:keepNext/>
        <w:spacing w:before="240" w:after="120" w:line="360" w:lineRule="auto"/>
        <w:jc w:val="left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Section 2. Organisation et fonctionnement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i/>
          <w:iCs/>
          <w:color w:val="7F7F7F"/>
          <w:sz w:val="22"/>
          <w:szCs w:val="22"/>
        </w:rPr>
        <w:t xml:space="preserve">[Consigne à effacer : Missions, structure (organigramme), ressources, activités en lien avec ton sujet.]</w:t>
      </w:r>
    </w:p>
    <w:p>
      <w:pPr>
        <w:spacing w:before="0" w:after="120" w:line="360" w:lineRule="auto"/>
        <w:ind w:left="0" w:firstLine="709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Heading1"/>
        <w:keepNext/>
        <w:pageBreakBefore/>
        <w:spacing w:before="0" w:after="360" w:line="360" w:lineRule="auto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CHAPITRE III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 xml:space="preserve">PRÉSENTATION, ANALYSE ET INTERPRÉTATION DES RÉSULTATS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i/>
          <w:iCs/>
          <w:color w:val="7F7F7F"/>
          <w:sz w:val="22"/>
          <w:szCs w:val="22"/>
        </w:rPr>
        <w:t xml:space="preserve">[Consigne à effacer : Le cœur de ton travail : tes propres données.]</w:t>
      </w:r>
    </w:p>
    <w:p>
      <w:pPr>
        <w:pStyle w:val="Heading2"/>
        <w:keepNext/>
        <w:spacing w:before="240" w:after="120" w:line="360" w:lineRule="auto"/>
        <w:jc w:val="left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Section 1. Démarche de collecte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i/>
          <w:iCs/>
          <w:color w:val="7F7F7F"/>
          <w:sz w:val="22"/>
          <w:szCs w:val="22"/>
        </w:rPr>
        <w:t xml:space="preserve">[Consigne à effacer : Rappelle l'échantillon, les outils et le déroulement de la collecte.]</w:t>
      </w:r>
    </w:p>
    <w:p>
      <w:pPr>
        <w:spacing w:before="0" w:after="120" w:line="360" w:lineRule="auto"/>
        <w:ind w:left="0" w:firstLine="709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Heading2"/>
        <w:keepNext/>
        <w:spacing w:before="240" w:after="120" w:line="360" w:lineRule="auto"/>
        <w:jc w:val="left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Section 2. Présentation et analyse des résultats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i/>
          <w:iCs/>
          <w:color w:val="7F7F7F"/>
          <w:sz w:val="22"/>
          <w:szCs w:val="22"/>
        </w:rPr>
        <w:t xml:space="preserve">[Consigne à effacer : Tableaux et figures numérotés, chacun suivi de son commentaire.]</w:t>
      </w:r>
    </w:p>
    <w:p>
      <w:pPr>
        <w:spacing w:before="0" w:after="120" w:line="360" w:lineRule="auto"/>
        <w:ind w:left="0" w:firstLine="709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Heading2"/>
        <w:keepNext/>
        <w:spacing w:before="240" w:after="120" w:line="360" w:lineRule="auto"/>
        <w:jc w:val="left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Section 3. Vérification des hypothèses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i/>
          <w:iCs/>
          <w:color w:val="7F7F7F"/>
          <w:sz w:val="22"/>
          <w:szCs w:val="22"/>
        </w:rPr>
        <w:t xml:space="preserve">[Consigne à effacer : Pour chaque hypothèse : confirmée, partiellement confirmée ou infirmée, avec les résultats qui le montrent.]</w:t>
      </w:r>
    </w:p>
    <w:p>
      <w:pPr>
        <w:spacing w:before="0" w:after="120" w:line="360" w:lineRule="auto"/>
        <w:ind w:left="0" w:firstLine="709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Heading1"/>
        <w:keepNext/>
        <w:pageBreakBefore/>
        <w:spacing w:before="0" w:after="360" w:line="360" w:lineRule="auto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CONCLUSION GÉNÉRALE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i/>
          <w:iCs/>
          <w:color w:val="7F7F7F"/>
          <w:sz w:val="22"/>
          <w:szCs w:val="22"/>
        </w:rPr>
        <w:t xml:space="preserve">[Consigne à effacer : Rappelle la question de recherche, la démarche, les principaux résultats et le sort des hypothèses. Termine par des suggestions concrètes et des pistes pour de futures recherches. Aucun élément nouveau.]</w:t>
      </w:r>
    </w:p>
    <w:p>
      <w:pPr>
        <w:spacing w:before="0" w:after="120" w:line="360" w:lineRule="auto"/>
        <w:ind w:left="0" w:firstLine="709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Heading1"/>
        <w:keepNext/>
        <w:pageBreakBefore/>
        <w:spacing w:before="0" w:after="360" w:line="360" w:lineRule="auto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BIBLIOGRAPHIE</w:t>
      </w:r>
    </w:p>
    <w:p>
      <w:pPr>
        <w:spacing w:before="120" w:after="120" w:line="360" w:lineRule="auto"/>
        <w:jc w:val="left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I. OUVRAGES</w:t>
      </w:r>
    </w:p>
    <w:p>
      <w:pPr>
        <w:spacing w:before="0" w:after="120" w:line="240" w:lineRule="auto"/>
        <w:ind w:left="720" w:hanging="720"/>
        <w:jc w:val="left"/>
      </w:pPr>
      <w:r>
        <w:rPr>
          <w:rFonts w:ascii="Times New Roman" w:hAnsi="Times New Roman" w:cs="Times New Roman"/>
          <w:sz w:val="24"/>
          <w:szCs w:val="24"/>
        </w:rPr>
        <w:t xml:space="preserve">Mbuyi, J.-P. (2015).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Œuvres économiques</w:t>
      </w:r>
      <w:r>
        <w:rPr>
          <w:rFonts w:ascii="Times New Roman" w:hAnsi="Times New Roman" w:cs="Times New Roman"/>
          <w:sz w:val="24"/>
          <w:szCs w:val="24"/>
        </w:rPr>
        <w:t xml:space="preserve">. PUK.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II. ARTICLES</w:t>
      </w:r>
    </w:p>
    <w:p>
      <w:pPr>
        <w:spacing w:before="0" w:after="120" w:line="240" w:lineRule="auto"/>
        <w:ind w:left="720" w:hanging="720"/>
        <w:jc w:val="left"/>
      </w:pPr>
      <w:r>
        <w:rPr>
          <w:rFonts w:ascii="Times New Roman" w:hAnsi="Times New Roman" w:cs="Times New Roman"/>
          <w:sz w:val="24"/>
          <w:szCs w:val="24"/>
        </w:rPr>
        <w:t xml:space="preserve">Kalala, P. (2021). Microfinance « inclusive ».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Revue congolaise de gestion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12</w:t>
      </w:r>
      <w:r>
        <w:rPr>
          <w:rFonts w:ascii="Times New Roman" w:hAnsi="Times New Roman" w:cs="Times New Roman"/>
          <w:sz w:val="24"/>
          <w:szCs w:val="24"/>
        </w:rPr>
        <w:t xml:space="preserve">(3), 101–120.</w:t>
      </w:r>
    </w:p>
    <w:p>
      <w:pPr>
        <w:pStyle w:val="Heading1"/>
        <w:keepNext/>
        <w:pageBreakBefore/>
        <w:spacing w:before="0" w:after="360" w:line="360" w:lineRule="auto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ANNEXES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i/>
          <w:iCs/>
          <w:color w:val="7F7F7F"/>
          <w:sz w:val="22"/>
          <w:szCs w:val="22"/>
        </w:rPr>
        <w:t xml:space="preserve">[Consigne à effacer : Questionnaire vierge, guide d'entretien, documents de l'organisation. Chaque annexe est numérotée et citée dans le texte.]</w:t>
      </w:r>
    </w:p>
    <w:p>
      <w:pPr>
        <w:spacing w:before="0" w:after="120" w:line="360" w:lineRule="auto"/>
        <w:ind w:left="0" w:firstLine="709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Heading1"/>
        <w:keepNext/>
        <w:pageBreakBefore/>
        <w:spacing w:before="0" w:after="360" w:line="360" w:lineRule="auto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TABLE DES MATIÈRES</w:t>
      </w:r>
    </w:p>
    <w:p>
      <w:pPr/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 xml:space="preserve">Mets à jour la table des matières : clic droit ici, puis « Mettre à jour les champs ».</w:t>
      </w:r>
      <w:r>
        <w:fldChar w:fldCharType="end"/>
      </w:r>
    </w:p>
    <w:sectPr>
      <w:footerReference w:type="default" r:id="rIdFooter1"/>
      <w:type w:val="nextPage"/>
      <w:pgSz w:w="11906" w:h="16838"/>
      <w:pgMar w:top="1417" w:right="1417" w:bottom="1417" w:left="1701" w:header="709" w:footer="709" w:gutter="0"/>
      <w:pgNumType w:fmt="decimal" w:start="1"/>
    </w:sectPr>
  </w:body>
</w:document>
</file>

<file path=word/footer1.xml><?xml version="1.0" encoding="utf-8"?>
<w:ftr xmlns:w="http://schemas.openxmlformats.org/wordprocessingml/2006/main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updateFields w:val="true"/>
  <w:defaultTabStop w:val="709"/>
  <w:characterSpacingControl w:val="doNotCompress"/>
  <w:themeFontLang w:val="fr-FR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  <w:lang w:val="fr-FR"/>
      </w:rPr>
    </w:rPrDefault>
    <w:pPrDefault>
      <w:pPr>
        <w:spacing w:after="120" w:line="36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uiPriority w:val="9"/>
    <w:qFormat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qFormat/>
    <w:pPr>
      <w:keepNext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qFormat/>
    <w:pPr>
      <w:keepNext/>
      <w:outlineLvl w:val="4"/>
    </w:pPr>
    <w:rPr>
      <w:b/>
    </w:rPr>
  </w:style>
  <w:style w:type="paragraph" w:styleId="Footer">
    <w:name w:val="footer"/>
    <w:basedOn w:val="Normal"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MonTFC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Mémoire - Mbuyi</dc:title>
  <dc:language>fr-FR</dc:language>
  <dcterms:created xsi:type="dcterms:W3CDTF">2026-10-18T13:01:24Z</dcterms:created>
  <dcterms:modified xsi:type="dcterms:W3CDTF">2026-10-18T13:01:24Z</dcterms:modified>
</cp:coreProperties>
</file>