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509DC" w14:textId="0273C96E" w:rsidR="00D17D59" w:rsidRPr="00D17D59" w:rsidRDefault="00D17D59" w:rsidP="00D17D59">
      <w:pPr>
        <w:ind w:left="1416"/>
        <w:jc w:val="center"/>
        <w:rPr>
          <w:rFonts w:ascii="Times New Roman" w:hAnsi="Times New Roman" w:cs="Times New Roman"/>
          <w:b/>
          <w:bCs/>
        </w:rPr>
      </w:pPr>
      <w:r w:rsidRPr="00D17D59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1" locked="0" layoutInCell="1" allowOverlap="1" wp14:anchorId="28E16CFE" wp14:editId="42190F7D">
            <wp:simplePos x="0" y="0"/>
            <wp:positionH relativeFrom="column">
              <wp:posOffset>52705</wp:posOffset>
            </wp:positionH>
            <wp:positionV relativeFrom="page">
              <wp:posOffset>906780</wp:posOffset>
            </wp:positionV>
            <wp:extent cx="845820" cy="861060"/>
            <wp:effectExtent l="0" t="0" r="0" b="0"/>
            <wp:wrapThrough wrapText="bothSides">
              <wp:wrapPolygon edited="0">
                <wp:start x="0" y="0"/>
                <wp:lineTo x="0" y="21027"/>
                <wp:lineTo x="20919" y="21027"/>
                <wp:lineTo x="20919" y="0"/>
                <wp:lineTo x="0" y="0"/>
              </wp:wrapPolygon>
            </wp:wrapThrough>
            <wp:docPr id="17583390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390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D59">
        <w:rPr>
          <w:rFonts w:ascii="Times New Roman" w:hAnsi="Times New Roman" w:cs="Times New Roman"/>
          <w:b/>
          <w:bCs/>
        </w:rPr>
        <w:t>M</w:t>
      </w:r>
      <w:r w:rsidRPr="00D17D59">
        <w:rPr>
          <w:rFonts w:ascii="Times New Roman" w:hAnsi="Times New Roman" w:cs="Times New Roman"/>
          <w:b/>
          <w:bCs/>
        </w:rPr>
        <w:t xml:space="preserve">inistère de l’Enseignement Supérieur et de la Recherche Scientifique </w:t>
      </w:r>
      <w:r w:rsidRPr="00D17D59">
        <w:rPr>
          <w:rFonts w:ascii="Times New Roman" w:hAnsi="Times New Roman" w:cs="Times New Roman"/>
          <w:b/>
          <w:bCs/>
        </w:rPr>
        <w:t xml:space="preserve">           </w:t>
      </w:r>
      <w:r w:rsidRPr="00D17D59">
        <w:rPr>
          <w:rFonts w:ascii="Times New Roman" w:hAnsi="Times New Roman" w:cs="Times New Roman"/>
          <w:b/>
          <w:bCs/>
        </w:rPr>
        <w:t>Direction Générale des Études Technologiques</w:t>
      </w:r>
    </w:p>
    <w:p w14:paraId="2BDC2065" w14:textId="627DFBE2" w:rsidR="00D17D59" w:rsidRDefault="00D17D59" w:rsidP="00D17D59">
      <w:pPr>
        <w:ind w:left="1416"/>
        <w:jc w:val="center"/>
        <w:rPr>
          <w:rFonts w:ascii="Times New Roman" w:hAnsi="Times New Roman" w:cs="Times New Roman"/>
          <w:b/>
          <w:bCs/>
        </w:rPr>
      </w:pPr>
      <w:r w:rsidRPr="00D17D59">
        <w:rPr>
          <w:rFonts w:ascii="Times New Roman" w:hAnsi="Times New Roman" w:cs="Times New Roman"/>
          <w:b/>
          <w:bCs/>
        </w:rPr>
        <w:t>Institut Supérieur des Études Technologiques de Tozeur</w:t>
      </w:r>
    </w:p>
    <w:p w14:paraId="2ABA2A72" w14:textId="77777777" w:rsidR="00D17D59" w:rsidRDefault="00D17D59" w:rsidP="00D17D59">
      <w:pPr>
        <w:ind w:left="1416"/>
        <w:jc w:val="center"/>
        <w:rPr>
          <w:rFonts w:ascii="Times New Roman" w:hAnsi="Times New Roman" w:cs="Times New Roman"/>
          <w:b/>
          <w:bCs/>
        </w:rPr>
      </w:pPr>
    </w:p>
    <w:p w14:paraId="39DF7950" w14:textId="6E10B301" w:rsidR="00D17D59" w:rsidRDefault="0050732F" w:rsidP="00D17D59">
      <w:pPr>
        <w:ind w:left="1416"/>
        <w:jc w:val="center"/>
        <w:rPr>
          <w:rFonts w:ascii="Times New Roman" w:hAnsi="Times New Roman" w:cs="Times New Roman"/>
          <w:b/>
          <w:bCs/>
        </w:rPr>
      </w:pPr>
      <w:r w:rsidRPr="0050732F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64B14547" wp14:editId="178BF6BB">
            <wp:simplePos x="0" y="0"/>
            <wp:positionH relativeFrom="column">
              <wp:posOffset>60325</wp:posOffset>
            </wp:positionH>
            <wp:positionV relativeFrom="paragraph">
              <wp:posOffset>398780</wp:posOffset>
            </wp:positionV>
            <wp:extent cx="5760720" cy="2987040"/>
            <wp:effectExtent l="0" t="0" r="0" b="3810"/>
            <wp:wrapTopAndBottom/>
            <wp:docPr id="6827383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83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24966D" w14:textId="15E13CF5" w:rsidR="0050732F" w:rsidRDefault="0050732F" w:rsidP="00BD03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Système de Gestion de ressources Humaines</w:t>
      </w:r>
    </w:p>
    <w:p w14:paraId="0098ACCC" w14:textId="04B39EC3" w:rsidR="008321F4" w:rsidRDefault="008321F4" w:rsidP="00BD03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21F4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9DE52E9" wp14:editId="427A5DA6">
            <wp:extent cx="5760720" cy="371475"/>
            <wp:effectExtent l="0" t="0" r="0" b="9525"/>
            <wp:docPr id="5615068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06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3646" w14:textId="2179D0D7" w:rsidR="0093681F" w:rsidRDefault="0093681F" w:rsidP="00BD03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681F">
        <w:rPr>
          <w:rFonts w:ascii="Abadi Extra Light" w:hAnsi="Abadi Extra Light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A94554" wp14:editId="594D8279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2799715" cy="1379220"/>
            <wp:effectExtent l="0" t="0" r="635" b="0"/>
            <wp:wrapSquare wrapText="bothSides"/>
            <wp:docPr id="8853211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11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2DC64" w14:textId="168FB0AE" w:rsidR="0093681F" w:rsidRDefault="0093681F" w:rsidP="0093681F">
      <w:pPr>
        <w:ind w:left="1416"/>
        <w:rPr>
          <w:rFonts w:ascii="Abadi Extra Light" w:hAnsi="Abadi Extra Light" w:cs="Times New Roman"/>
          <w:b/>
          <w:bCs/>
          <w:sz w:val="28"/>
          <w:szCs w:val="28"/>
        </w:rPr>
      </w:pPr>
      <w:r>
        <w:rPr>
          <w:rFonts w:ascii="Abadi Extra Light" w:hAnsi="Abadi Extra Light" w:cs="Times New Roman"/>
          <w:b/>
          <w:bCs/>
          <w:sz w:val="28"/>
          <w:szCs w:val="28"/>
        </w:rPr>
        <w:t>Hanchi Hibat Allah</w:t>
      </w:r>
    </w:p>
    <w:p w14:paraId="77148CEF" w14:textId="75840C20" w:rsidR="0093681F" w:rsidRPr="0093681F" w:rsidRDefault="0093681F" w:rsidP="0093681F">
      <w:pPr>
        <w:ind w:left="1416"/>
        <w:rPr>
          <w:rFonts w:ascii="Abadi Extra Light" w:hAnsi="Abadi Extra Light" w:cs="Times New Roman"/>
          <w:sz w:val="28"/>
          <w:szCs w:val="28"/>
        </w:rPr>
      </w:pPr>
      <w:r w:rsidRPr="0093681F">
        <w:rPr>
          <w:rFonts w:ascii="Abadi Extra Light" w:hAnsi="Abadi Extra Light" w:cs="Times New Roman"/>
          <w:sz w:val="28"/>
          <w:szCs w:val="28"/>
        </w:rPr>
        <w:t>Laarbi Faouzi</w:t>
      </w:r>
    </w:p>
    <w:p w14:paraId="4A2C4350" w14:textId="39A598B1" w:rsidR="0093681F" w:rsidRDefault="0093681F" w:rsidP="0093681F">
      <w:pPr>
        <w:ind w:left="1416"/>
        <w:rPr>
          <w:rFonts w:ascii="Abadi Extra Light" w:hAnsi="Abadi Extra Light" w:cs="Times New Roman"/>
          <w:b/>
          <w:bCs/>
          <w:sz w:val="28"/>
          <w:szCs w:val="28"/>
        </w:rPr>
      </w:pPr>
      <w:r>
        <w:rPr>
          <w:rFonts w:ascii="Abadi Extra Light" w:hAnsi="Abadi Extra Light" w:cs="Times New Roman"/>
          <w:b/>
          <w:bCs/>
          <w:sz w:val="28"/>
          <w:szCs w:val="28"/>
        </w:rPr>
        <w:t>La Poste Tunisienne Ghezela</w:t>
      </w:r>
    </w:p>
    <w:p w14:paraId="78265A6F" w14:textId="77777777" w:rsidR="0093681F" w:rsidRDefault="0093681F" w:rsidP="0093681F">
      <w:pPr>
        <w:ind w:left="1416"/>
        <w:rPr>
          <w:rFonts w:ascii="Abadi Extra Light" w:hAnsi="Abadi Extra Light" w:cs="Times New Roman"/>
          <w:b/>
          <w:bCs/>
          <w:sz w:val="28"/>
          <w:szCs w:val="28"/>
        </w:rPr>
      </w:pPr>
      <w:r>
        <w:rPr>
          <w:rFonts w:ascii="Abadi Extra Light" w:hAnsi="Abadi Extra Light" w:cs="Times New Roman"/>
          <w:b/>
          <w:bCs/>
          <w:sz w:val="28"/>
          <w:szCs w:val="28"/>
        </w:rPr>
        <w:t>Du 02/01/2025 Au 01/02/2025</w:t>
      </w:r>
    </w:p>
    <w:p w14:paraId="0A8002A2" w14:textId="06A7A333" w:rsidR="005C7054" w:rsidRDefault="005C7054" w:rsidP="0093681F">
      <w:pPr>
        <w:ind w:left="1416"/>
        <w:rPr>
          <w:rFonts w:ascii="Abadi Extra Light" w:hAnsi="Abadi Extra Light" w:cs="Times New Roman"/>
          <w:b/>
          <w:bCs/>
          <w:sz w:val="28"/>
          <w:szCs w:val="28"/>
        </w:rPr>
      </w:pPr>
      <w:r w:rsidRPr="0093681F">
        <w:rPr>
          <w:rFonts w:ascii="Abadi Extra Light" w:hAnsi="Abadi Extra Light" w:cs="Times New Roman"/>
          <w:b/>
          <w:bCs/>
          <w:sz w:val="28"/>
          <w:szCs w:val="28"/>
        </w:rPr>
        <w:drawing>
          <wp:inline distT="0" distB="0" distL="0" distR="0" wp14:anchorId="682C894E" wp14:editId="1EA5F2DB">
            <wp:extent cx="1965960" cy="790074"/>
            <wp:effectExtent l="0" t="0" r="0" b="0"/>
            <wp:docPr id="5306604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08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945" cy="83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2221" w14:textId="5A1B3C03" w:rsidR="0093681F" w:rsidRDefault="0093681F" w:rsidP="0093681F">
      <w:pPr>
        <w:ind w:left="1416"/>
        <w:jc w:val="right"/>
        <w:rPr>
          <w:rFonts w:ascii="Abadi Extra Light" w:hAnsi="Abadi Extra Light" w:cs="Times New Roman"/>
          <w:b/>
          <w:bCs/>
          <w:sz w:val="28"/>
          <w:szCs w:val="28"/>
        </w:rPr>
      </w:pPr>
    </w:p>
    <w:p w14:paraId="3A4FEC1C" w14:textId="29ECAFF0" w:rsidR="0093681F" w:rsidRDefault="0093681F" w:rsidP="0093681F">
      <w:pPr>
        <w:ind w:left="1416"/>
        <w:jc w:val="right"/>
        <w:rPr>
          <w:rFonts w:ascii="Abadi Extra Light" w:hAnsi="Abadi Extra Light" w:cs="Times New Roman"/>
          <w:b/>
          <w:bCs/>
          <w:sz w:val="28"/>
          <w:szCs w:val="28"/>
        </w:rPr>
      </w:pPr>
      <w:r>
        <w:rPr>
          <w:rFonts w:ascii="Abadi Extra Light" w:hAnsi="Abadi Extra Light" w:cs="Times New Roman"/>
          <w:b/>
          <w:bCs/>
          <w:sz w:val="28"/>
          <w:szCs w:val="28"/>
        </w:rPr>
        <w:t xml:space="preserve"> </w:t>
      </w:r>
    </w:p>
    <w:p w14:paraId="79A85D3E" w14:textId="77777777" w:rsidR="0093681F" w:rsidRDefault="0093681F" w:rsidP="0093681F">
      <w:pPr>
        <w:ind w:left="1416"/>
        <w:jc w:val="right"/>
        <w:rPr>
          <w:rFonts w:ascii="Abadi Extra Light" w:hAnsi="Abadi Extra Light" w:cs="Times New Roman"/>
          <w:b/>
          <w:bCs/>
          <w:sz w:val="28"/>
          <w:szCs w:val="28"/>
        </w:rPr>
      </w:pPr>
    </w:p>
    <w:p w14:paraId="24A6CFF9" w14:textId="3F3D67C6" w:rsidR="00D17D59" w:rsidRPr="0093681F" w:rsidRDefault="0093681F" w:rsidP="0093681F">
      <w:pPr>
        <w:ind w:left="1416"/>
        <w:rPr>
          <w:rFonts w:ascii="Abadi Extra Light" w:hAnsi="Abadi Extra Light" w:cs="Times New Roman"/>
          <w:sz w:val="28"/>
          <w:szCs w:val="28"/>
        </w:rPr>
      </w:pPr>
      <w:r w:rsidRPr="0093681F">
        <w:rPr>
          <w:rFonts w:ascii="Abadi Extra Light" w:hAnsi="Abadi Extra Light" w:cs="Times New Roman"/>
          <w:sz w:val="28"/>
          <w:szCs w:val="28"/>
        </w:rPr>
        <w:br w:type="textWrapping" w:clear="all"/>
      </w:r>
    </w:p>
    <w:sectPr w:rsidR="00D17D59" w:rsidRPr="0093681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83825" w14:textId="77777777" w:rsidR="006B7CBD" w:rsidRDefault="006B7CBD" w:rsidP="00384D46">
      <w:pPr>
        <w:spacing w:after="0" w:line="240" w:lineRule="auto"/>
      </w:pPr>
      <w:r>
        <w:separator/>
      </w:r>
    </w:p>
  </w:endnote>
  <w:endnote w:type="continuationSeparator" w:id="0">
    <w:p w14:paraId="6B293735" w14:textId="77777777" w:rsidR="006B7CBD" w:rsidRDefault="006B7CBD" w:rsidP="003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C1371" w14:textId="026080B7" w:rsidR="00384D46" w:rsidRPr="00384D46" w:rsidRDefault="00384D46" w:rsidP="00384D46">
    <w:pPr>
      <w:pStyle w:val="Pieddepage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</w:t>
    </w:r>
    <w:r w:rsidRPr="00384D46">
      <w:rPr>
        <w:rFonts w:ascii="Times New Roman" w:hAnsi="Times New Roman" w:cs="Times New Roman"/>
      </w:rPr>
      <w:drawing>
        <wp:inline distT="0" distB="0" distL="0" distR="0" wp14:anchorId="4B3696AA" wp14:editId="3EF98B49">
          <wp:extent cx="5760720" cy="897890"/>
          <wp:effectExtent l="0" t="0" r="0" b="0"/>
          <wp:docPr id="200632475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632475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7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89756" w14:textId="77777777" w:rsidR="006B7CBD" w:rsidRDefault="006B7CBD" w:rsidP="00384D46">
      <w:pPr>
        <w:spacing w:after="0" w:line="240" w:lineRule="auto"/>
      </w:pPr>
      <w:r>
        <w:separator/>
      </w:r>
    </w:p>
  </w:footnote>
  <w:footnote w:type="continuationSeparator" w:id="0">
    <w:p w14:paraId="7877460F" w14:textId="77777777" w:rsidR="006B7CBD" w:rsidRDefault="006B7CBD" w:rsidP="00384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59"/>
    <w:rsid w:val="00384D46"/>
    <w:rsid w:val="0050732F"/>
    <w:rsid w:val="005C7054"/>
    <w:rsid w:val="006A66E4"/>
    <w:rsid w:val="006B7CBD"/>
    <w:rsid w:val="008321F4"/>
    <w:rsid w:val="0093681F"/>
    <w:rsid w:val="00B07337"/>
    <w:rsid w:val="00BD0384"/>
    <w:rsid w:val="00D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5E4F7"/>
  <w15:chartTrackingRefBased/>
  <w15:docId w15:val="{51AC211E-E415-4F00-895A-EDE043D4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7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7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7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7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7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7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7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7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7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7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7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7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7D5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7D5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7D5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7D5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7D5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7D5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7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7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7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7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7D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7D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7D5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7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7D5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7D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0384"/>
    <w:rPr>
      <w:rFonts w:ascii="Times New Roman" w:hAnsi="Times New Roman" w:cs="Times New Roman"/>
    </w:rPr>
  </w:style>
  <w:style w:type="paragraph" w:styleId="En-tte">
    <w:name w:val="header"/>
    <w:basedOn w:val="Normal"/>
    <w:link w:val="En-tteCar"/>
    <w:uiPriority w:val="99"/>
    <w:unhideWhenUsed/>
    <w:rsid w:val="00384D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4D46"/>
  </w:style>
  <w:style w:type="paragraph" w:styleId="Pieddepage">
    <w:name w:val="footer"/>
    <w:basedOn w:val="Normal"/>
    <w:link w:val="PieddepageCar"/>
    <w:uiPriority w:val="99"/>
    <w:unhideWhenUsed/>
    <w:rsid w:val="00384D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4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2025-02-03T15:54:00Z</dcterms:created>
  <dcterms:modified xsi:type="dcterms:W3CDTF">2025-02-03T16:56:00Z</dcterms:modified>
</cp:coreProperties>
</file>