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A939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方案说明</w:t>
      </w:r>
    </w:p>
    <w:p w14:paraId="5F58652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村庄筛选依据</w:t>
      </w:r>
    </w:p>
    <w:p w14:paraId="34E9EE1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综合考虑经济价值、改造成本与改造工作实施便利性，进行360个村庄的筛选。</w:t>
      </w:r>
    </w:p>
    <w:p w14:paraId="03D00FA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首先，排除路网密度和人口密度小于下四分位数的村庄，该部分村庄交通可达性过低、人口过少，施工难度大且整体效益低，暂时不纳入此次改造范围。</w:t>
      </w:r>
    </w:p>
    <w:p w14:paraId="07C1304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后，综合考虑成本和收益，进行村庄选择。二手房价格较高的区域通常拥有更好的经济价值，优先改造这些区域能够快速实现经济效益，加速资金回笼，保证项目资金链的流动，为后续改造提供资金支持。同时，这部分村庄集中位于六环内侧，有利于改造工作的启动和推进，形成示范效应，带动外围区域更新。然而，仅聚焦高经济价值的区域，会导致启动成本过高，因此，需合理配置不同经济价值的村庄，平衡前期成本和收益相平衡。高成本高收益：中成本中收益：低成本低收益的比例约为5：3：2，以实现项目的可持续性。</w:t>
      </w:r>
    </w:p>
    <w:p w14:paraId="143767B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时序确定依据</w:t>
      </w:r>
    </w:p>
    <w:p w14:paraId="079407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经济效益与社会效益的平衡视角出发，计算各栅格公服设施POI与人口的供需比，量化分析各区域设施的供给能力与人口密度之间的匹配程度，优先选择供需失衡最严重的区域进行改造。这类区域的优先改造不仅能够有效解决居民的迫切需求，显著提升居民生活质量，同时能够提升区域吸引力，带动地价上涨，充分发挥经济效益。</w:t>
      </w:r>
    </w:p>
    <w:p w14:paraId="4C11D9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在此基础上，尽可能采用组团式更新的方式，方便方案设计、各方协商和工作实施，确保项目有序推进。</w:t>
      </w:r>
    </w:p>
    <w:p w14:paraId="625125A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/>
          <w:b/>
          <w:bCs/>
          <w:strike w:val="0"/>
          <w:dstrike w:val="0"/>
          <w:lang w:val="en-US" w:eastAsia="zh-CN"/>
        </w:rPr>
      </w:pPr>
      <w:r>
        <w:rPr>
          <w:rFonts w:hint="eastAsia"/>
          <w:b/>
          <w:bCs/>
          <w:strike w:val="0"/>
          <w:dstrike w:val="0"/>
          <w:lang w:val="en-US" w:eastAsia="zh-CN"/>
        </w:rPr>
        <w:t>改造强度确定依据</w:t>
      </w:r>
    </w:p>
    <w:p w14:paraId="188074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eastAsia"/>
          <w:b w:val="0"/>
          <w:bCs w:val="0"/>
          <w:strike w:val="0"/>
          <w:dstrike w:val="0"/>
          <w:lang w:val="en-US" w:eastAsia="zh-CN"/>
        </w:rPr>
      </w:pPr>
      <w:r>
        <w:rPr>
          <w:rFonts w:hint="eastAsia"/>
          <w:b w:val="0"/>
          <w:bCs w:val="0"/>
          <w:strike w:val="0"/>
          <w:dstrike w:val="0"/>
          <w:lang w:val="en-US" w:eastAsia="zh-CN"/>
        </w:rPr>
        <w:t>改造强度综合考虑村庄所属栅格的人口密度、路网密度和POI数量进行确定。现状人口密度较高、路网密度和POI供给能力较高的区域，开发强度最大；现状人口较少，但路网通达性或POI供给能力相对较高的区域具有一定的发展潜力，从远期目标考虑，可以设置较高的开发强度；现状人口较少、路网密度较低、POI供给严重不足的区域，应适当控制开发规模。</w:t>
      </w:r>
    </w:p>
    <w:p w14:paraId="4206DDE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改造方案确定依据</w:t>
      </w:r>
    </w:p>
    <w:p w14:paraId="48C0CEF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公服设施供给能力与人口数量失衡最严重的20%的村庄，更新重点应为补充服务设施，因此，此类村庄设为设施主导型。商品房和租赁的比例参考二手房价格进行确定，二手房价格较高的区域优先建设商品房，二手房价格较低的区域优先发展公共租赁用房，价格适中的区域均衡发展。</w:t>
      </w:r>
    </w:p>
    <w:p w14:paraId="733147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村庄发展规模的确定则综合考虑人口、地价、路网密度等因素。选择现状人口密度较低而可达性最高、服务设施供给能力强的区域，采用2：7：1、7：2：1、6：3：1的比例，大量引入人口，为区域发展提供动力。现状人口密度较低，通达性相对较好的村庄适度引入人口，采用2：6：2、1：7：</w:t>
      </w:r>
      <w:bookmarkStart w:id="0" w:name="_GoBack"/>
      <w:bookmarkEnd w:id="0"/>
      <w:r>
        <w:rPr>
          <w:rFonts w:hint="eastAsia"/>
          <w:lang w:val="en-US" w:eastAsia="zh-CN"/>
        </w:rPr>
        <w:t>2、6：2：2等比例，并根据房价和租金情况确定比例。</w:t>
      </w:r>
    </w:p>
    <w:p w14:paraId="6E342F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容积率高、房价较高的位置优先发展商品房，容积率一般、二手房房价较低的区域优先发展公共租赁住房，同时，根据POI供需关系，灵活调整比例。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E96BE5"/>
    <w:multiLevelType w:val="singleLevel"/>
    <w:tmpl w:val="8DE96B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91FDD"/>
    <w:rsid w:val="00FA00A3"/>
    <w:rsid w:val="036D7252"/>
    <w:rsid w:val="06CE625A"/>
    <w:rsid w:val="088E5CA1"/>
    <w:rsid w:val="09F63AFE"/>
    <w:rsid w:val="0AA2063D"/>
    <w:rsid w:val="0B955598"/>
    <w:rsid w:val="0CC06645"/>
    <w:rsid w:val="0F696B20"/>
    <w:rsid w:val="102D5D9F"/>
    <w:rsid w:val="107F42F3"/>
    <w:rsid w:val="119836EC"/>
    <w:rsid w:val="11B039AE"/>
    <w:rsid w:val="12695089"/>
    <w:rsid w:val="14506500"/>
    <w:rsid w:val="150C68CB"/>
    <w:rsid w:val="18C278A7"/>
    <w:rsid w:val="191F46F3"/>
    <w:rsid w:val="1B6B3B59"/>
    <w:rsid w:val="1BBD2FFF"/>
    <w:rsid w:val="1C5F4BE9"/>
    <w:rsid w:val="1CC96E50"/>
    <w:rsid w:val="1D294247"/>
    <w:rsid w:val="1E4D585F"/>
    <w:rsid w:val="1F52137F"/>
    <w:rsid w:val="20827A42"/>
    <w:rsid w:val="208F215E"/>
    <w:rsid w:val="235C6C70"/>
    <w:rsid w:val="23C10881"/>
    <w:rsid w:val="24155071"/>
    <w:rsid w:val="24BE656A"/>
    <w:rsid w:val="2907142C"/>
    <w:rsid w:val="2B1C498B"/>
    <w:rsid w:val="2B82123D"/>
    <w:rsid w:val="2BD355F5"/>
    <w:rsid w:val="2DD613CD"/>
    <w:rsid w:val="2DF23C8E"/>
    <w:rsid w:val="2E513149"/>
    <w:rsid w:val="3498562E"/>
    <w:rsid w:val="34CE72A2"/>
    <w:rsid w:val="37031851"/>
    <w:rsid w:val="37912400"/>
    <w:rsid w:val="37AE01DA"/>
    <w:rsid w:val="3B7F4E52"/>
    <w:rsid w:val="3C236125"/>
    <w:rsid w:val="3CC01BC6"/>
    <w:rsid w:val="3F196EC3"/>
    <w:rsid w:val="3F47037C"/>
    <w:rsid w:val="3F602BBA"/>
    <w:rsid w:val="41807B75"/>
    <w:rsid w:val="423746D8"/>
    <w:rsid w:val="44466E54"/>
    <w:rsid w:val="44C91833"/>
    <w:rsid w:val="45C800D7"/>
    <w:rsid w:val="45CD3BDF"/>
    <w:rsid w:val="472F1E22"/>
    <w:rsid w:val="480F3BBE"/>
    <w:rsid w:val="481E1E96"/>
    <w:rsid w:val="48F14EB5"/>
    <w:rsid w:val="49D27FD8"/>
    <w:rsid w:val="4B4734B2"/>
    <w:rsid w:val="4BC0573E"/>
    <w:rsid w:val="4D357A66"/>
    <w:rsid w:val="4E067E42"/>
    <w:rsid w:val="50C76CDD"/>
    <w:rsid w:val="528B0128"/>
    <w:rsid w:val="54D04DB3"/>
    <w:rsid w:val="56035AAC"/>
    <w:rsid w:val="5AFA22EF"/>
    <w:rsid w:val="5BB95D06"/>
    <w:rsid w:val="5BC528FD"/>
    <w:rsid w:val="5BDC19F5"/>
    <w:rsid w:val="5D485594"/>
    <w:rsid w:val="5D5E6B65"/>
    <w:rsid w:val="5D944335"/>
    <w:rsid w:val="5EA04F5B"/>
    <w:rsid w:val="5F906D7E"/>
    <w:rsid w:val="5FF40209"/>
    <w:rsid w:val="60D61108"/>
    <w:rsid w:val="640E49D4"/>
    <w:rsid w:val="65906375"/>
    <w:rsid w:val="659550EE"/>
    <w:rsid w:val="66342B59"/>
    <w:rsid w:val="6A8B4D12"/>
    <w:rsid w:val="6B2D7B77"/>
    <w:rsid w:val="6B3B2294"/>
    <w:rsid w:val="6C20023A"/>
    <w:rsid w:val="6DDC4F47"/>
    <w:rsid w:val="6EB04D47"/>
    <w:rsid w:val="712D267F"/>
    <w:rsid w:val="71D15700"/>
    <w:rsid w:val="724D0AFE"/>
    <w:rsid w:val="73DD4830"/>
    <w:rsid w:val="744F0B5E"/>
    <w:rsid w:val="797A48CF"/>
    <w:rsid w:val="798B2638"/>
    <w:rsid w:val="7A31157A"/>
    <w:rsid w:val="7A5C2227"/>
    <w:rsid w:val="7ACD6465"/>
    <w:rsid w:val="7AF83CFD"/>
    <w:rsid w:val="7BD32074"/>
    <w:rsid w:val="7DAB14FB"/>
    <w:rsid w:val="7FA2248A"/>
    <w:rsid w:val="7FA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858</Words>
  <Characters>873</Characters>
  <Lines>0</Lines>
  <Paragraphs>0</Paragraphs>
  <TotalTime>0</TotalTime>
  <ScaleCrop>false</ScaleCrop>
  <LinksUpToDate>false</LinksUpToDate>
  <CharactersWithSpaces>873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2025-03-20T07:54:00Z</dcterms:created>
  <dc:creator>19714</dc:creator>
  <cp:lastModifiedBy>苏琪</cp:lastModifiedBy>
  <dcterms:modified xsi:type="dcterms:W3CDTF">2025-03-22T06:38:16Z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eyJoZGlkIjoiNzI3MzdjYzMzOTNkZWJjMjkwNmNjNmUxOTczMGM5NjIiLCJ1c2VySWQiOiI2NTg4NDUzNDQifQ==</vt:lpwstr>
  </property>
  <property fmtid="{D5CDD505-2E9C-101B-9397-08002B2CF9AE}" pid="4" name="ICV">
    <vt:lpwstr>AEA18389690B448984D11A83C4227F7F_12</vt:lpwstr>
  </property>
</Properties>
</file>