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DD36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步骤1:1400个村子选择360个拆迁——区域范围划定</w:t>
      </w:r>
    </w:p>
    <w:p w14:paraId="63400C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人口：</w:t>
      </w:r>
      <w:r>
        <w:rPr>
          <w:rFonts w:hint="eastAsia"/>
          <w:lang w:val="en-US" w:eastAsia="zh-CN"/>
        </w:rPr>
        <w:t>人口较多的区域，城市更新需求更大，效益更高。在待改造城中村较多的情况下，优先改造人口不算稀疏的地区。因此将人口栅格根据自然断点法分为10级，数量最低一级（栅格人口低于1387）地区本次不考虑改造；人口特别密集的区域，虽然改造迁移成本较高，但改造需求很大，可以放在后期改造。</w:t>
      </w:r>
    </w:p>
    <w:p w14:paraId="5A870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空间：</w:t>
      </w:r>
      <w:r>
        <w:rPr>
          <w:rFonts w:hint="eastAsia"/>
          <w:lang w:val="en-US" w:eastAsia="zh-CN"/>
        </w:rPr>
        <w:t>城市中心区域成本较高，基础设施较为完善，</w:t>
      </w:r>
      <w:r>
        <w:rPr>
          <w:rFonts w:hint="eastAsia"/>
          <w:b/>
          <w:bCs/>
          <w:lang w:val="en-US" w:eastAsia="zh-CN"/>
        </w:rPr>
        <w:t>但</w:t>
      </w:r>
      <w:r>
        <w:rPr>
          <w:rFonts w:hint="eastAsia"/>
          <w:lang w:val="en-US" w:eastAsia="zh-CN"/>
        </w:rPr>
        <w:t>对城市发展影响很大，一定要改造，但不优先考虑；城市外围区域效益较差，根据其他指标酌情考虑。</w:t>
      </w:r>
    </w:p>
    <w:p w14:paraId="59E17E82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城市中心、城市中部和周边均应该选择改造区域，城市中部多一些。</w:t>
      </w:r>
    </w:p>
    <w:p w14:paraId="0EB0A0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b/>
          <w:bCs/>
          <w:lang w:val="en-US" w:eastAsia="zh-CN"/>
        </w:rPr>
        <w:t>房价和租金：</w:t>
      </w:r>
      <w:r>
        <w:rPr>
          <w:rFonts w:hint="eastAsia"/>
          <w:lang w:val="en-US" w:eastAsia="zh-CN"/>
        </w:rPr>
        <w:t>二手房房价和租金更低的地区说明该地块综合生活条件较差，从居民的角度来说更需要更新改造；从政府的视角来说，价格低说明改造成本更低，因此也是优先选项。如果某区域房价特别高，那么不优先改造。</w:t>
      </w:r>
    </w:p>
    <w:p w14:paraId="47153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/>
          <w:b/>
          <w:bCs/>
          <w:lang w:val="en-US" w:eastAsia="zh-CN"/>
        </w:rPr>
        <w:t>poi：</w:t>
      </w:r>
      <w:r>
        <w:rPr>
          <w:rFonts w:hint="eastAsia"/>
          <w:b w:val="0"/>
          <w:bCs w:val="0"/>
          <w:lang w:val="en-US" w:eastAsia="zh-CN"/>
        </w:rPr>
        <w:t>p</w:t>
      </w:r>
      <w:r>
        <w:rPr>
          <w:rFonts w:hint="eastAsia"/>
          <w:lang w:val="en-US" w:eastAsia="zh-CN"/>
        </w:rPr>
        <w:t>oi数量更低的地区，说明居民生活基础设施不足，更需要城市更新改造。</w:t>
      </w:r>
    </w:p>
    <w:p w14:paraId="79A864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eastAsia"/>
          <w:b/>
          <w:bCs/>
          <w:lang w:val="en-US" w:eastAsia="zh-CN"/>
        </w:rPr>
        <w:t>道路网密度：</w:t>
      </w:r>
      <w:r>
        <w:rPr>
          <w:rFonts w:hint="eastAsia"/>
          <w:lang w:val="en-US" w:eastAsia="zh-CN"/>
        </w:rPr>
        <w:t>道路网密度更小的地区说明改造后交通不便，收益不一定可观。路网密度低的地区不考虑本批次改造。</w:t>
      </w:r>
    </w:p>
    <w:p w14:paraId="039BB9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（6）寻找人口多但房价低、poi少、路网密度低这种矛盾的区域。</w:t>
      </w:r>
    </w:p>
    <w:p w14:paraId="57742E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（7）最好选择城中村集中的地区而非单独一个村子的地区，一个村子改造后能影响周边村子的人，改善他们的生活环境；最好组团更新，形成集聚效应的同时，也便于协商。</w:t>
      </w:r>
    </w:p>
    <w:p w14:paraId="64169727">
      <w:pPr>
        <w:rPr>
          <w:rFonts w:hint="eastAsia"/>
          <w:lang w:val="en-US" w:eastAsia="zh-CN"/>
        </w:rPr>
      </w:pPr>
    </w:p>
    <w:p w14:paraId="6A14156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步骤2:360个村子在12年内排序——改造时序确定</w:t>
      </w:r>
    </w:p>
    <w:p w14:paraId="19DE666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最好能</w:t>
      </w:r>
      <w:r>
        <w:rPr>
          <w:rFonts w:hint="eastAsia"/>
          <w:b/>
          <w:bCs/>
          <w:lang w:val="en-US" w:eastAsia="zh-CN"/>
        </w:rPr>
        <w:t>中心+中部+外围</w:t>
      </w:r>
      <w:r>
        <w:rPr>
          <w:rFonts w:hint="eastAsia"/>
          <w:lang w:val="en-US" w:eastAsia="zh-CN"/>
        </w:rPr>
        <w:t>同时进行改造，保证能够</w:t>
      </w:r>
      <w:r>
        <w:rPr>
          <w:rFonts w:hint="eastAsia"/>
          <w:b/>
          <w:bCs/>
          <w:lang w:val="en-US" w:eastAsia="zh-CN"/>
        </w:rPr>
        <w:t>收支平衡</w:t>
      </w:r>
      <w:r>
        <w:rPr>
          <w:rFonts w:hint="eastAsia"/>
          <w:lang w:val="en-US" w:eastAsia="zh-CN"/>
        </w:rPr>
        <w:t>。中心城区改造成本高但收益会更大，中部和外围改造成本较低，不过收益回流得更慢。因此在同一年中要包括多个位置的更新改造。</w:t>
      </w:r>
    </w:p>
    <w:p w14:paraId="3AADA81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在“中心区域”“中部”“外围”均选择一定的城中村进行拆迁改造，早期以中心和中部为主，比例大概为 </w:t>
      </w:r>
      <w:r>
        <w:rPr>
          <w:rFonts w:hint="eastAsia"/>
          <w:b/>
          <w:bCs/>
          <w:lang w:val="en-US" w:eastAsia="zh-CN"/>
        </w:rPr>
        <w:t>中心：中部：外围:=2：6：2</w:t>
      </w:r>
      <w:r>
        <w:rPr>
          <w:rFonts w:hint="eastAsia"/>
          <w:lang w:val="en-US" w:eastAsia="zh-CN"/>
        </w:rPr>
        <w:t xml:space="preserve">，这样前期效益更高；后期逐步向外围辐射，比例大概为 </w:t>
      </w:r>
      <w:r>
        <w:rPr>
          <w:rFonts w:hint="eastAsia"/>
          <w:b/>
          <w:bCs/>
          <w:lang w:val="en-US" w:eastAsia="zh-CN"/>
        </w:rPr>
        <w:t>中心：中部：外围=1：5：4</w:t>
      </w:r>
      <w:r>
        <w:rPr>
          <w:rFonts w:hint="eastAsia"/>
          <w:lang w:val="en-US" w:eastAsia="zh-CN"/>
        </w:rPr>
        <w:t>，前期已</w:t>
      </w:r>
      <w:bookmarkStart w:id="0" w:name="_GoBack"/>
      <w:bookmarkEnd w:id="0"/>
      <w:r>
        <w:rPr>
          <w:rFonts w:hint="eastAsia"/>
          <w:lang w:val="en-US" w:eastAsia="zh-CN"/>
        </w:rPr>
        <w:t>经有一定收益回流了再进行外围效益较低的城中村改造、再进行房价最高的中心区城中村改造。</w:t>
      </w:r>
    </w:p>
    <w:p w14:paraId="2D0E0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（2）每次改造以小组团形式进行，更好沟通协商，也更好做城市设计。</w:t>
      </w:r>
    </w:p>
    <w:p w14:paraId="35C80ECC">
      <w:pPr>
        <w:rPr>
          <w:rFonts w:hint="eastAsia"/>
          <w:lang w:val="en-US" w:eastAsia="zh-CN"/>
        </w:rPr>
      </w:pPr>
    </w:p>
    <w:p w14:paraId="4ACC072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步骤3:确定每个村子的开发强度和比例</w:t>
      </w:r>
    </w:p>
    <w:p w14:paraId="0430585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容积率。靠近城市中心的区域、人口多、房价高的区域容积率要更高，在人口少、poi少、房价或租金低的区域容积率应当更低一些。一方面是供需匹配，另一方面是能有更高的收益不至于亏损。</w:t>
      </w:r>
    </w:p>
    <w:p w14:paraId="71DD496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用地分配。</w:t>
      </w:r>
    </w:p>
    <w:p w14:paraId="467824F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赁主导类：主要在靠近城市中心。租金高的地区。Poi数量不应过低，如果poi较少，考虑1:6:3服务型。如果城中村所处位置人口明显低于周边可以考虑2：6:2引入人口；如果房价和租金都比较高，考虑4:4:2均衡发展。</w:t>
      </w:r>
    </w:p>
    <w:p w14:paraId="6683FD4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商品房主导类：主要在容积率高、poi密集、房价高的区域，poi较少则增加服务设施比例，引入人口理由同上。</w:t>
      </w:r>
    </w:p>
    <w:p w14:paraId="5FAD8E2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设施主导型：主要在城市外围、poi较少的部分，该类城中村一般房价、租金都比较低，poi量也较少，需要增加服务设施来提高吸引力和房价。一般使用3:3:4补充服务均衡发展，根据租金和房价情况调整比例</w:t>
      </w:r>
    </w:p>
    <w:p w14:paraId="6B1AD35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由于不清楚市域用地情况，没有设置“大量引入人口”的区域。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B78FE"/>
    <w:multiLevelType w:val="singleLevel"/>
    <w:tmpl w:val="915B78F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E4256BE"/>
    <w:multiLevelType w:val="singleLevel"/>
    <w:tmpl w:val="9E4256B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1944E9A"/>
    <w:multiLevelType w:val="singleLevel"/>
    <w:tmpl w:val="E1944E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2FA1"/>
    <w:rsid w:val="118F65E6"/>
    <w:rsid w:val="13B30CB1"/>
    <w:rsid w:val="16A427E7"/>
    <w:rsid w:val="20DB53A4"/>
    <w:rsid w:val="6F2319BD"/>
    <w:rsid w:val="737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234</Characters>
  <Lines>0</Lines>
  <Paragraphs>0</Paragraphs>
  <TotalTime>4</TotalTime>
  <ScaleCrop>false</ScaleCrop>
  <LinksUpToDate>false</LinksUpToDate>
  <CharactersWithSpaces>234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2025-03-20T16:46:00Z</dcterms:created>
  <dc:creator>Lenovo</dc:creator>
  <cp:lastModifiedBy>陌上花败麒麟劫</cp:lastModifiedBy>
  <dcterms:modified xsi:type="dcterms:W3CDTF">2025-03-21T10:07:46Z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eyJoZGlkIjoiNGNjNDJiNWVlYzdlMGViZWQxM2I5YjYyZWYyZGVmODciLCJ1c2VySWQiOiI5NDczMDg1MDMifQ==</vt:lpwstr>
  </property>
  <property fmtid="{D5CDD505-2E9C-101B-9397-08002B2CF9AE}" pid="4" name="ICV">
    <vt:lpwstr>62C97EFF166346358892C660BB10A30F_12</vt:lpwstr>
  </property>
</Properties>
</file>