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Truffle是一个什么类型的工具 （多项选择）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智能合约自动化测试框架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EVM部署工具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IPFS云存储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EVM开发环境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Block浏览器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安装Truffle的同时也会安装哪些库(不包括依赖)？ （多项选择）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Solidity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Web3.js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Truffle Suite包含哪三件工具？ （短回答）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Moonbeam Truffle Box里包含什么  （多项选择）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完整的Moonbeam开发环境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CrownLoan操作示例代码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ERC20智能合约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Moonbeam Truffle插件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愤怒的小鸟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Moonbeam Truffle Box运行Moonbeam节点是通过什么方式实现的？ （短回答）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可以在Docker容器里面运行Docker容器吗? （单项选择）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不可以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可以但要做一些特殊配置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可以但是会进入Docker的盗梦空间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以太坊和EVM兼容链上Gas Limit 和 Gas Price有什么区别？ （短回答）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课上最后用MetaMask产生的错误在真实经济条件上会发生吗？（短回答）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Chain ID是什么？为什么以太坊兼容链上需要有Chain ID？（短回答）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答案：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b, c, e,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d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Truffle, Ganache, Drizzle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c, 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预定义Docker容器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Gas Price是每单位Gas的价格，Gas Limit是这笔交易可消耗的单位上限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不太可能，因为真实经济条件下Gas Price不会是 0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Chain ID是鉴别以太坊兼容区块链的标识 由EIP155添加的机制 是为了防止ETC对ETH的回放进攻 （replay attack）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