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CBF07">
      <w:pPr>
        <w:spacing w:line="360" w:lineRule="auto"/>
        <w:jc w:val="center"/>
        <w:rPr>
          <w:rFonts w:asciiTheme="majorEastAsia" w:hAnsiTheme="majorEastAsia" w:eastAsiaTheme="majorEastAsia"/>
          <w:b/>
          <w:sz w:val="24"/>
          <w:szCs w:val="24"/>
        </w:rPr>
      </w:pPr>
    </w:p>
    <w:p w14:paraId="194128E6">
      <w:pPr>
        <w:spacing w:line="360" w:lineRule="auto"/>
        <w:jc w:val="center"/>
        <w:rPr>
          <w:rFonts w:asciiTheme="majorEastAsia" w:hAnsiTheme="majorEastAsia" w:eastAsiaTheme="majorEastAsia"/>
          <w:b/>
          <w:sz w:val="24"/>
          <w:szCs w:val="24"/>
        </w:rPr>
      </w:pPr>
      <w:r>
        <w:rPr>
          <w:rFonts w:hint="eastAsia" w:asciiTheme="majorEastAsia" w:hAnsiTheme="majorEastAsia" w:eastAsiaTheme="majorEastAsia"/>
          <w:b/>
          <w:sz w:val="24"/>
          <w:szCs w:val="24"/>
        </w:rPr>
        <w:drawing>
          <wp:anchor distT="0" distB="0" distL="114300" distR="114300" simplePos="0" relativeHeight="251659264" behindDoc="0" locked="0" layoutInCell="1" allowOverlap="1">
            <wp:simplePos x="0" y="0"/>
            <wp:positionH relativeFrom="column">
              <wp:posOffset>-581025</wp:posOffset>
            </wp:positionH>
            <wp:positionV relativeFrom="paragraph">
              <wp:posOffset>-638175</wp:posOffset>
            </wp:positionV>
            <wp:extent cx="1143000" cy="504825"/>
            <wp:effectExtent l="19050" t="0" r="0" b="0"/>
            <wp:wrapSquare wrapText="bothSides"/>
            <wp:docPr id="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
                    <pic:cNvPicPr>
                      <a:picLocks noChangeAspect="1" noChangeArrowheads="1"/>
                    </pic:cNvPicPr>
                  </pic:nvPicPr>
                  <pic:blipFill>
                    <a:blip r:embed="rId6" cstate="print"/>
                    <a:srcRect/>
                    <a:stretch>
                      <a:fillRect/>
                    </a:stretch>
                  </pic:blipFill>
                  <pic:spPr>
                    <a:xfrm>
                      <a:off x="0" y="0"/>
                      <a:ext cx="1143000" cy="504825"/>
                    </a:xfrm>
                    <a:prstGeom prst="rect">
                      <a:avLst/>
                    </a:prstGeom>
                    <a:noFill/>
                  </pic:spPr>
                </pic:pic>
              </a:graphicData>
            </a:graphic>
          </wp:anchor>
        </w:drawing>
      </w:r>
      <w:r>
        <w:rPr>
          <w:rFonts w:hint="eastAsia" w:asciiTheme="majorEastAsia" w:hAnsiTheme="majorEastAsia" w:eastAsiaTheme="majorEastAsia"/>
          <w:b/>
          <w:sz w:val="24"/>
          <w:szCs w:val="24"/>
        </w:rPr>
        <w:t>中国电信股份有限公司上海分公司</w:t>
      </w:r>
      <w:bookmarkStart w:id="8" w:name="_GoBack"/>
      <w:bookmarkEnd w:id="8"/>
    </w:p>
    <w:p w14:paraId="40525D5E">
      <w:pPr>
        <w:spacing w:line="360" w:lineRule="auto"/>
        <w:jc w:val="center"/>
        <w:rPr>
          <w:rFonts w:asciiTheme="majorEastAsia" w:hAnsiTheme="majorEastAsia" w:eastAsiaTheme="majorEastAsia"/>
          <w:b/>
          <w:sz w:val="24"/>
          <w:szCs w:val="24"/>
        </w:rPr>
      </w:pPr>
      <w:r>
        <w:rPr>
          <w:rFonts w:hint="eastAsia" w:asciiTheme="majorEastAsia" w:hAnsiTheme="majorEastAsia" w:eastAsiaTheme="majorEastAsia"/>
          <w:b/>
          <w:sz w:val="24"/>
          <w:szCs w:val="24"/>
        </w:rPr>
        <w:t>互联网专线之“精品专线”融合套餐营销活动申请登记表（2</w:t>
      </w:r>
      <w:r>
        <w:rPr>
          <w:rFonts w:asciiTheme="majorEastAsia" w:hAnsiTheme="majorEastAsia" w:eastAsiaTheme="majorEastAsia"/>
          <w:b/>
          <w:sz w:val="24"/>
          <w:szCs w:val="24"/>
        </w:rPr>
        <w:t>025</w:t>
      </w:r>
      <w:r>
        <w:rPr>
          <w:rFonts w:hint="eastAsia" w:asciiTheme="majorEastAsia" w:hAnsiTheme="majorEastAsia" w:eastAsiaTheme="majorEastAsia"/>
          <w:b/>
          <w:sz w:val="24"/>
          <w:szCs w:val="24"/>
        </w:rPr>
        <w:t>/F）</w:t>
      </w:r>
    </w:p>
    <w:tbl>
      <w:tblPr>
        <w:tblStyle w:val="10"/>
        <w:tblpPr w:leftFromText="180" w:rightFromText="180" w:vertAnchor="text" w:horzAnchor="margin" w:tblpXSpec="center" w:tblpY="139"/>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133"/>
        <w:gridCol w:w="1514"/>
        <w:gridCol w:w="470"/>
        <w:gridCol w:w="761"/>
        <w:gridCol w:w="1626"/>
        <w:gridCol w:w="139"/>
        <w:gridCol w:w="1172"/>
        <w:gridCol w:w="1663"/>
      </w:tblGrid>
      <w:tr w14:paraId="6726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11AA59BC">
            <w:pPr>
              <w:jc w:val="center"/>
              <w:rPr>
                <w:rFonts w:ascii="宋体" w:hAnsi="宋体"/>
                <w:sz w:val="18"/>
                <w:szCs w:val="18"/>
              </w:rPr>
            </w:pPr>
            <w:r>
              <w:rPr>
                <w:rFonts w:ascii="宋体" w:hAnsi="宋体"/>
                <w:sz w:val="18"/>
                <w:szCs w:val="18"/>
                <w:lang w:val="nl-NL"/>
              </w:rPr>
              <w:t xml:space="preserve">*企 业 </w:t>
            </w:r>
            <w:r>
              <w:rPr>
                <w:rFonts w:ascii="宋体" w:hAnsi="宋体"/>
                <w:sz w:val="18"/>
                <w:szCs w:val="18"/>
              </w:rPr>
              <w:t>全 称</w:t>
            </w:r>
          </w:p>
        </w:tc>
        <w:tc>
          <w:tcPr>
            <w:tcW w:w="7345" w:type="dxa"/>
            <w:gridSpan w:val="7"/>
            <w:vAlign w:val="center"/>
          </w:tcPr>
          <w:p w14:paraId="2709E330">
            <w:pPr>
              <w:jc w:val="center"/>
              <w:rPr>
                <w:rFonts w:ascii="宋体" w:hAnsi="宋体"/>
                <w:sz w:val="18"/>
                <w:szCs w:val="18"/>
              </w:rPr>
            </w:pPr>
          </w:p>
        </w:tc>
      </w:tr>
      <w:tr w14:paraId="3BB4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739DC2B2">
            <w:pPr>
              <w:ind w:firstLine="90" w:firstLineChars="50"/>
              <w:jc w:val="center"/>
              <w:rPr>
                <w:rFonts w:ascii="宋体" w:hAnsi="宋体"/>
                <w:sz w:val="18"/>
                <w:szCs w:val="18"/>
              </w:rPr>
            </w:pPr>
            <w:r>
              <w:rPr>
                <w:rFonts w:ascii="宋体" w:hAnsi="宋体"/>
                <w:sz w:val="18"/>
                <w:szCs w:val="18"/>
                <w:lang w:val="nl-NL"/>
              </w:rPr>
              <w:t>*</w:t>
            </w:r>
            <w:r>
              <w:rPr>
                <w:rFonts w:ascii="宋体" w:hAnsi="宋体"/>
                <w:sz w:val="18"/>
                <w:szCs w:val="18"/>
              </w:rPr>
              <w:t>企 业 代 码</w:t>
            </w:r>
          </w:p>
        </w:tc>
        <w:tc>
          <w:tcPr>
            <w:tcW w:w="2745" w:type="dxa"/>
            <w:gridSpan w:val="3"/>
            <w:vAlign w:val="center"/>
          </w:tcPr>
          <w:p w14:paraId="3782543C">
            <w:pPr>
              <w:jc w:val="center"/>
              <w:rPr>
                <w:rFonts w:ascii="宋体" w:hAnsi="宋体"/>
                <w:sz w:val="18"/>
                <w:szCs w:val="18"/>
              </w:rPr>
            </w:pPr>
          </w:p>
        </w:tc>
        <w:tc>
          <w:tcPr>
            <w:tcW w:w="1626" w:type="dxa"/>
            <w:vAlign w:val="center"/>
          </w:tcPr>
          <w:p w14:paraId="74B6C5C0">
            <w:pPr>
              <w:jc w:val="center"/>
              <w:rPr>
                <w:rFonts w:ascii="宋体" w:hAnsi="宋体"/>
                <w:sz w:val="18"/>
                <w:szCs w:val="18"/>
              </w:rPr>
            </w:pPr>
            <w:r>
              <w:rPr>
                <w:rFonts w:ascii="宋体" w:hAnsi="宋体"/>
                <w:sz w:val="18"/>
                <w:szCs w:val="18"/>
              </w:rPr>
              <w:t>*企业所属行业</w:t>
            </w:r>
          </w:p>
        </w:tc>
        <w:tc>
          <w:tcPr>
            <w:tcW w:w="2974" w:type="dxa"/>
            <w:gridSpan w:val="3"/>
            <w:vAlign w:val="center"/>
          </w:tcPr>
          <w:p w14:paraId="4768814B">
            <w:pPr>
              <w:ind w:right="840"/>
              <w:jc w:val="center"/>
              <w:rPr>
                <w:rFonts w:ascii="宋体" w:hAnsi="宋体"/>
                <w:sz w:val="18"/>
                <w:szCs w:val="18"/>
              </w:rPr>
            </w:pPr>
          </w:p>
        </w:tc>
      </w:tr>
      <w:tr w14:paraId="5E56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6D064627">
            <w:pPr>
              <w:jc w:val="center"/>
              <w:rPr>
                <w:rFonts w:ascii="宋体" w:hAnsi="宋体"/>
                <w:sz w:val="18"/>
                <w:szCs w:val="18"/>
              </w:rPr>
            </w:pPr>
            <w:r>
              <w:rPr>
                <w:rFonts w:ascii="宋体" w:hAnsi="宋体"/>
                <w:sz w:val="18"/>
                <w:szCs w:val="18"/>
              </w:rPr>
              <w:t>企 业 规 模</w:t>
            </w:r>
          </w:p>
        </w:tc>
        <w:tc>
          <w:tcPr>
            <w:tcW w:w="7345" w:type="dxa"/>
            <w:gridSpan w:val="7"/>
            <w:vAlign w:val="center"/>
          </w:tcPr>
          <w:p w14:paraId="10A390F9">
            <w:pPr>
              <w:rPr>
                <w:rFonts w:ascii="宋体" w:hAnsi="宋体"/>
                <w:sz w:val="18"/>
                <w:szCs w:val="18"/>
              </w:rPr>
            </w:pPr>
            <w:r>
              <w:rPr>
                <w:rFonts w:hint="eastAsia" w:ascii="宋体" w:hAnsi="宋体"/>
                <w:sz w:val="18"/>
                <w:szCs w:val="18"/>
              </w:rPr>
              <w:t>□</w:t>
            </w:r>
            <w:r>
              <w:rPr>
                <w:rFonts w:ascii="宋体" w:hAnsi="宋体"/>
                <w:sz w:val="18"/>
                <w:szCs w:val="18"/>
              </w:rPr>
              <w:t xml:space="preserve">10人以下   </w:t>
            </w:r>
            <w:r>
              <w:rPr>
                <w:rFonts w:hint="eastAsia" w:ascii="宋体" w:hAnsi="宋体"/>
                <w:sz w:val="18"/>
                <w:szCs w:val="18"/>
              </w:rPr>
              <w:t>□</w:t>
            </w:r>
            <w:r>
              <w:rPr>
                <w:rFonts w:ascii="宋体" w:hAnsi="宋体"/>
                <w:sz w:val="18"/>
                <w:szCs w:val="18"/>
              </w:rPr>
              <w:t xml:space="preserve">10-30人   </w:t>
            </w:r>
            <w:r>
              <w:rPr>
                <w:rFonts w:hint="eastAsia" w:ascii="宋体" w:hAnsi="宋体"/>
                <w:sz w:val="18"/>
                <w:szCs w:val="18"/>
              </w:rPr>
              <w:t>□</w:t>
            </w:r>
            <w:r>
              <w:rPr>
                <w:rFonts w:ascii="宋体" w:hAnsi="宋体"/>
                <w:sz w:val="18"/>
                <w:szCs w:val="18"/>
              </w:rPr>
              <w:t xml:space="preserve">31-80人   </w:t>
            </w:r>
            <w:r>
              <w:rPr>
                <w:rFonts w:hint="eastAsia" w:ascii="宋体" w:hAnsi="宋体"/>
                <w:sz w:val="18"/>
                <w:szCs w:val="18"/>
              </w:rPr>
              <w:t>□</w:t>
            </w:r>
            <w:r>
              <w:rPr>
                <w:rFonts w:ascii="宋体" w:hAnsi="宋体"/>
                <w:sz w:val="18"/>
                <w:szCs w:val="18"/>
              </w:rPr>
              <w:t xml:space="preserve">81-200人  </w:t>
            </w:r>
            <w:r>
              <w:rPr>
                <w:rFonts w:hint="eastAsia" w:ascii="宋体" w:hAnsi="宋体"/>
                <w:sz w:val="18"/>
                <w:szCs w:val="18"/>
              </w:rPr>
              <w:t>□</w:t>
            </w:r>
            <w:r>
              <w:rPr>
                <w:rFonts w:ascii="宋体" w:hAnsi="宋体"/>
                <w:sz w:val="18"/>
                <w:szCs w:val="18"/>
              </w:rPr>
              <w:t>200人以上</w:t>
            </w:r>
          </w:p>
        </w:tc>
      </w:tr>
      <w:tr w14:paraId="7571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2457815C">
            <w:pPr>
              <w:jc w:val="center"/>
              <w:rPr>
                <w:rFonts w:ascii="宋体" w:hAnsi="宋体"/>
                <w:sz w:val="18"/>
                <w:szCs w:val="18"/>
              </w:rPr>
            </w:pPr>
            <w:r>
              <w:rPr>
                <w:rFonts w:ascii="宋体" w:hAnsi="宋体"/>
                <w:sz w:val="18"/>
                <w:szCs w:val="18"/>
              </w:rPr>
              <w:t>计算机数量</w:t>
            </w:r>
          </w:p>
        </w:tc>
        <w:tc>
          <w:tcPr>
            <w:tcW w:w="7345" w:type="dxa"/>
            <w:gridSpan w:val="7"/>
            <w:vAlign w:val="center"/>
          </w:tcPr>
          <w:p w14:paraId="6171F33D">
            <w:pPr>
              <w:rPr>
                <w:rFonts w:ascii="宋体" w:hAnsi="宋体"/>
                <w:sz w:val="18"/>
                <w:szCs w:val="18"/>
              </w:rPr>
            </w:pPr>
            <w:r>
              <w:rPr>
                <w:rFonts w:hint="eastAsia" w:ascii="宋体" w:hAnsi="宋体"/>
                <w:sz w:val="18"/>
                <w:szCs w:val="18"/>
              </w:rPr>
              <w:t>□</w:t>
            </w:r>
            <w:r>
              <w:rPr>
                <w:rFonts w:ascii="宋体" w:hAnsi="宋体"/>
                <w:sz w:val="18"/>
                <w:szCs w:val="18"/>
              </w:rPr>
              <w:t xml:space="preserve">5台及以下  </w:t>
            </w:r>
            <w:r>
              <w:rPr>
                <w:rFonts w:hint="eastAsia" w:ascii="宋体" w:hAnsi="宋体"/>
                <w:sz w:val="18"/>
                <w:szCs w:val="18"/>
              </w:rPr>
              <w:t>□</w:t>
            </w:r>
            <w:r>
              <w:rPr>
                <w:rFonts w:ascii="宋体" w:hAnsi="宋体"/>
                <w:sz w:val="18"/>
                <w:szCs w:val="18"/>
              </w:rPr>
              <w:t xml:space="preserve">6-15台    </w:t>
            </w:r>
            <w:r>
              <w:rPr>
                <w:rFonts w:hint="eastAsia" w:ascii="宋体" w:hAnsi="宋体"/>
                <w:sz w:val="18"/>
                <w:szCs w:val="18"/>
              </w:rPr>
              <w:t>□</w:t>
            </w:r>
            <w:r>
              <w:rPr>
                <w:rFonts w:ascii="宋体" w:hAnsi="宋体"/>
                <w:sz w:val="18"/>
                <w:szCs w:val="18"/>
              </w:rPr>
              <w:t xml:space="preserve">16-40台   </w:t>
            </w:r>
            <w:r>
              <w:rPr>
                <w:rFonts w:hint="eastAsia" w:ascii="宋体" w:hAnsi="宋体"/>
                <w:sz w:val="18"/>
                <w:szCs w:val="18"/>
              </w:rPr>
              <w:t>□</w:t>
            </w:r>
            <w:r>
              <w:rPr>
                <w:rFonts w:ascii="宋体" w:hAnsi="宋体"/>
                <w:sz w:val="18"/>
                <w:szCs w:val="18"/>
              </w:rPr>
              <w:t xml:space="preserve">41-100台  </w:t>
            </w:r>
            <w:r>
              <w:rPr>
                <w:rFonts w:hint="eastAsia" w:ascii="宋体" w:hAnsi="宋体"/>
                <w:sz w:val="18"/>
                <w:szCs w:val="18"/>
              </w:rPr>
              <w:t>□</w:t>
            </w:r>
            <w:r>
              <w:rPr>
                <w:rFonts w:ascii="宋体" w:hAnsi="宋体"/>
                <w:sz w:val="18"/>
                <w:szCs w:val="18"/>
              </w:rPr>
              <w:t>100台以上</w:t>
            </w:r>
          </w:p>
        </w:tc>
      </w:tr>
      <w:tr w14:paraId="103A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69" w:type="dxa"/>
            <w:gridSpan w:val="2"/>
            <w:vAlign w:val="center"/>
          </w:tcPr>
          <w:p w14:paraId="47655D32">
            <w:pPr>
              <w:jc w:val="center"/>
              <w:rPr>
                <w:rFonts w:ascii="宋体" w:hAnsi="宋体"/>
                <w:sz w:val="18"/>
                <w:szCs w:val="18"/>
              </w:rPr>
            </w:pPr>
            <w:r>
              <w:rPr>
                <w:rFonts w:ascii="宋体" w:hAnsi="宋体"/>
                <w:sz w:val="18"/>
                <w:szCs w:val="18"/>
              </w:rPr>
              <w:t>*</w:t>
            </w:r>
            <w:r>
              <w:rPr>
                <w:rFonts w:hint="eastAsia" w:ascii="宋体" w:hAnsi="宋体"/>
                <w:sz w:val="18"/>
                <w:szCs w:val="18"/>
              </w:rPr>
              <w:t>安 装</w:t>
            </w:r>
            <w:r>
              <w:rPr>
                <w:rFonts w:ascii="宋体" w:hAnsi="宋体"/>
                <w:sz w:val="18"/>
                <w:szCs w:val="18"/>
              </w:rPr>
              <w:t xml:space="preserve"> 地 址</w:t>
            </w:r>
          </w:p>
        </w:tc>
        <w:tc>
          <w:tcPr>
            <w:tcW w:w="4371" w:type="dxa"/>
            <w:gridSpan w:val="4"/>
            <w:vAlign w:val="center"/>
          </w:tcPr>
          <w:p w14:paraId="2DB326F9">
            <w:pPr>
              <w:jc w:val="center"/>
              <w:rPr>
                <w:rFonts w:ascii="宋体" w:hAnsi="宋体"/>
                <w:sz w:val="18"/>
                <w:szCs w:val="18"/>
              </w:rPr>
            </w:pPr>
          </w:p>
        </w:tc>
        <w:tc>
          <w:tcPr>
            <w:tcW w:w="1311" w:type="dxa"/>
            <w:gridSpan w:val="2"/>
            <w:vAlign w:val="center"/>
          </w:tcPr>
          <w:p w14:paraId="1023069C">
            <w:pPr>
              <w:jc w:val="center"/>
              <w:rPr>
                <w:rFonts w:ascii="宋体" w:hAnsi="宋体"/>
                <w:sz w:val="18"/>
                <w:szCs w:val="18"/>
              </w:rPr>
            </w:pPr>
            <w:r>
              <w:rPr>
                <w:rFonts w:ascii="宋体" w:hAnsi="宋体"/>
                <w:sz w:val="18"/>
                <w:szCs w:val="18"/>
              </w:rPr>
              <w:t>*邮    编</w:t>
            </w:r>
          </w:p>
        </w:tc>
        <w:tc>
          <w:tcPr>
            <w:tcW w:w="1663" w:type="dxa"/>
            <w:vAlign w:val="center"/>
          </w:tcPr>
          <w:p w14:paraId="55192058">
            <w:pPr>
              <w:jc w:val="center"/>
              <w:rPr>
                <w:rFonts w:ascii="宋体" w:hAnsi="宋体"/>
                <w:sz w:val="18"/>
                <w:szCs w:val="18"/>
              </w:rPr>
            </w:pPr>
          </w:p>
        </w:tc>
      </w:tr>
      <w:tr w14:paraId="6F22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639D8CB1">
            <w:pPr>
              <w:jc w:val="center"/>
              <w:rPr>
                <w:rFonts w:ascii="宋体" w:hAnsi="宋体"/>
                <w:sz w:val="18"/>
                <w:szCs w:val="18"/>
              </w:rPr>
            </w:pPr>
            <w:r>
              <w:rPr>
                <w:rFonts w:ascii="宋体" w:hAnsi="宋体"/>
                <w:sz w:val="18"/>
                <w:szCs w:val="18"/>
              </w:rPr>
              <w:t>*联  系  人</w:t>
            </w:r>
          </w:p>
        </w:tc>
        <w:tc>
          <w:tcPr>
            <w:tcW w:w="1514" w:type="dxa"/>
            <w:vAlign w:val="center"/>
          </w:tcPr>
          <w:p w14:paraId="312C6D93">
            <w:pPr>
              <w:jc w:val="center"/>
              <w:rPr>
                <w:rFonts w:ascii="宋体" w:hAnsi="宋体"/>
                <w:sz w:val="18"/>
                <w:szCs w:val="18"/>
              </w:rPr>
            </w:pPr>
          </w:p>
        </w:tc>
        <w:tc>
          <w:tcPr>
            <w:tcW w:w="1231" w:type="dxa"/>
            <w:gridSpan w:val="2"/>
            <w:vAlign w:val="center"/>
          </w:tcPr>
          <w:p w14:paraId="63BD597F">
            <w:pPr>
              <w:jc w:val="center"/>
              <w:rPr>
                <w:rFonts w:ascii="宋体" w:hAnsi="宋体"/>
                <w:sz w:val="18"/>
                <w:szCs w:val="18"/>
              </w:rPr>
            </w:pPr>
            <w:r>
              <w:rPr>
                <w:rFonts w:ascii="宋体" w:hAnsi="宋体"/>
                <w:sz w:val="18"/>
                <w:szCs w:val="18"/>
                <w:lang w:val="nl-NL"/>
              </w:rPr>
              <w:t>*</w:t>
            </w:r>
            <w:r>
              <w:rPr>
                <w:rFonts w:ascii="宋体" w:hAnsi="宋体"/>
                <w:sz w:val="18"/>
                <w:szCs w:val="18"/>
              </w:rPr>
              <w:t>身份证号码</w:t>
            </w:r>
          </w:p>
        </w:tc>
        <w:tc>
          <w:tcPr>
            <w:tcW w:w="1626" w:type="dxa"/>
            <w:vAlign w:val="center"/>
          </w:tcPr>
          <w:p w14:paraId="016D48D0">
            <w:pPr>
              <w:jc w:val="center"/>
              <w:rPr>
                <w:rFonts w:ascii="宋体" w:hAnsi="宋体"/>
                <w:sz w:val="18"/>
                <w:szCs w:val="18"/>
              </w:rPr>
            </w:pPr>
          </w:p>
        </w:tc>
        <w:tc>
          <w:tcPr>
            <w:tcW w:w="1311" w:type="dxa"/>
            <w:gridSpan w:val="2"/>
            <w:vAlign w:val="center"/>
          </w:tcPr>
          <w:p w14:paraId="05D416C5">
            <w:pPr>
              <w:jc w:val="center"/>
              <w:rPr>
                <w:rFonts w:ascii="宋体" w:hAnsi="宋体"/>
                <w:sz w:val="18"/>
                <w:szCs w:val="18"/>
              </w:rPr>
            </w:pPr>
            <w:r>
              <w:rPr>
                <w:rFonts w:ascii="宋体" w:hAnsi="宋体"/>
                <w:sz w:val="18"/>
                <w:szCs w:val="18"/>
              </w:rPr>
              <w:t>*联系电话</w:t>
            </w:r>
          </w:p>
        </w:tc>
        <w:tc>
          <w:tcPr>
            <w:tcW w:w="1663" w:type="dxa"/>
            <w:vAlign w:val="center"/>
          </w:tcPr>
          <w:p w14:paraId="681140BB">
            <w:pPr>
              <w:jc w:val="center"/>
              <w:rPr>
                <w:rFonts w:ascii="宋体" w:hAnsi="宋体"/>
                <w:sz w:val="18"/>
                <w:szCs w:val="18"/>
              </w:rPr>
            </w:pPr>
          </w:p>
        </w:tc>
      </w:tr>
      <w:tr w14:paraId="7D50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20935001">
            <w:pPr>
              <w:jc w:val="center"/>
              <w:rPr>
                <w:rFonts w:ascii="宋体" w:hAnsi="宋体"/>
                <w:sz w:val="18"/>
                <w:szCs w:val="18"/>
              </w:rPr>
            </w:pPr>
            <w:r>
              <w:rPr>
                <w:rFonts w:ascii="宋体" w:hAnsi="宋体"/>
                <w:sz w:val="18"/>
                <w:szCs w:val="18"/>
              </w:rPr>
              <w:t>联系人职务</w:t>
            </w:r>
          </w:p>
        </w:tc>
        <w:tc>
          <w:tcPr>
            <w:tcW w:w="1514" w:type="dxa"/>
            <w:vAlign w:val="center"/>
          </w:tcPr>
          <w:p w14:paraId="79A1D1DE">
            <w:pPr>
              <w:jc w:val="center"/>
              <w:rPr>
                <w:rFonts w:ascii="宋体" w:hAnsi="宋体"/>
                <w:sz w:val="18"/>
                <w:szCs w:val="18"/>
              </w:rPr>
            </w:pPr>
          </w:p>
        </w:tc>
        <w:tc>
          <w:tcPr>
            <w:tcW w:w="1231" w:type="dxa"/>
            <w:gridSpan w:val="2"/>
            <w:vAlign w:val="center"/>
          </w:tcPr>
          <w:p w14:paraId="261EB450">
            <w:pPr>
              <w:ind w:left="41"/>
              <w:jc w:val="center"/>
              <w:rPr>
                <w:rFonts w:ascii="宋体" w:hAnsi="宋体"/>
                <w:sz w:val="18"/>
                <w:szCs w:val="18"/>
              </w:rPr>
            </w:pPr>
            <w:r>
              <w:rPr>
                <w:rFonts w:ascii="宋体" w:hAnsi="宋体"/>
                <w:sz w:val="18"/>
                <w:szCs w:val="18"/>
              </w:rPr>
              <w:t>E-MAIL</w:t>
            </w:r>
          </w:p>
        </w:tc>
        <w:tc>
          <w:tcPr>
            <w:tcW w:w="1626" w:type="dxa"/>
            <w:vAlign w:val="center"/>
          </w:tcPr>
          <w:p w14:paraId="010A8FCD">
            <w:pPr>
              <w:ind w:left="41"/>
              <w:jc w:val="center"/>
              <w:rPr>
                <w:rFonts w:ascii="宋体" w:hAnsi="宋体"/>
                <w:sz w:val="18"/>
                <w:szCs w:val="18"/>
              </w:rPr>
            </w:pPr>
          </w:p>
        </w:tc>
        <w:tc>
          <w:tcPr>
            <w:tcW w:w="1311" w:type="dxa"/>
            <w:gridSpan w:val="2"/>
            <w:vAlign w:val="center"/>
          </w:tcPr>
          <w:p w14:paraId="499165D2">
            <w:pPr>
              <w:ind w:left="42" w:leftChars="20" w:firstLine="90" w:firstLineChars="50"/>
              <w:jc w:val="center"/>
              <w:rPr>
                <w:rFonts w:ascii="宋体" w:hAnsi="宋体"/>
                <w:sz w:val="18"/>
                <w:szCs w:val="18"/>
              </w:rPr>
            </w:pPr>
            <w:r>
              <w:rPr>
                <w:rFonts w:ascii="宋体" w:hAnsi="宋体"/>
                <w:sz w:val="18"/>
                <w:szCs w:val="18"/>
              </w:rPr>
              <w:t>传    真</w:t>
            </w:r>
          </w:p>
        </w:tc>
        <w:tc>
          <w:tcPr>
            <w:tcW w:w="1663" w:type="dxa"/>
            <w:vAlign w:val="center"/>
          </w:tcPr>
          <w:p w14:paraId="2382350E">
            <w:pPr>
              <w:jc w:val="center"/>
              <w:rPr>
                <w:rFonts w:ascii="宋体" w:hAnsi="宋体"/>
                <w:sz w:val="18"/>
                <w:szCs w:val="18"/>
              </w:rPr>
            </w:pPr>
          </w:p>
        </w:tc>
      </w:tr>
      <w:tr w14:paraId="73EC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vAlign w:val="center"/>
          </w:tcPr>
          <w:p w14:paraId="5EEB59E4">
            <w:pPr>
              <w:jc w:val="center"/>
              <w:rPr>
                <w:rFonts w:ascii="宋体" w:hAnsi="宋体"/>
                <w:sz w:val="18"/>
                <w:szCs w:val="18"/>
              </w:rPr>
            </w:pPr>
            <w:r>
              <w:rPr>
                <w:rFonts w:ascii="宋体" w:hAnsi="宋体"/>
                <w:sz w:val="18"/>
                <w:szCs w:val="18"/>
              </w:rPr>
              <w:t>*资料邮寄地址</w:t>
            </w:r>
          </w:p>
        </w:tc>
        <w:tc>
          <w:tcPr>
            <w:tcW w:w="1984" w:type="dxa"/>
            <w:gridSpan w:val="2"/>
            <w:vAlign w:val="center"/>
          </w:tcPr>
          <w:p w14:paraId="6D863536">
            <w:pPr>
              <w:numPr>
                <w:ilvl w:val="0"/>
                <w:numId w:val="1"/>
              </w:numPr>
              <w:rPr>
                <w:rFonts w:ascii="宋体" w:hAnsi="宋体"/>
                <w:sz w:val="18"/>
                <w:szCs w:val="18"/>
              </w:rPr>
            </w:pPr>
            <w:r>
              <w:rPr>
                <w:rFonts w:ascii="宋体" w:hAnsi="宋体"/>
                <w:sz w:val="18"/>
                <w:szCs w:val="18"/>
              </w:rPr>
              <w:t>同公司地址</w:t>
            </w:r>
          </w:p>
        </w:tc>
        <w:tc>
          <w:tcPr>
            <w:tcW w:w="2387" w:type="dxa"/>
            <w:gridSpan w:val="2"/>
            <w:vAlign w:val="center"/>
          </w:tcPr>
          <w:p w14:paraId="1405F818">
            <w:pPr>
              <w:numPr>
                <w:ilvl w:val="0"/>
                <w:numId w:val="1"/>
              </w:numPr>
              <w:rPr>
                <w:rFonts w:ascii="宋体" w:hAnsi="宋体"/>
                <w:sz w:val="18"/>
                <w:szCs w:val="18"/>
              </w:rPr>
            </w:pPr>
            <w:r>
              <w:rPr>
                <w:rFonts w:ascii="宋体" w:hAnsi="宋体"/>
                <w:sz w:val="18"/>
                <w:szCs w:val="18"/>
              </w:rPr>
              <w:t>其它</w:t>
            </w:r>
          </w:p>
        </w:tc>
        <w:tc>
          <w:tcPr>
            <w:tcW w:w="1311" w:type="dxa"/>
            <w:gridSpan w:val="2"/>
            <w:vAlign w:val="center"/>
          </w:tcPr>
          <w:p w14:paraId="2ACF849F">
            <w:pPr>
              <w:ind w:firstLine="90" w:firstLineChars="50"/>
              <w:jc w:val="center"/>
              <w:rPr>
                <w:rFonts w:ascii="宋体" w:hAnsi="宋体"/>
                <w:sz w:val="18"/>
                <w:szCs w:val="18"/>
              </w:rPr>
            </w:pPr>
            <w:r>
              <w:rPr>
                <w:rFonts w:ascii="宋体" w:hAnsi="宋体"/>
                <w:sz w:val="18"/>
                <w:szCs w:val="18"/>
              </w:rPr>
              <w:t>*邮   编</w:t>
            </w:r>
          </w:p>
        </w:tc>
        <w:tc>
          <w:tcPr>
            <w:tcW w:w="1663" w:type="dxa"/>
            <w:vAlign w:val="center"/>
          </w:tcPr>
          <w:p w14:paraId="7E7BA506">
            <w:pPr>
              <w:jc w:val="center"/>
              <w:rPr>
                <w:rFonts w:ascii="宋体" w:hAnsi="宋体"/>
                <w:sz w:val="18"/>
                <w:szCs w:val="18"/>
              </w:rPr>
            </w:pPr>
          </w:p>
        </w:tc>
      </w:tr>
      <w:tr w14:paraId="45A9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69" w:type="dxa"/>
            <w:gridSpan w:val="2"/>
            <w:tcBorders>
              <w:bottom w:val="single" w:color="auto" w:sz="4" w:space="0"/>
            </w:tcBorders>
            <w:vAlign w:val="center"/>
          </w:tcPr>
          <w:p w14:paraId="0618DDFE">
            <w:pPr>
              <w:jc w:val="center"/>
              <w:rPr>
                <w:rFonts w:ascii="宋体" w:hAnsi="宋体"/>
                <w:sz w:val="18"/>
                <w:szCs w:val="18"/>
              </w:rPr>
            </w:pPr>
            <w:r>
              <w:rPr>
                <w:rFonts w:ascii="宋体" w:hAnsi="宋体"/>
                <w:sz w:val="18"/>
                <w:szCs w:val="18"/>
              </w:rPr>
              <w:t>*付 款 方 式</w:t>
            </w:r>
          </w:p>
        </w:tc>
        <w:tc>
          <w:tcPr>
            <w:tcW w:w="7345" w:type="dxa"/>
            <w:gridSpan w:val="7"/>
            <w:tcBorders>
              <w:bottom w:val="single" w:color="auto" w:sz="4" w:space="0"/>
            </w:tcBorders>
            <w:vAlign w:val="center"/>
          </w:tcPr>
          <w:p w14:paraId="799172D6">
            <w:pPr>
              <w:numPr>
                <w:ilvl w:val="0"/>
                <w:numId w:val="1"/>
              </w:numPr>
              <w:rPr>
                <w:rFonts w:ascii="宋体" w:hAnsi="宋体"/>
                <w:sz w:val="18"/>
                <w:szCs w:val="18"/>
              </w:rPr>
            </w:pPr>
            <w:r>
              <w:rPr>
                <w:rFonts w:ascii="宋体" w:hAnsi="宋体"/>
                <w:sz w:val="18"/>
                <w:szCs w:val="18"/>
              </w:rPr>
              <w:t>托  收   银行账号：</w:t>
            </w:r>
          </w:p>
          <w:p w14:paraId="241C112B">
            <w:pPr>
              <w:numPr>
                <w:ilvl w:val="0"/>
                <w:numId w:val="1"/>
              </w:numPr>
              <w:rPr>
                <w:rFonts w:ascii="宋体" w:hAnsi="宋体"/>
                <w:sz w:val="18"/>
                <w:szCs w:val="18"/>
              </w:rPr>
            </w:pPr>
            <w:r>
              <w:rPr>
                <w:rFonts w:ascii="宋体" w:hAnsi="宋体"/>
                <w:sz w:val="18"/>
                <w:szCs w:val="18"/>
              </w:rPr>
              <w:t>现  金</w:t>
            </w:r>
          </w:p>
        </w:tc>
      </w:tr>
      <w:tr w14:paraId="01B6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969" w:type="dxa"/>
            <w:gridSpan w:val="2"/>
            <w:tcBorders>
              <w:bottom w:val="single" w:color="auto" w:sz="4" w:space="0"/>
            </w:tcBorders>
            <w:shd w:val="clear" w:color="auto" w:fill="auto"/>
          </w:tcPr>
          <w:p w14:paraId="65ECBD62">
            <w:pPr>
              <w:ind w:left="180"/>
              <w:jc w:val="center"/>
              <w:rPr>
                <w:rFonts w:hint="eastAsia" w:ascii="宋体" w:hAnsi="宋体"/>
                <w:b/>
                <w:sz w:val="18"/>
                <w:szCs w:val="18"/>
              </w:rPr>
            </w:pPr>
            <w:r>
              <w:rPr>
                <w:rFonts w:cs="Arial" w:asciiTheme="minorEastAsia" w:hAnsiTheme="minorEastAsia"/>
                <w:b/>
                <w:sz w:val="18"/>
                <w:szCs w:val="18"/>
              </w:rPr>
              <w:t>*代理商名称</w:t>
            </w:r>
          </w:p>
        </w:tc>
        <w:tc>
          <w:tcPr>
            <w:tcW w:w="7345" w:type="dxa"/>
            <w:gridSpan w:val="7"/>
            <w:tcBorders>
              <w:bottom w:val="single" w:color="auto" w:sz="4" w:space="0"/>
            </w:tcBorders>
            <w:shd w:val="clear" w:color="auto" w:fill="auto"/>
          </w:tcPr>
          <w:p w14:paraId="5D33E000">
            <w:pPr>
              <w:ind w:left="180"/>
              <w:jc w:val="center"/>
              <w:rPr>
                <w:rFonts w:hint="eastAsia" w:ascii="宋体" w:hAnsi="宋体"/>
                <w:b/>
                <w:sz w:val="18"/>
                <w:szCs w:val="18"/>
              </w:rPr>
            </w:pPr>
          </w:p>
        </w:tc>
      </w:tr>
      <w:tr w14:paraId="194E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969" w:type="dxa"/>
            <w:gridSpan w:val="2"/>
            <w:tcBorders>
              <w:bottom w:val="single" w:color="auto" w:sz="4" w:space="0"/>
            </w:tcBorders>
            <w:shd w:val="clear" w:color="auto" w:fill="auto"/>
          </w:tcPr>
          <w:p w14:paraId="1B8D53C1">
            <w:pPr>
              <w:ind w:left="180"/>
              <w:jc w:val="center"/>
              <w:rPr>
                <w:rFonts w:hint="eastAsia" w:ascii="宋体" w:hAnsi="宋体"/>
                <w:b/>
                <w:sz w:val="18"/>
                <w:szCs w:val="18"/>
              </w:rPr>
            </w:pPr>
            <w:r>
              <w:rPr>
                <w:rFonts w:cs="Arial" w:asciiTheme="minorEastAsia" w:hAnsiTheme="minorEastAsia"/>
                <w:b/>
                <w:sz w:val="18"/>
                <w:szCs w:val="18"/>
              </w:rPr>
              <w:t>*代理商业务人员姓名</w:t>
            </w:r>
          </w:p>
        </w:tc>
        <w:tc>
          <w:tcPr>
            <w:tcW w:w="1984" w:type="dxa"/>
            <w:gridSpan w:val="2"/>
            <w:tcBorders>
              <w:bottom w:val="single" w:color="auto" w:sz="4" w:space="0"/>
            </w:tcBorders>
            <w:shd w:val="clear" w:color="auto" w:fill="auto"/>
          </w:tcPr>
          <w:p w14:paraId="5E9926A8">
            <w:pPr>
              <w:ind w:left="180"/>
              <w:jc w:val="center"/>
              <w:rPr>
                <w:rFonts w:hint="eastAsia" w:ascii="宋体" w:hAnsi="宋体"/>
                <w:b/>
                <w:sz w:val="18"/>
                <w:szCs w:val="18"/>
              </w:rPr>
            </w:pPr>
          </w:p>
        </w:tc>
        <w:tc>
          <w:tcPr>
            <w:tcW w:w="2526" w:type="dxa"/>
            <w:gridSpan w:val="3"/>
            <w:tcBorders>
              <w:bottom w:val="single" w:color="auto" w:sz="4" w:space="0"/>
            </w:tcBorders>
            <w:shd w:val="clear" w:color="auto" w:fill="auto"/>
          </w:tcPr>
          <w:p w14:paraId="237ACF57">
            <w:pPr>
              <w:ind w:left="180"/>
              <w:jc w:val="center"/>
              <w:rPr>
                <w:rFonts w:hint="eastAsia" w:ascii="宋体" w:hAnsi="宋体"/>
                <w:b/>
                <w:sz w:val="18"/>
                <w:szCs w:val="18"/>
              </w:rPr>
            </w:pPr>
            <w:r>
              <w:rPr>
                <w:rFonts w:cs="Arial" w:asciiTheme="minorEastAsia" w:hAnsiTheme="minorEastAsia"/>
                <w:b/>
                <w:sz w:val="18"/>
                <w:szCs w:val="18"/>
              </w:rPr>
              <w:t>*代理商业务人员联系方式</w:t>
            </w:r>
          </w:p>
        </w:tc>
        <w:tc>
          <w:tcPr>
            <w:tcW w:w="2835" w:type="dxa"/>
            <w:gridSpan w:val="2"/>
            <w:tcBorders>
              <w:bottom w:val="single" w:color="auto" w:sz="4" w:space="0"/>
            </w:tcBorders>
            <w:shd w:val="clear" w:color="auto" w:fill="auto"/>
          </w:tcPr>
          <w:p w14:paraId="4227BDBD">
            <w:pPr>
              <w:ind w:left="180"/>
              <w:jc w:val="center"/>
              <w:rPr>
                <w:rFonts w:hint="eastAsia" w:ascii="宋体" w:hAnsi="宋体"/>
                <w:b/>
                <w:sz w:val="18"/>
                <w:szCs w:val="18"/>
              </w:rPr>
            </w:pPr>
          </w:p>
        </w:tc>
      </w:tr>
      <w:tr w14:paraId="0D40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314" w:type="dxa"/>
            <w:gridSpan w:val="9"/>
            <w:tcBorders>
              <w:bottom w:val="single" w:color="auto" w:sz="4" w:space="0"/>
            </w:tcBorders>
            <w:shd w:val="clear" w:color="auto" w:fill="auto"/>
          </w:tcPr>
          <w:p w14:paraId="761324A3">
            <w:pPr>
              <w:ind w:left="180"/>
              <w:jc w:val="center"/>
              <w:rPr>
                <w:rFonts w:ascii="宋体" w:hAnsi="宋体"/>
                <w:sz w:val="18"/>
                <w:szCs w:val="18"/>
              </w:rPr>
            </w:pPr>
            <w:r>
              <w:rPr>
                <w:rFonts w:hint="eastAsia" w:ascii="宋体" w:hAnsi="宋体"/>
                <w:b/>
                <w:sz w:val="18"/>
                <w:szCs w:val="18"/>
              </w:rPr>
              <w:t>基础套餐</w:t>
            </w:r>
            <w:r>
              <w:rPr>
                <w:rFonts w:ascii="宋体" w:hAnsi="宋体"/>
                <w:b/>
                <w:sz w:val="18"/>
                <w:szCs w:val="18"/>
              </w:rPr>
              <w:t>申请信息（请在以下需要的项目内打“√”</w:t>
            </w:r>
            <w:r>
              <w:rPr>
                <w:rFonts w:hint="eastAsia" w:ascii="宋体" w:hAnsi="宋体"/>
                <w:b/>
                <w:sz w:val="18"/>
                <w:szCs w:val="18"/>
              </w:rPr>
              <w:t>，基础套餐必择其一</w:t>
            </w:r>
            <w:r>
              <w:rPr>
                <w:rFonts w:ascii="宋体" w:hAnsi="宋体"/>
                <w:b/>
                <w:sz w:val="18"/>
                <w:szCs w:val="18"/>
              </w:rPr>
              <w:t>）</w:t>
            </w:r>
          </w:p>
        </w:tc>
      </w:tr>
      <w:tr w14:paraId="41E7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836" w:type="dxa"/>
            <w:shd w:val="clear" w:color="auto" w:fill="auto"/>
            <w:vAlign w:val="center"/>
          </w:tcPr>
          <w:p w14:paraId="4EF407B3">
            <w:pPr>
              <w:jc w:val="center"/>
              <w:rPr>
                <w:rFonts w:ascii="宋体" w:hAnsi="宋体"/>
                <w:b/>
                <w:sz w:val="18"/>
                <w:szCs w:val="18"/>
              </w:rPr>
            </w:pPr>
            <w:r>
              <w:rPr>
                <w:rFonts w:hint="eastAsia" w:ascii="宋体" w:hAnsi="宋体"/>
                <w:b/>
                <w:sz w:val="18"/>
                <w:szCs w:val="18"/>
              </w:rPr>
              <w:t>基础套餐</w:t>
            </w:r>
          </w:p>
        </w:tc>
        <w:tc>
          <w:tcPr>
            <w:tcW w:w="1133" w:type="dxa"/>
            <w:tcBorders>
              <w:bottom w:val="single" w:color="auto" w:sz="4" w:space="0"/>
            </w:tcBorders>
            <w:shd w:val="clear" w:color="auto" w:fill="auto"/>
            <w:vAlign w:val="center"/>
          </w:tcPr>
          <w:p w14:paraId="651061F9">
            <w:pPr>
              <w:rPr>
                <w:rFonts w:ascii="宋体" w:hAnsi="宋体"/>
                <w:sz w:val="18"/>
                <w:szCs w:val="18"/>
              </w:rPr>
            </w:pPr>
            <w:r>
              <w:rPr>
                <w:rFonts w:hint="eastAsia" w:ascii="宋体" w:hAnsi="宋体"/>
                <w:sz w:val="18"/>
                <w:szCs w:val="18"/>
              </w:rPr>
              <w:t>精品</w:t>
            </w:r>
            <w:r>
              <w:rPr>
                <w:rFonts w:ascii="宋体" w:hAnsi="宋体"/>
                <w:sz w:val="18"/>
                <w:szCs w:val="18"/>
              </w:rPr>
              <w:t>专线</w:t>
            </w:r>
          </w:p>
        </w:tc>
        <w:tc>
          <w:tcPr>
            <w:tcW w:w="7345" w:type="dxa"/>
            <w:gridSpan w:val="7"/>
            <w:tcBorders>
              <w:bottom w:val="single" w:color="auto" w:sz="4" w:space="0"/>
            </w:tcBorders>
            <w:shd w:val="clear" w:color="auto" w:fill="auto"/>
            <w:vAlign w:val="center"/>
          </w:tcPr>
          <w:p w14:paraId="6DF2C8F4">
            <w:pPr>
              <w:rPr>
                <w:rFonts w:ascii="宋体" w:hAnsi="宋体"/>
                <w:b/>
                <w:sz w:val="18"/>
                <w:szCs w:val="18"/>
              </w:rPr>
            </w:pPr>
            <w:r>
              <w:rPr>
                <w:rFonts w:hint="eastAsia" w:ascii="宋体" w:hAnsi="宋体"/>
                <w:b/>
                <w:sz w:val="18"/>
                <w:szCs w:val="18"/>
              </w:rPr>
              <w:t>本活动仅限企业自用，</w:t>
            </w:r>
            <w:r>
              <w:rPr>
                <w:rFonts w:ascii="宋体" w:hAnsi="宋体"/>
                <w:b/>
                <w:sz w:val="18"/>
                <w:szCs w:val="18"/>
              </w:rPr>
              <w:t>ISP、IDC、CDN经营的客户不适用本套餐，需另行签订协议</w:t>
            </w:r>
            <w:r>
              <w:rPr>
                <w:rFonts w:hint="eastAsia" w:ascii="宋体" w:hAnsi="宋体"/>
                <w:b/>
                <w:sz w:val="18"/>
                <w:szCs w:val="18"/>
              </w:rPr>
              <w:t>。</w:t>
            </w:r>
          </w:p>
          <w:p w14:paraId="32B1CB52">
            <w:pPr>
              <w:rPr>
                <w:rFonts w:ascii="宋体" w:hAnsi="宋体"/>
                <w:b/>
                <w:color w:val="000000" w:themeColor="text1"/>
                <w:sz w:val="18"/>
                <w:szCs w:val="18"/>
              </w:rPr>
            </w:pPr>
            <w:r>
              <w:rPr>
                <w:rFonts w:ascii="宋体" w:hAnsi="宋体"/>
                <w:b/>
                <w:color w:val="000000" w:themeColor="text1"/>
                <w:sz w:val="18"/>
                <w:szCs w:val="18"/>
              </w:rPr>
              <w:t>IP地址：</w:t>
            </w:r>
          </w:p>
          <w:p w14:paraId="743020A4">
            <w:pPr>
              <w:rPr>
                <w:rFonts w:ascii="宋体" w:hAnsi="宋体"/>
                <w:color w:val="000000" w:themeColor="text1"/>
                <w:sz w:val="18"/>
                <w:szCs w:val="18"/>
              </w:rPr>
            </w:pPr>
            <w:r>
              <w:rPr>
                <w:rFonts w:hint="eastAsia" w:ascii="宋体" w:hAnsi="宋体"/>
                <w:color w:val="000000" w:themeColor="text1"/>
                <w:sz w:val="18"/>
                <w:szCs w:val="18"/>
              </w:rPr>
              <w:t>IP地址：</w:t>
            </w:r>
            <w:r>
              <w:rPr>
                <w:rFonts w:ascii="宋体" w:hAnsi="宋体"/>
                <w:color w:val="000000" w:themeColor="text1"/>
                <w:sz w:val="18"/>
                <w:szCs w:val="18"/>
              </w:rPr>
              <w:t xml:space="preserve"> IPv4/ IPv6双</w:t>
            </w:r>
            <w:r>
              <w:rPr>
                <w:rFonts w:hint="eastAsia" w:ascii="宋体" w:hAnsi="宋体"/>
                <w:color w:val="000000" w:themeColor="text1"/>
                <w:sz w:val="18"/>
                <w:szCs w:val="18"/>
              </w:rPr>
              <w:t>栈</w:t>
            </w:r>
          </w:p>
          <w:p w14:paraId="4FB9A06B">
            <w:pPr>
              <w:rPr>
                <w:rFonts w:ascii="宋体" w:hAnsi="宋体"/>
                <w:b/>
                <w:sz w:val="18"/>
                <w:szCs w:val="18"/>
              </w:rPr>
            </w:pPr>
            <w:r>
              <w:rPr>
                <w:rFonts w:hint="eastAsia" w:ascii="宋体" w:hAnsi="宋体"/>
                <w:b/>
                <w:sz w:val="18"/>
                <w:szCs w:val="18"/>
              </w:rPr>
              <w:t>速率（上行/下行）及费用：</w:t>
            </w:r>
          </w:p>
          <w:p w14:paraId="1D31549F">
            <w:pPr>
              <w:rPr>
                <w:rFonts w:ascii="宋体" w:hAnsi="宋体"/>
                <w:sz w:val="18"/>
                <w:szCs w:val="18"/>
              </w:rPr>
            </w:pPr>
            <w:r>
              <w:rPr>
                <w:rFonts w:hint="eastAsia" w:ascii="宋体" w:hAnsi="宋体"/>
                <w:sz w:val="18"/>
                <w:szCs w:val="18"/>
              </w:rPr>
              <w:t>□50M/50M（23880元/年）</w:t>
            </w:r>
          </w:p>
          <w:p w14:paraId="35636D3B">
            <w:pPr>
              <w:rPr>
                <w:rFonts w:ascii="宋体" w:hAnsi="宋体"/>
                <w:sz w:val="18"/>
                <w:szCs w:val="18"/>
              </w:rPr>
            </w:pPr>
            <w:r>
              <w:rPr>
                <w:rFonts w:hint="eastAsia" w:ascii="宋体" w:hAnsi="宋体"/>
                <w:sz w:val="18"/>
                <w:szCs w:val="18"/>
              </w:rPr>
              <w:t>□100M/100M（2</w:t>
            </w:r>
            <w:r>
              <w:rPr>
                <w:rFonts w:ascii="宋体" w:hAnsi="宋体"/>
                <w:sz w:val="18"/>
                <w:szCs w:val="18"/>
              </w:rPr>
              <w:t>8880</w:t>
            </w:r>
            <w:r>
              <w:rPr>
                <w:rFonts w:hint="eastAsia" w:ascii="宋体" w:hAnsi="宋体"/>
                <w:sz w:val="18"/>
                <w:szCs w:val="18"/>
              </w:rPr>
              <w:t>元</w:t>
            </w:r>
            <w:r>
              <w:rPr>
                <w:rFonts w:ascii="宋体" w:hAnsi="宋体"/>
                <w:sz w:val="18"/>
                <w:szCs w:val="18"/>
              </w:rPr>
              <w:t>/</w:t>
            </w:r>
            <w:r>
              <w:rPr>
                <w:rFonts w:hint="eastAsia" w:ascii="宋体" w:hAnsi="宋体"/>
                <w:sz w:val="18"/>
                <w:szCs w:val="18"/>
              </w:rPr>
              <w:t>年）</w:t>
            </w:r>
          </w:p>
          <w:p w14:paraId="47273B1E">
            <w:pPr>
              <w:rPr>
                <w:rFonts w:ascii="宋体" w:hAnsi="宋体"/>
                <w:sz w:val="18"/>
                <w:szCs w:val="18"/>
              </w:rPr>
            </w:pPr>
            <w:r>
              <w:rPr>
                <w:rFonts w:hint="eastAsia" w:ascii="宋体" w:hAnsi="宋体"/>
                <w:sz w:val="18"/>
                <w:szCs w:val="18"/>
              </w:rPr>
              <w:t>□200M/200M（</w:t>
            </w:r>
            <w:r>
              <w:rPr>
                <w:rFonts w:ascii="宋体" w:hAnsi="宋体"/>
                <w:sz w:val="18"/>
                <w:szCs w:val="18"/>
              </w:rPr>
              <w:t>4</w:t>
            </w:r>
            <w:r>
              <w:rPr>
                <w:rFonts w:hint="eastAsia" w:ascii="宋体" w:hAnsi="宋体"/>
                <w:sz w:val="18"/>
                <w:szCs w:val="18"/>
              </w:rPr>
              <w:t xml:space="preserve">8880元/年） </w:t>
            </w:r>
          </w:p>
          <w:p w14:paraId="0FF64426">
            <w:pPr>
              <w:rPr>
                <w:rFonts w:ascii="宋体" w:hAnsi="宋体"/>
                <w:sz w:val="18"/>
                <w:szCs w:val="18"/>
              </w:rPr>
            </w:pPr>
            <w:r>
              <w:rPr>
                <w:rFonts w:hint="eastAsia" w:ascii="宋体" w:hAnsi="宋体"/>
                <w:sz w:val="18"/>
                <w:szCs w:val="18"/>
              </w:rPr>
              <w:t>□3</w:t>
            </w:r>
            <w:r>
              <w:rPr>
                <w:rFonts w:ascii="宋体" w:hAnsi="宋体"/>
                <w:sz w:val="18"/>
                <w:szCs w:val="18"/>
              </w:rPr>
              <w:t>00M/</w:t>
            </w:r>
            <w:r>
              <w:rPr>
                <w:rFonts w:hint="eastAsia" w:ascii="宋体" w:hAnsi="宋体"/>
                <w:sz w:val="18"/>
                <w:szCs w:val="18"/>
              </w:rPr>
              <w:t>3</w:t>
            </w:r>
            <w:r>
              <w:rPr>
                <w:rFonts w:ascii="宋体" w:hAnsi="宋体"/>
                <w:sz w:val="18"/>
                <w:szCs w:val="18"/>
              </w:rPr>
              <w:t>00M</w:t>
            </w:r>
            <w:r>
              <w:rPr>
                <w:rFonts w:hint="eastAsia" w:ascii="宋体" w:hAnsi="宋体"/>
                <w:sz w:val="18"/>
                <w:szCs w:val="18"/>
              </w:rPr>
              <w:t>（</w:t>
            </w:r>
            <w:r>
              <w:rPr>
                <w:rFonts w:ascii="宋体" w:hAnsi="宋体"/>
                <w:sz w:val="18"/>
                <w:szCs w:val="18"/>
              </w:rPr>
              <w:t>7</w:t>
            </w:r>
            <w:r>
              <w:rPr>
                <w:rFonts w:hint="eastAsia" w:ascii="宋体" w:hAnsi="宋体"/>
                <w:sz w:val="18"/>
                <w:szCs w:val="18"/>
              </w:rPr>
              <w:t xml:space="preserve">8880元/年） </w:t>
            </w:r>
          </w:p>
          <w:p w14:paraId="19098EEB">
            <w:pPr>
              <w:rPr>
                <w:rFonts w:ascii="宋体" w:hAnsi="宋体"/>
                <w:sz w:val="18"/>
                <w:szCs w:val="18"/>
              </w:rPr>
            </w:pPr>
            <w:r>
              <w:rPr>
                <w:rFonts w:hint="eastAsia" w:ascii="宋体" w:hAnsi="宋体"/>
                <w:sz w:val="18"/>
                <w:szCs w:val="18"/>
              </w:rPr>
              <w:t>□</w:t>
            </w:r>
            <w:r>
              <w:rPr>
                <w:rFonts w:ascii="宋体" w:hAnsi="宋体"/>
                <w:sz w:val="18"/>
                <w:szCs w:val="18"/>
              </w:rPr>
              <w:t>500M/500M</w:t>
            </w:r>
            <w:r>
              <w:rPr>
                <w:rFonts w:hint="eastAsia" w:ascii="宋体" w:hAnsi="宋体"/>
                <w:sz w:val="18"/>
                <w:szCs w:val="18"/>
              </w:rPr>
              <w:t>（</w:t>
            </w:r>
            <w:r>
              <w:rPr>
                <w:rFonts w:ascii="宋体" w:hAnsi="宋体"/>
                <w:sz w:val="18"/>
                <w:szCs w:val="18"/>
              </w:rPr>
              <w:t>12</w:t>
            </w:r>
            <w:r>
              <w:rPr>
                <w:rFonts w:hint="eastAsia" w:ascii="宋体" w:hAnsi="宋体"/>
                <w:sz w:val="18"/>
                <w:szCs w:val="18"/>
              </w:rPr>
              <w:t xml:space="preserve">8880元/年） </w:t>
            </w:r>
          </w:p>
          <w:p w14:paraId="3200656A">
            <w:pPr>
              <w:rPr>
                <w:rFonts w:ascii="宋体" w:hAnsi="宋体"/>
                <w:sz w:val="18"/>
                <w:szCs w:val="18"/>
              </w:rPr>
            </w:pPr>
            <w:r>
              <w:rPr>
                <w:rFonts w:hint="eastAsia" w:ascii="宋体" w:hAnsi="宋体"/>
                <w:sz w:val="18"/>
                <w:szCs w:val="18"/>
              </w:rPr>
              <w:t>□</w:t>
            </w:r>
            <w:r>
              <w:rPr>
                <w:rFonts w:ascii="宋体" w:hAnsi="宋体"/>
                <w:sz w:val="18"/>
                <w:szCs w:val="18"/>
              </w:rPr>
              <w:t>800M/800M</w:t>
            </w:r>
            <w:r>
              <w:rPr>
                <w:rFonts w:hint="eastAsia" w:ascii="宋体" w:hAnsi="宋体"/>
                <w:sz w:val="18"/>
                <w:szCs w:val="18"/>
              </w:rPr>
              <w:t>（</w:t>
            </w:r>
            <w:r>
              <w:rPr>
                <w:rFonts w:ascii="宋体" w:hAnsi="宋体"/>
                <w:sz w:val="18"/>
                <w:szCs w:val="18"/>
              </w:rPr>
              <w:t>21</w:t>
            </w:r>
            <w:r>
              <w:rPr>
                <w:rFonts w:hint="eastAsia" w:ascii="宋体" w:hAnsi="宋体"/>
                <w:sz w:val="18"/>
                <w:szCs w:val="18"/>
              </w:rPr>
              <w:t>8880元/年）</w:t>
            </w:r>
          </w:p>
        </w:tc>
      </w:tr>
      <w:tr w14:paraId="6EFE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836" w:type="dxa"/>
            <w:vMerge w:val="restart"/>
            <w:shd w:val="clear" w:color="auto" w:fill="auto"/>
            <w:vAlign w:val="center"/>
          </w:tcPr>
          <w:p w14:paraId="6709D4AB">
            <w:pPr>
              <w:jc w:val="center"/>
              <w:rPr>
                <w:rFonts w:ascii="宋体" w:hAnsi="宋体"/>
                <w:b/>
                <w:sz w:val="18"/>
                <w:szCs w:val="18"/>
              </w:rPr>
            </w:pPr>
            <w:r>
              <w:rPr>
                <w:rFonts w:hint="eastAsia" w:ascii="宋体" w:hAnsi="宋体"/>
                <w:b/>
                <w:sz w:val="18"/>
                <w:szCs w:val="18"/>
              </w:rPr>
              <w:t>套餐</w:t>
            </w:r>
            <w:r>
              <w:rPr>
                <w:rFonts w:ascii="宋体" w:hAnsi="宋体"/>
                <w:b/>
                <w:sz w:val="18"/>
                <w:szCs w:val="18"/>
              </w:rPr>
              <w:t>内</w:t>
            </w:r>
          </w:p>
          <w:p w14:paraId="3239F779">
            <w:pPr>
              <w:jc w:val="center"/>
              <w:rPr>
                <w:rFonts w:ascii="宋体" w:hAnsi="宋体"/>
                <w:b/>
                <w:sz w:val="18"/>
                <w:szCs w:val="18"/>
              </w:rPr>
            </w:pPr>
            <w:r>
              <w:rPr>
                <w:rFonts w:hint="eastAsia" w:ascii="宋体" w:hAnsi="宋体"/>
                <w:b/>
                <w:sz w:val="18"/>
                <w:szCs w:val="18"/>
              </w:rPr>
              <w:t>包含内容</w:t>
            </w:r>
          </w:p>
        </w:tc>
        <w:tc>
          <w:tcPr>
            <w:tcW w:w="1133" w:type="dxa"/>
            <w:shd w:val="clear" w:color="auto" w:fill="auto"/>
            <w:vAlign w:val="center"/>
          </w:tcPr>
          <w:p w14:paraId="499CC209">
            <w:pPr>
              <w:jc w:val="center"/>
              <w:rPr>
                <w:rFonts w:ascii="宋体" w:hAnsi="宋体"/>
                <w:sz w:val="18"/>
                <w:szCs w:val="18"/>
              </w:rPr>
            </w:pPr>
            <w:r>
              <w:rPr>
                <w:rFonts w:hint="eastAsia" w:ascii="宋体" w:hAnsi="宋体"/>
                <w:sz w:val="18"/>
                <w:szCs w:val="18"/>
              </w:rPr>
              <w:t>通信服务</w:t>
            </w:r>
          </w:p>
        </w:tc>
        <w:tc>
          <w:tcPr>
            <w:tcW w:w="7345" w:type="dxa"/>
            <w:gridSpan w:val="7"/>
            <w:shd w:val="clear" w:color="auto" w:fill="auto"/>
            <w:vAlign w:val="center"/>
          </w:tcPr>
          <w:p w14:paraId="19C129F2">
            <w:pPr>
              <w:widowControl/>
              <w:rPr>
                <w:rFonts w:ascii="宋体" w:hAnsi="宋体"/>
                <w:sz w:val="18"/>
                <w:szCs w:val="18"/>
              </w:rPr>
            </w:pPr>
            <w:r>
              <w:rPr>
                <w:rFonts w:ascii="宋体" w:hAnsi="宋体"/>
                <w:sz w:val="18"/>
                <w:szCs w:val="18"/>
              </w:rPr>
              <w:t>1、</w:t>
            </w:r>
            <w:r>
              <w:rPr>
                <w:rFonts w:hint="eastAsia" w:ascii="宋体" w:hAnsi="宋体"/>
                <w:sz w:val="18"/>
                <w:szCs w:val="18"/>
              </w:rPr>
              <w:t>I</w:t>
            </w:r>
            <w:r>
              <w:rPr>
                <w:rFonts w:ascii="宋体" w:hAnsi="宋体"/>
                <w:sz w:val="18"/>
                <w:szCs w:val="18"/>
              </w:rPr>
              <w:t>P</w:t>
            </w:r>
            <w:r>
              <w:rPr>
                <w:rFonts w:hint="eastAsia" w:ascii="宋体" w:hAnsi="宋体"/>
                <w:sz w:val="18"/>
                <w:szCs w:val="18"/>
              </w:rPr>
              <w:t>地址</w:t>
            </w:r>
            <w:r>
              <w:rPr>
                <w:rFonts w:ascii="宋体" w:hAnsi="宋体"/>
                <w:sz w:val="18"/>
                <w:szCs w:val="18"/>
              </w:rPr>
              <w:t>服务：本套餐提供</w:t>
            </w:r>
            <w:r>
              <w:rPr>
                <w:rFonts w:hint="eastAsia" w:ascii="宋体" w:hAnsi="宋体"/>
                <w:sz w:val="18"/>
                <w:szCs w:val="18"/>
              </w:rPr>
              <w:t>5个可用</w:t>
            </w:r>
            <w:r>
              <w:rPr>
                <w:rFonts w:ascii="宋体" w:hAnsi="宋体"/>
                <w:sz w:val="18"/>
                <w:szCs w:val="18"/>
              </w:rPr>
              <w:t>IP</w:t>
            </w:r>
            <w:r>
              <w:rPr>
                <w:rFonts w:hint="eastAsia" w:ascii="宋体" w:hAnsi="宋体"/>
                <w:sz w:val="18"/>
                <w:szCs w:val="18"/>
              </w:rPr>
              <w:t>v4</w:t>
            </w:r>
            <w:r>
              <w:rPr>
                <w:rFonts w:ascii="宋体" w:hAnsi="宋体"/>
                <w:sz w:val="18"/>
                <w:szCs w:val="18"/>
              </w:rPr>
              <w:t>地址</w:t>
            </w:r>
            <w:r>
              <w:rPr>
                <w:rFonts w:hint="eastAsia" w:ascii="宋体" w:hAnsi="宋体"/>
                <w:sz w:val="18"/>
                <w:szCs w:val="18"/>
              </w:rPr>
              <w:t>及“/</w:t>
            </w:r>
            <w:r>
              <w:rPr>
                <w:rFonts w:ascii="宋体" w:hAnsi="宋体"/>
                <w:sz w:val="18"/>
                <w:szCs w:val="18"/>
              </w:rPr>
              <w:t>64</w:t>
            </w:r>
            <w:r>
              <w:rPr>
                <w:rFonts w:hint="eastAsia" w:ascii="宋体" w:hAnsi="宋体"/>
                <w:sz w:val="18"/>
                <w:szCs w:val="18"/>
              </w:rPr>
              <w:t>”IPv6地址”,即IP</w:t>
            </w:r>
            <w:r>
              <w:rPr>
                <w:rFonts w:ascii="宋体" w:hAnsi="宋体"/>
                <w:sz w:val="18"/>
                <w:szCs w:val="18"/>
              </w:rPr>
              <w:t>v6</w:t>
            </w:r>
            <w:r>
              <w:rPr>
                <w:rFonts w:hint="eastAsia" w:ascii="宋体" w:hAnsi="宋体"/>
                <w:sz w:val="18"/>
                <w:szCs w:val="18"/>
              </w:rPr>
              <w:t>地址可用数量为2的64次方个。</w:t>
            </w:r>
          </w:p>
        </w:tc>
      </w:tr>
      <w:tr w14:paraId="0C3C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4" w:hRule="atLeast"/>
        </w:trPr>
        <w:tc>
          <w:tcPr>
            <w:tcW w:w="1836" w:type="dxa"/>
            <w:vMerge w:val="continue"/>
            <w:shd w:val="clear" w:color="auto" w:fill="auto"/>
            <w:vAlign w:val="center"/>
          </w:tcPr>
          <w:p w14:paraId="08EC23D7">
            <w:pPr>
              <w:jc w:val="center"/>
              <w:rPr>
                <w:rFonts w:ascii="宋体" w:hAnsi="宋体"/>
                <w:b/>
                <w:sz w:val="18"/>
                <w:szCs w:val="18"/>
              </w:rPr>
            </w:pPr>
          </w:p>
        </w:tc>
        <w:tc>
          <w:tcPr>
            <w:tcW w:w="1133" w:type="dxa"/>
            <w:shd w:val="clear" w:color="auto" w:fill="auto"/>
            <w:vAlign w:val="center"/>
          </w:tcPr>
          <w:p w14:paraId="7AA6211B">
            <w:pPr>
              <w:jc w:val="center"/>
              <w:rPr>
                <w:rFonts w:ascii="宋体" w:hAnsi="宋体"/>
                <w:bCs/>
                <w:sz w:val="18"/>
                <w:szCs w:val="18"/>
              </w:rPr>
            </w:pPr>
            <w:r>
              <w:rPr>
                <w:rFonts w:hint="eastAsia" w:ascii="宋体" w:hAnsi="宋体"/>
                <w:bCs/>
                <w:sz w:val="18"/>
                <w:szCs w:val="18"/>
              </w:rPr>
              <w:t>商企智能</w:t>
            </w:r>
            <w:r>
              <w:rPr>
                <w:rFonts w:ascii="宋体" w:hAnsi="宋体"/>
                <w:bCs/>
                <w:sz w:val="18"/>
                <w:szCs w:val="18"/>
              </w:rPr>
              <w:t>组网</w:t>
            </w:r>
            <w:r>
              <w:rPr>
                <w:rFonts w:hint="eastAsia" w:ascii="宋体" w:hAnsi="宋体"/>
                <w:b/>
                <w:sz w:val="18"/>
                <w:szCs w:val="18"/>
              </w:rPr>
              <w:t>两线</w:t>
            </w:r>
          </w:p>
        </w:tc>
        <w:tc>
          <w:tcPr>
            <w:tcW w:w="7345" w:type="dxa"/>
            <w:gridSpan w:val="7"/>
            <w:shd w:val="clear" w:color="auto" w:fill="auto"/>
            <w:vAlign w:val="center"/>
          </w:tcPr>
          <w:p w14:paraId="4548E88B">
            <w:pPr>
              <w:widowControl/>
              <w:jc w:val="left"/>
              <w:rPr>
                <w:rFonts w:ascii="宋体" w:hAnsi="宋体"/>
                <w:bCs/>
                <w:sz w:val="18"/>
                <w:szCs w:val="18"/>
              </w:rPr>
            </w:pPr>
            <w:r>
              <w:rPr>
                <w:rFonts w:hint="eastAsia" w:ascii="宋体" w:hAnsi="宋体"/>
                <w:bCs/>
                <w:sz w:val="18"/>
                <w:szCs w:val="18"/>
              </w:rPr>
              <w:t>* 企业管理员手机号：</w:t>
            </w:r>
          </w:p>
          <w:p w14:paraId="77D63805">
            <w:pPr>
              <w:widowControl/>
              <w:jc w:val="left"/>
              <w:rPr>
                <w:rFonts w:ascii="宋体" w:hAnsi="宋体"/>
                <w:bCs/>
                <w:sz w:val="18"/>
                <w:szCs w:val="18"/>
              </w:rPr>
            </w:pPr>
            <w:r>
              <w:rPr>
                <w:rFonts w:hint="eastAsia" w:ascii="宋体" w:hAnsi="宋体"/>
                <w:bCs/>
                <w:sz w:val="18"/>
                <w:szCs w:val="18"/>
              </w:rPr>
              <w:t>提供</w:t>
            </w:r>
            <w:r>
              <w:rPr>
                <w:rFonts w:ascii="宋体" w:hAnsi="宋体"/>
                <w:b/>
                <w:sz w:val="18"/>
                <w:szCs w:val="18"/>
              </w:rPr>
              <w:t>2</w:t>
            </w:r>
            <w:r>
              <w:rPr>
                <w:rFonts w:hint="eastAsia" w:ascii="宋体" w:hAnsi="宋体"/>
                <w:b/>
                <w:sz w:val="18"/>
                <w:szCs w:val="18"/>
              </w:rPr>
              <w:t>路</w:t>
            </w:r>
            <w:r>
              <w:rPr>
                <w:rFonts w:hint="eastAsia" w:ascii="宋体" w:hAnsi="宋体"/>
                <w:bCs/>
                <w:sz w:val="18"/>
                <w:szCs w:val="18"/>
              </w:rPr>
              <w:t>无线路由器（WiFi6）供客户使用；</w:t>
            </w:r>
          </w:p>
          <w:p w14:paraId="31DD3D9A">
            <w:pPr>
              <w:widowControl/>
              <w:jc w:val="left"/>
              <w:rPr>
                <w:rFonts w:ascii="宋体" w:hAnsi="宋体"/>
                <w:bCs/>
                <w:sz w:val="18"/>
                <w:szCs w:val="18"/>
              </w:rPr>
            </w:pPr>
            <w:r>
              <w:rPr>
                <w:rFonts w:hint="eastAsia" w:ascii="宋体" w:hAnsi="宋体"/>
                <w:bCs/>
                <w:sz w:val="18"/>
                <w:szCs w:val="18"/>
              </w:rPr>
              <w:t>工作时间提供一次上门网络组网服务（组网勘察设计），工作时间指工作日的08:00-11:00、13:00-20:00；</w:t>
            </w:r>
          </w:p>
          <w:p w14:paraId="2BDBF591">
            <w:pPr>
              <w:widowControl/>
              <w:jc w:val="left"/>
              <w:rPr>
                <w:rFonts w:ascii="宋体" w:hAnsi="宋体"/>
                <w:bCs/>
                <w:sz w:val="18"/>
                <w:szCs w:val="18"/>
              </w:rPr>
            </w:pPr>
            <w:r>
              <w:rPr>
                <w:rFonts w:hint="eastAsia" w:ascii="宋体" w:hAnsi="宋体"/>
                <w:bCs/>
                <w:sz w:val="18"/>
                <w:szCs w:val="18"/>
              </w:rPr>
              <w:t>网络组网服务（组网勘察设计）指利用WiFi专业测试设计软件，针对智能组网（商企版）覆盖进行详细勘测，提供测试报告，并给出相应的设计方案。</w:t>
            </w:r>
          </w:p>
        </w:tc>
      </w:tr>
      <w:tr w14:paraId="6CB4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1836" w:type="dxa"/>
            <w:vMerge w:val="continue"/>
            <w:shd w:val="clear" w:color="auto" w:fill="auto"/>
            <w:vAlign w:val="center"/>
          </w:tcPr>
          <w:p w14:paraId="4880064E">
            <w:pPr>
              <w:jc w:val="center"/>
              <w:rPr>
                <w:rFonts w:ascii="宋体" w:hAnsi="宋体"/>
                <w:b/>
                <w:sz w:val="18"/>
                <w:szCs w:val="18"/>
              </w:rPr>
            </w:pPr>
          </w:p>
        </w:tc>
        <w:tc>
          <w:tcPr>
            <w:tcW w:w="1133" w:type="dxa"/>
            <w:shd w:val="clear" w:color="auto" w:fill="auto"/>
            <w:vAlign w:val="center"/>
          </w:tcPr>
          <w:p w14:paraId="48D889FC">
            <w:pPr>
              <w:jc w:val="center"/>
              <w:rPr>
                <w:rFonts w:ascii="宋体" w:hAnsi="宋体"/>
                <w:bCs/>
                <w:sz w:val="18"/>
                <w:szCs w:val="18"/>
              </w:rPr>
            </w:pPr>
            <w:r>
              <w:rPr>
                <w:rFonts w:hint="eastAsia" w:ascii="宋体" w:hAnsi="宋体"/>
                <w:bCs/>
                <w:sz w:val="18"/>
                <w:szCs w:val="18"/>
              </w:rPr>
              <w:t>天翼云眼</w:t>
            </w:r>
            <w:r>
              <w:rPr>
                <w:rFonts w:hint="eastAsia" w:ascii="宋体" w:hAnsi="宋体"/>
                <w:b/>
                <w:sz w:val="18"/>
                <w:szCs w:val="18"/>
              </w:rPr>
              <w:t>两线</w:t>
            </w:r>
          </w:p>
        </w:tc>
        <w:tc>
          <w:tcPr>
            <w:tcW w:w="7345" w:type="dxa"/>
            <w:gridSpan w:val="7"/>
            <w:shd w:val="clear" w:color="auto" w:fill="auto"/>
            <w:vAlign w:val="center"/>
          </w:tcPr>
          <w:p w14:paraId="3A982520">
            <w:pPr>
              <w:widowControl/>
              <w:jc w:val="left"/>
              <w:rPr>
                <w:rFonts w:ascii="宋体" w:hAnsi="宋体"/>
                <w:bCs/>
                <w:color w:val="000000" w:themeColor="text1"/>
                <w:sz w:val="18"/>
                <w:szCs w:val="18"/>
              </w:rPr>
            </w:pPr>
            <w:r>
              <w:rPr>
                <w:rFonts w:hint="eastAsia" w:ascii="宋体" w:hAnsi="宋体"/>
                <w:bCs/>
                <w:color w:val="000000" w:themeColor="text1"/>
                <w:sz w:val="18"/>
                <w:szCs w:val="18"/>
              </w:rPr>
              <w:t>每线提供高清摄像机设备一台供客户使用，提供视频汇聚服务、天翼云播服务、7天事件云回看服务。</w:t>
            </w:r>
          </w:p>
          <w:p w14:paraId="070E5404">
            <w:pPr>
              <w:widowControl/>
              <w:jc w:val="left"/>
              <w:rPr>
                <w:rFonts w:ascii="宋体" w:hAnsi="宋体"/>
                <w:bCs/>
                <w:color w:val="000000" w:themeColor="text1"/>
                <w:sz w:val="18"/>
                <w:szCs w:val="18"/>
              </w:rPr>
            </w:pPr>
            <w:r>
              <w:rPr>
                <w:rFonts w:hint="eastAsia" w:ascii="宋体" w:hAnsi="宋体"/>
                <w:bCs/>
                <w:color w:val="000000" w:themeColor="text1"/>
                <w:sz w:val="18"/>
                <w:szCs w:val="18"/>
              </w:rPr>
              <w:t>*业务使用人手机号码：</w:t>
            </w:r>
          </w:p>
        </w:tc>
      </w:tr>
      <w:tr w14:paraId="59F4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36" w:type="dxa"/>
            <w:vMerge w:val="continue"/>
            <w:shd w:val="clear" w:color="auto" w:fill="auto"/>
            <w:vAlign w:val="center"/>
          </w:tcPr>
          <w:p w14:paraId="75B67E2D">
            <w:pPr>
              <w:jc w:val="center"/>
              <w:rPr>
                <w:rFonts w:ascii="宋体" w:hAnsi="宋体"/>
                <w:b/>
                <w:sz w:val="18"/>
                <w:szCs w:val="18"/>
              </w:rPr>
            </w:pPr>
          </w:p>
        </w:tc>
        <w:tc>
          <w:tcPr>
            <w:tcW w:w="1133" w:type="dxa"/>
            <w:shd w:val="clear" w:color="auto" w:fill="auto"/>
            <w:vAlign w:val="center"/>
          </w:tcPr>
          <w:p w14:paraId="056B9FAE">
            <w:pPr>
              <w:jc w:val="center"/>
              <w:rPr>
                <w:rFonts w:ascii="宋体" w:hAnsi="宋体"/>
                <w:sz w:val="18"/>
                <w:szCs w:val="18"/>
              </w:rPr>
            </w:pPr>
            <w:r>
              <w:rPr>
                <w:rFonts w:hint="eastAsia" w:ascii="宋体" w:hAnsi="宋体"/>
                <w:bCs/>
                <w:sz w:val="18"/>
                <w:szCs w:val="18"/>
              </w:rPr>
              <w:t>云电脑</w:t>
            </w:r>
            <w:r>
              <w:rPr>
                <w:rFonts w:hint="eastAsia" w:ascii="宋体" w:hAnsi="宋体"/>
                <w:b/>
                <w:sz w:val="18"/>
                <w:szCs w:val="18"/>
              </w:rPr>
              <w:t>一线</w:t>
            </w:r>
          </w:p>
        </w:tc>
        <w:tc>
          <w:tcPr>
            <w:tcW w:w="7345" w:type="dxa"/>
            <w:gridSpan w:val="7"/>
            <w:shd w:val="clear" w:color="auto" w:fill="auto"/>
            <w:vAlign w:val="center"/>
          </w:tcPr>
          <w:p w14:paraId="7787ED0B">
            <w:pPr>
              <w:jc w:val="left"/>
              <w:rPr>
                <w:rFonts w:ascii="宋体" w:hAnsi="宋体"/>
                <w:b/>
                <w:bCs/>
                <w:color w:val="000000" w:themeColor="text1"/>
                <w:sz w:val="18"/>
              </w:rPr>
            </w:pPr>
            <w:r>
              <w:rPr>
                <w:rFonts w:ascii="宋体" w:hAnsi="宋体"/>
                <w:b/>
                <w:bCs/>
                <w:color w:val="000000" w:themeColor="text1"/>
                <w:sz w:val="18"/>
              </w:rPr>
              <w:t>协议期一年；</w:t>
            </w:r>
          </w:p>
          <w:p w14:paraId="048C73C1">
            <w:pPr>
              <w:jc w:val="left"/>
              <w:rPr>
                <w:rFonts w:ascii="宋体" w:hAnsi="宋体"/>
                <w:color w:val="000000" w:themeColor="text1"/>
                <w:sz w:val="18"/>
              </w:rPr>
            </w:pPr>
            <w:r>
              <w:rPr>
                <w:rFonts w:hint="eastAsia" w:ascii="宋体" w:hAnsi="宋体"/>
                <w:b/>
                <w:bCs/>
                <w:color w:val="000000" w:themeColor="text1"/>
                <w:sz w:val="18"/>
              </w:rPr>
              <w:t>1、云电脑一线，包括：</w:t>
            </w:r>
          </w:p>
          <w:p w14:paraId="2368140D">
            <w:pPr>
              <w:jc w:val="left"/>
              <w:rPr>
                <w:rFonts w:ascii="宋体" w:hAnsi="宋体"/>
                <w:color w:val="000000" w:themeColor="text1"/>
                <w:sz w:val="18"/>
              </w:rPr>
            </w:pPr>
            <w:r>
              <w:rPr>
                <w:rFonts w:hint="eastAsia" w:ascii="宋体" w:hAnsi="宋体"/>
                <w:color w:val="000000" w:themeColor="text1"/>
                <w:sz w:val="18"/>
              </w:rPr>
              <w:t>（1）云桌面-服务</w:t>
            </w:r>
          </w:p>
          <w:p w14:paraId="675DCC72">
            <w:pPr>
              <w:widowControl/>
              <w:jc w:val="left"/>
              <w:rPr>
                <w:rFonts w:ascii="宋体" w:hAnsi="宋体"/>
                <w:sz w:val="18"/>
                <w:szCs w:val="18"/>
              </w:rPr>
            </w:pPr>
            <w:r>
              <w:rPr>
                <w:rFonts w:hint="eastAsia" w:ascii="宋体" w:hAnsi="宋体"/>
                <w:sz w:val="18"/>
                <w:szCs w:val="18"/>
              </w:rPr>
              <w:t>NAT网关规格：小型；公网带宽：</w:t>
            </w:r>
            <w:r>
              <w:rPr>
                <w:rFonts w:ascii="宋体" w:hAnsi="宋体"/>
                <w:sz w:val="18"/>
                <w:szCs w:val="18"/>
              </w:rPr>
              <w:t>1M</w:t>
            </w:r>
            <w:r>
              <w:rPr>
                <w:rFonts w:hint="eastAsia" w:ascii="宋体" w:hAnsi="宋体"/>
                <w:sz w:val="18"/>
                <w:szCs w:val="18"/>
              </w:rPr>
              <w:t>。</w:t>
            </w:r>
          </w:p>
          <w:p w14:paraId="01B256AB">
            <w:pPr>
              <w:widowControl/>
              <w:jc w:val="left"/>
              <w:rPr>
                <w:rFonts w:ascii="宋体" w:hAnsi="宋体"/>
                <w:sz w:val="18"/>
                <w:szCs w:val="18"/>
              </w:rPr>
            </w:pPr>
            <w:r>
              <w:rPr>
                <w:rFonts w:hint="eastAsia" w:ascii="宋体" w:hAnsi="宋体"/>
                <w:sz w:val="18"/>
                <w:szCs w:val="18"/>
              </w:rPr>
              <w:t>（2）云桌面-计算单元</w:t>
            </w:r>
          </w:p>
          <w:p w14:paraId="27B72CF8">
            <w:pPr>
              <w:widowControl/>
              <w:jc w:val="left"/>
              <w:rPr>
                <w:rFonts w:ascii="宋体" w:hAnsi="宋体"/>
                <w:sz w:val="18"/>
                <w:szCs w:val="18"/>
              </w:rPr>
            </w:pPr>
            <w:r>
              <w:rPr>
                <w:rFonts w:hint="eastAsia" w:ascii="宋体" w:hAnsi="宋体"/>
                <w:sz w:val="18"/>
                <w:szCs w:val="18"/>
              </w:rPr>
              <w:t>产品规格配置：</w:t>
            </w:r>
            <w:r>
              <w:rPr>
                <w:rFonts w:ascii="宋体" w:hAnsi="宋体"/>
                <w:sz w:val="18"/>
                <w:szCs w:val="18"/>
              </w:rPr>
              <w:t>4</w:t>
            </w:r>
            <w:r>
              <w:rPr>
                <w:rFonts w:hint="eastAsia" w:ascii="宋体" w:hAnsi="宋体"/>
                <w:sz w:val="18"/>
                <w:szCs w:val="18"/>
              </w:rPr>
              <w:t>vCPU/</w:t>
            </w:r>
            <w:r>
              <w:rPr>
                <w:rFonts w:ascii="宋体" w:hAnsi="宋体"/>
                <w:sz w:val="18"/>
                <w:szCs w:val="18"/>
              </w:rPr>
              <w:t>8</w:t>
            </w:r>
            <w:r>
              <w:rPr>
                <w:rFonts w:hint="eastAsia" w:ascii="宋体" w:hAnsi="宋体"/>
                <w:sz w:val="18"/>
                <w:szCs w:val="18"/>
              </w:rPr>
              <w:t>G内存/80G系统盘；镜像：公共镜像。</w:t>
            </w:r>
          </w:p>
        </w:tc>
      </w:tr>
      <w:tr w14:paraId="4194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1836" w:type="dxa"/>
            <w:vMerge w:val="continue"/>
            <w:shd w:val="clear" w:color="auto" w:fill="auto"/>
            <w:vAlign w:val="center"/>
          </w:tcPr>
          <w:p w14:paraId="2E9B614D">
            <w:pPr>
              <w:jc w:val="center"/>
              <w:rPr>
                <w:rFonts w:ascii="宋体" w:hAnsi="宋体"/>
                <w:b/>
                <w:sz w:val="18"/>
                <w:szCs w:val="18"/>
              </w:rPr>
            </w:pPr>
          </w:p>
        </w:tc>
        <w:tc>
          <w:tcPr>
            <w:tcW w:w="1133" w:type="dxa"/>
            <w:shd w:val="clear" w:color="auto" w:fill="auto"/>
            <w:vAlign w:val="center"/>
          </w:tcPr>
          <w:p w14:paraId="5C873D9E">
            <w:pPr>
              <w:jc w:val="center"/>
              <w:rPr>
                <w:rFonts w:ascii="宋体" w:hAnsi="宋体"/>
                <w:bCs/>
                <w:sz w:val="18"/>
                <w:szCs w:val="18"/>
              </w:rPr>
            </w:pPr>
            <w:r>
              <w:rPr>
                <w:rFonts w:hint="eastAsia" w:ascii="宋体" w:hAnsi="宋体"/>
                <w:bCs/>
                <w:sz w:val="18"/>
                <w:szCs w:val="18"/>
              </w:rPr>
              <w:t>天翼安全大脑</w:t>
            </w:r>
          </w:p>
        </w:tc>
        <w:tc>
          <w:tcPr>
            <w:tcW w:w="7345" w:type="dxa"/>
            <w:gridSpan w:val="7"/>
            <w:shd w:val="clear" w:color="auto" w:fill="auto"/>
            <w:vAlign w:val="center"/>
          </w:tcPr>
          <w:p w14:paraId="5DE14C34">
            <w:pPr>
              <w:rPr>
                <w:rFonts w:ascii="宋体" w:hAnsi="宋体"/>
                <w:b/>
                <w:kern w:val="32"/>
                <w:sz w:val="18"/>
                <w:szCs w:val="18"/>
              </w:rPr>
            </w:pPr>
            <w:bookmarkStart w:id="0" w:name="OLE_LINK10"/>
            <w:bookmarkStart w:id="1" w:name="OLE_LINK9"/>
            <w:r>
              <w:rPr>
                <w:rFonts w:hint="eastAsia" w:ascii="宋体" w:hAnsi="宋体"/>
                <w:kern w:val="32"/>
                <w:sz w:val="18"/>
                <w:szCs w:val="18"/>
              </w:rPr>
              <w:t>天翼安全大脑提供上网行为管理、多线接入、可视化流量管理；防火墙、病毒防护、IPS、SSLVPN、网安联动阻断、失陷主机定位等服务。</w:t>
            </w:r>
          </w:p>
          <w:p w14:paraId="2A75526B">
            <w:pPr>
              <w:pStyle w:val="21"/>
              <w:numPr>
                <w:ilvl w:val="0"/>
                <w:numId w:val="1"/>
              </w:numPr>
              <w:ind w:firstLineChars="0"/>
              <w:rPr>
                <w:rFonts w:ascii="宋体" w:hAnsi="宋体"/>
                <w:kern w:val="32"/>
                <w:sz w:val="18"/>
                <w:szCs w:val="18"/>
              </w:rPr>
            </w:pPr>
            <w:r>
              <w:rPr>
                <w:rFonts w:hint="eastAsia" w:ascii="宋体" w:hAnsi="宋体"/>
                <w:b/>
                <w:kern w:val="32"/>
                <w:sz w:val="18"/>
                <w:szCs w:val="18"/>
              </w:rPr>
              <w:t>天翼安全大脑（专线版3</w:t>
            </w:r>
            <w:r>
              <w:rPr>
                <w:rFonts w:ascii="宋体" w:hAnsi="宋体"/>
                <w:b/>
                <w:kern w:val="32"/>
                <w:sz w:val="18"/>
                <w:szCs w:val="18"/>
              </w:rPr>
              <w:t>00</w:t>
            </w:r>
            <w:r>
              <w:rPr>
                <w:rFonts w:hint="eastAsia" w:ascii="宋体" w:hAnsi="宋体"/>
                <w:b/>
                <w:kern w:val="32"/>
                <w:sz w:val="18"/>
                <w:szCs w:val="18"/>
              </w:rPr>
              <w:t>M），下行速率</w:t>
            </w:r>
            <w:r>
              <w:rPr>
                <w:rFonts w:hint="eastAsia" w:ascii="宋体" w:hAnsi="宋体"/>
                <w:kern w:val="32"/>
                <w:sz w:val="18"/>
                <w:szCs w:val="18"/>
              </w:rPr>
              <w:t>3</w:t>
            </w:r>
            <w:r>
              <w:rPr>
                <w:rFonts w:ascii="宋体" w:hAnsi="宋体"/>
                <w:kern w:val="32"/>
                <w:sz w:val="18"/>
                <w:szCs w:val="18"/>
              </w:rPr>
              <w:t>00</w:t>
            </w:r>
            <w:r>
              <w:rPr>
                <w:rFonts w:hint="eastAsia" w:ascii="宋体" w:hAnsi="宋体"/>
                <w:kern w:val="32"/>
                <w:sz w:val="18"/>
                <w:szCs w:val="18"/>
              </w:rPr>
              <w:t>M及以下带宽适用</w:t>
            </w:r>
          </w:p>
          <w:p w14:paraId="28DC5423">
            <w:pPr>
              <w:pStyle w:val="21"/>
              <w:numPr>
                <w:ilvl w:val="0"/>
                <w:numId w:val="1"/>
              </w:numPr>
              <w:ind w:firstLineChars="0"/>
              <w:rPr>
                <w:rFonts w:ascii="宋体" w:hAnsi="宋体"/>
                <w:kern w:val="32"/>
                <w:sz w:val="18"/>
                <w:szCs w:val="18"/>
              </w:rPr>
            </w:pPr>
            <w:r>
              <w:rPr>
                <w:rFonts w:hint="eastAsia" w:ascii="宋体" w:hAnsi="宋体"/>
                <w:b/>
                <w:kern w:val="32"/>
                <w:sz w:val="18"/>
                <w:szCs w:val="18"/>
              </w:rPr>
              <w:t>天翼安全大脑（专线版</w:t>
            </w:r>
            <w:r>
              <w:rPr>
                <w:rFonts w:ascii="宋体" w:hAnsi="宋体"/>
                <w:b/>
                <w:kern w:val="32"/>
                <w:sz w:val="18"/>
                <w:szCs w:val="18"/>
              </w:rPr>
              <w:t>500</w:t>
            </w:r>
            <w:r>
              <w:rPr>
                <w:rFonts w:hint="eastAsia" w:ascii="宋体" w:hAnsi="宋体"/>
                <w:b/>
                <w:kern w:val="32"/>
                <w:sz w:val="18"/>
                <w:szCs w:val="18"/>
              </w:rPr>
              <w:t>M），下行速率</w:t>
            </w:r>
            <w:r>
              <w:rPr>
                <w:rFonts w:ascii="宋体" w:hAnsi="宋体"/>
                <w:kern w:val="32"/>
                <w:sz w:val="18"/>
                <w:szCs w:val="18"/>
              </w:rPr>
              <w:t>500</w:t>
            </w:r>
            <w:r>
              <w:rPr>
                <w:rFonts w:hint="eastAsia" w:ascii="宋体" w:hAnsi="宋体"/>
                <w:kern w:val="32"/>
                <w:sz w:val="18"/>
                <w:szCs w:val="18"/>
              </w:rPr>
              <w:t>M及以下带宽适用</w:t>
            </w:r>
          </w:p>
          <w:p w14:paraId="3EBB5A4A">
            <w:pPr>
              <w:rPr>
                <w:rFonts w:ascii="宋体" w:hAnsi="宋体"/>
                <w:kern w:val="32"/>
                <w:sz w:val="18"/>
                <w:szCs w:val="18"/>
              </w:rPr>
            </w:pPr>
            <w:r>
              <w:rPr>
                <w:rFonts w:ascii="宋体" w:hAnsi="宋体"/>
                <w:b/>
                <w:bCs/>
                <w:sz w:val="18"/>
                <w:szCs w:val="18"/>
              </w:rPr>
              <w:t>800M/800M</w:t>
            </w:r>
            <w:r>
              <w:rPr>
                <w:rFonts w:hint="eastAsia" w:ascii="宋体" w:hAnsi="宋体"/>
                <w:b/>
                <w:bCs/>
                <w:sz w:val="18"/>
                <w:szCs w:val="18"/>
              </w:rPr>
              <w:t>不适用</w:t>
            </w:r>
          </w:p>
          <w:p w14:paraId="4069858A">
            <w:pPr>
              <w:rPr>
                <w:rFonts w:ascii="宋体" w:hAnsi="宋体"/>
                <w:b/>
                <w:color w:val="000000" w:themeColor="text1"/>
                <w:kern w:val="32"/>
                <w:sz w:val="18"/>
                <w:szCs w:val="18"/>
              </w:rPr>
            </w:pPr>
            <w:r>
              <w:rPr>
                <w:rFonts w:hint="eastAsia" w:ascii="宋体" w:hAnsi="宋体"/>
                <w:b/>
                <w:color w:val="000000" w:themeColor="text1"/>
                <w:kern w:val="32"/>
                <w:sz w:val="18"/>
                <w:szCs w:val="18"/>
              </w:rPr>
              <w:t>网关版本类型：</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 xml:space="preserve">防护版 </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审计版</w:t>
            </w:r>
          </w:p>
          <w:p w14:paraId="3C64F3F5">
            <w:pPr>
              <w:rPr>
                <w:rFonts w:ascii="宋体" w:hAnsi="宋体"/>
                <w:kern w:val="32"/>
                <w:sz w:val="18"/>
                <w:szCs w:val="18"/>
              </w:rPr>
            </w:pPr>
            <w:r>
              <w:rPr>
                <w:rFonts w:hint="eastAsia" w:ascii="宋体" w:hAnsi="宋体"/>
                <w:kern w:val="32"/>
                <w:sz w:val="18"/>
                <w:szCs w:val="18"/>
              </w:rPr>
              <w:t>防护版提供下一代防火墙、入侵防护、防病毒等功能；审计版提供应用流量控制、上网日志夙愿、业务故障定位等功能。</w:t>
            </w:r>
          </w:p>
          <w:p w14:paraId="3F7D16F3">
            <w:pPr>
              <w:rPr>
                <w:rFonts w:ascii="宋体"/>
                <w:color w:val="000000" w:themeColor="text1"/>
                <w:sz w:val="18"/>
                <w:szCs w:val="18"/>
                <w:u w:val="single"/>
              </w:rPr>
            </w:pPr>
            <w:r>
              <w:rPr>
                <w:rFonts w:hint="eastAsia" w:ascii="宋体" w:hAnsi="宋体"/>
                <w:b/>
                <w:kern w:val="32"/>
                <w:sz w:val="18"/>
                <w:szCs w:val="18"/>
              </w:rPr>
              <w:t>网关安装模式：</w:t>
            </w:r>
            <w:r>
              <w:rPr>
                <w:rFonts w:hint="eastAsia" w:ascii="宋体" w:hAnsi="宋体"/>
                <w:b/>
                <w:bCs/>
                <w:kern w:val="32"/>
                <w:sz w:val="18"/>
                <w:szCs w:val="18"/>
              </w:rPr>
              <w:t>□</w:t>
            </w:r>
            <w:r>
              <w:rPr>
                <w:rFonts w:hint="eastAsia" w:ascii="宋体" w:hAnsi="宋体"/>
                <w:b/>
                <w:kern w:val="32"/>
                <w:sz w:val="18"/>
                <w:szCs w:val="18"/>
              </w:rPr>
              <w:t xml:space="preserve">网桥模式 </w:t>
            </w:r>
            <w:r>
              <w:rPr>
                <w:rFonts w:hint="eastAsia" w:ascii="宋体" w:hAnsi="宋体"/>
                <w:b/>
                <w:bCs/>
                <w:kern w:val="32"/>
                <w:sz w:val="18"/>
                <w:szCs w:val="18"/>
              </w:rPr>
              <w:t>□</w:t>
            </w:r>
            <w:r>
              <w:rPr>
                <w:rFonts w:hint="eastAsia" w:ascii="宋体" w:hAnsi="宋体"/>
                <w:b/>
                <w:kern w:val="32"/>
                <w:sz w:val="18"/>
                <w:szCs w:val="18"/>
              </w:rPr>
              <w:t xml:space="preserve">路由模式 </w:t>
            </w:r>
            <w:r>
              <w:rPr>
                <w:rFonts w:hint="eastAsia" w:ascii="宋体" w:hAnsi="宋体"/>
                <w:b/>
                <w:bCs/>
                <w:kern w:val="32"/>
                <w:sz w:val="18"/>
                <w:szCs w:val="18"/>
              </w:rPr>
              <w:t>□</w:t>
            </w:r>
            <w:r>
              <w:rPr>
                <w:rFonts w:hint="eastAsia" w:ascii="宋体" w:hAnsi="宋体"/>
                <w:b/>
                <w:kern w:val="32"/>
                <w:sz w:val="18"/>
                <w:szCs w:val="18"/>
              </w:rPr>
              <w:t>旁路模式</w:t>
            </w:r>
            <w:bookmarkEnd w:id="0"/>
            <w:bookmarkEnd w:id="1"/>
          </w:p>
        </w:tc>
      </w:tr>
      <w:tr w14:paraId="6908D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836" w:type="dxa"/>
            <w:vMerge w:val="continue"/>
            <w:shd w:val="clear" w:color="auto" w:fill="auto"/>
            <w:vAlign w:val="center"/>
          </w:tcPr>
          <w:p w14:paraId="45227B11">
            <w:pPr>
              <w:jc w:val="center"/>
              <w:rPr>
                <w:rFonts w:ascii="宋体" w:hAnsi="宋体"/>
                <w:b/>
                <w:sz w:val="18"/>
                <w:szCs w:val="18"/>
              </w:rPr>
            </w:pPr>
          </w:p>
        </w:tc>
        <w:tc>
          <w:tcPr>
            <w:tcW w:w="1133" w:type="dxa"/>
            <w:shd w:val="clear" w:color="auto" w:fill="auto"/>
            <w:vAlign w:val="center"/>
          </w:tcPr>
          <w:p w14:paraId="46F5B5FE">
            <w:pPr>
              <w:jc w:val="center"/>
              <w:rPr>
                <w:rFonts w:ascii="宋体" w:hAnsi="宋体"/>
                <w:sz w:val="18"/>
                <w:szCs w:val="18"/>
              </w:rPr>
            </w:pPr>
            <w:r>
              <w:rPr>
                <w:rFonts w:hint="eastAsia" w:ascii="宋体" w:hAnsi="宋体"/>
                <w:sz w:val="18"/>
                <w:szCs w:val="18"/>
              </w:rPr>
              <w:t>定制网关</w:t>
            </w:r>
          </w:p>
        </w:tc>
        <w:tc>
          <w:tcPr>
            <w:tcW w:w="7345" w:type="dxa"/>
            <w:gridSpan w:val="7"/>
            <w:shd w:val="clear" w:color="auto" w:fill="auto"/>
            <w:vAlign w:val="center"/>
          </w:tcPr>
          <w:p w14:paraId="55BAAB1C">
            <w:pPr>
              <w:widowControl/>
              <w:rPr>
                <w:rFonts w:ascii="宋体" w:hAnsi="宋体"/>
                <w:sz w:val="18"/>
                <w:szCs w:val="18"/>
              </w:rPr>
            </w:pPr>
            <w:r>
              <w:rPr>
                <w:rFonts w:hint="eastAsia" w:ascii="宋体" w:hAnsi="宋体" w:cs="宋体"/>
                <w:kern w:val="0"/>
                <w:sz w:val="18"/>
                <w:szCs w:val="18"/>
              </w:rPr>
              <w:t>提供“中国电信领航者Navigator定制网关（A8-C定制终端）”一台供用户使用，提供</w:t>
            </w:r>
            <w:r>
              <w:rPr>
                <w:rFonts w:hint="eastAsia" w:ascii="宋体" w:hAnsi="宋体"/>
                <w:sz w:val="18"/>
              </w:rPr>
              <w:t>配置快速开通服务、多PC有线无线上网服务、7*24小时远程监控值守服务等功能</w:t>
            </w:r>
          </w:p>
        </w:tc>
      </w:tr>
      <w:tr w14:paraId="1CAC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836" w:type="dxa"/>
            <w:vMerge w:val="continue"/>
            <w:shd w:val="clear" w:color="auto" w:fill="auto"/>
            <w:vAlign w:val="center"/>
          </w:tcPr>
          <w:p w14:paraId="1811D891">
            <w:pPr>
              <w:jc w:val="center"/>
              <w:rPr>
                <w:rFonts w:ascii="宋体" w:hAnsi="宋体"/>
                <w:b/>
                <w:sz w:val="18"/>
                <w:szCs w:val="18"/>
              </w:rPr>
            </w:pPr>
          </w:p>
        </w:tc>
        <w:tc>
          <w:tcPr>
            <w:tcW w:w="1133" w:type="dxa"/>
            <w:shd w:val="clear" w:color="auto" w:fill="auto"/>
            <w:vAlign w:val="center"/>
          </w:tcPr>
          <w:p w14:paraId="6DB246F9">
            <w:pPr>
              <w:jc w:val="center"/>
              <w:rPr>
                <w:rFonts w:ascii="宋体" w:hAnsi="宋体"/>
                <w:sz w:val="18"/>
                <w:szCs w:val="18"/>
              </w:rPr>
            </w:pPr>
            <w:r>
              <w:rPr>
                <w:rFonts w:hint="eastAsia" w:ascii="宋体" w:hAnsi="宋体"/>
                <w:sz w:val="18"/>
                <w:szCs w:val="18"/>
              </w:rPr>
              <w:t>SLA服务等级-</w:t>
            </w:r>
            <w:r>
              <w:rPr>
                <w:rFonts w:ascii="宋体" w:hAnsi="宋体"/>
                <w:sz w:val="18"/>
                <w:szCs w:val="18"/>
              </w:rPr>
              <w:t>1A</w:t>
            </w:r>
          </w:p>
        </w:tc>
        <w:tc>
          <w:tcPr>
            <w:tcW w:w="7345" w:type="dxa"/>
            <w:gridSpan w:val="7"/>
            <w:shd w:val="clear" w:color="auto" w:fill="auto"/>
            <w:vAlign w:val="center"/>
          </w:tcPr>
          <w:p w14:paraId="369B7831">
            <w:pPr>
              <w:pStyle w:val="21"/>
              <w:numPr>
                <w:ilvl w:val="0"/>
                <w:numId w:val="2"/>
              </w:numPr>
              <w:ind w:firstLineChars="0"/>
              <w:rPr>
                <w:rFonts w:ascii="宋体" w:hAnsi="宋体"/>
                <w:sz w:val="18"/>
              </w:rPr>
            </w:pPr>
            <w:r>
              <w:rPr>
                <w:rFonts w:hint="eastAsia" w:ascii="宋体" w:hAnsi="宋体"/>
                <w:sz w:val="18"/>
                <w:szCs w:val="18"/>
              </w:rPr>
              <w:t>本服务</w:t>
            </w:r>
            <w:r>
              <w:rPr>
                <w:rFonts w:hint="eastAsia" w:ascii="宋体" w:hAnsi="宋体"/>
                <w:b/>
                <w:bCs/>
                <w:sz w:val="18"/>
                <w:szCs w:val="18"/>
              </w:rPr>
              <w:t>仅对基础套餐精品专线</w:t>
            </w:r>
            <w:r>
              <w:rPr>
                <w:rFonts w:ascii="宋体" w:hAnsi="宋体"/>
                <w:b/>
                <w:bCs/>
                <w:sz w:val="18"/>
                <w:szCs w:val="18"/>
              </w:rPr>
              <w:t>200M/200M，300M/300M</w:t>
            </w:r>
            <w:r>
              <w:rPr>
                <w:rFonts w:hint="eastAsia" w:ascii="宋体" w:hAnsi="宋体"/>
                <w:b/>
                <w:bCs/>
                <w:sz w:val="18"/>
                <w:szCs w:val="18"/>
              </w:rPr>
              <w:t>，</w:t>
            </w:r>
            <w:r>
              <w:rPr>
                <w:rFonts w:ascii="宋体" w:hAnsi="宋体"/>
                <w:b/>
                <w:bCs/>
                <w:sz w:val="18"/>
                <w:szCs w:val="18"/>
              </w:rPr>
              <w:t>500M/500M</w:t>
            </w:r>
            <w:r>
              <w:rPr>
                <w:rFonts w:hint="eastAsia" w:ascii="宋体" w:hAnsi="宋体"/>
                <w:b/>
                <w:bCs/>
                <w:sz w:val="18"/>
                <w:szCs w:val="18"/>
              </w:rPr>
              <w:t>及</w:t>
            </w:r>
            <w:r>
              <w:rPr>
                <w:rFonts w:ascii="宋体" w:hAnsi="宋体"/>
                <w:b/>
                <w:bCs/>
                <w:sz w:val="18"/>
                <w:szCs w:val="18"/>
              </w:rPr>
              <w:t>800M/800M</w:t>
            </w:r>
            <w:r>
              <w:rPr>
                <w:rFonts w:hint="eastAsia" w:ascii="宋体" w:hAnsi="宋体"/>
                <w:b/>
                <w:bCs/>
                <w:sz w:val="18"/>
                <w:szCs w:val="18"/>
              </w:rPr>
              <w:t>速率提供。</w:t>
            </w:r>
          </w:p>
          <w:p w14:paraId="4C8961BC">
            <w:pPr>
              <w:pStyle w:val="21"/>
              <w:widowControl/>
              <w:numPr>
                <w:ilvl w:val="0"/>
                <w:numId w:val="2"/>
              </w:numPr>
              <w:ind w:firstLineChars="0"/>
              <w:rPr>
                <w:rFonts w:ascii="宋体" w:hAnsi="宋体"/>
                <w:sz w:val="18"/>
                <w:szCs w:val="18"/>
              </w:rPr>
            </w:pPr>
            <w:r>
              <w:rPr>
                <w:rFonts w:hint="eastAsia" w:ascii="宋体" w:hAnsi="宋体"/>
                <w:sz w:val="18"/>
                <w:szCs w:val="18"/>
              </w:rPr>
              <w:t>提供线路局端保障，保障网络使用率9</w:t>
            </w:r>
            <w:r>
              <w:rPr>
                <w:rFonts w:ascii="宋体" w:hAnsi="宋体"/>
                <w:sz w:val="18"/>
                <w:szCs w:val="18"/>
              </w:rPr>
              <w:t>9.9%</w:t>
            </w:r>
            <w:r>
              <w:rPr>
                <w:rFonts w:hint="eastAsia" w:ascii="宋体" w:hAnsi="宋体"/>
                <w:sz w:val="18"/>
                <w:szCs w:val="18"/>
              </w:rPr>
              <w:t>，维修时限8小时，具体内容详见</w:t>
            </w:r>
            <w:r>
              <w:rPr>
                <w:rFonts w:hint="eastAsia" w:ascii="宋体" w:hAnsi="宋体" w:cs="宋体"/>
                <w:kern w:val="0"/>
                <w:sz w:val="18"/>
                <w:szCs w:val="18"/>
              </w:rPr>
              <w:t>附页《SLA服务内容》</w:t>
            </w:r>
            <w:r>
              <w:rPr>
                <w:rFonts w:hint="eastAsia" w:ascii="宋体" w:hAnsi="宋体"/>
                <w:sz w:val="18"/>
                <w:szCs w:val="18"/>
              </w:rPr>
              <w:t>。</w:t>
            </w:r>
          </w:p>
          <w:p w14:paraId="1EDC8B33">
            <w:pPr>
              <w:widowControl/>
              <w:rPr>
                <w:rFonts w:ascii="宋体" w:hAnsi="宋体" w:cs="宋体"/>
                <w:kern w:val="0"/>
                <w:sz w:val="18"/>
                <w:szCs w:val="18"/>
              </w:rPr>
            </w:pPr>
            <w:r>
              <w:rPr>
                <w:rFonts w:hint="eastAsia" w:ascii="宋体" w:hAnsi="宋体" w:cs="宋体"/>
                <w:kern w:val="0"/>
                <w:sz w:val="18"/>
                <w:szCs w:val="18"/>
              </w:rPr>
              <w:t>若中国电信上海公司未按照SLA 1A服务标准提供服务的，按照附页《SLA服务内容》所列标准予以赔偿。</w:t>
            </w:r>
          </w:p>
        </w:tc>
      </w:tr>
      <w:tr w14:paraId="0B36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1836" w:type="dxa"/>
            <w:vMerge w:val="restart"/>
            <w:shd w:val="clear" w:color="auto" w:fill="auto"/>
            <w:vAlign w:val="center"/>
          </w:tcPr>
          <w:p w14:paraId="198D6145">
            <w:pPr>
              <w:jc w:val="center"/>
              <w:rPr>
                <w:rFonts w:ascii="宋体" w:hAnsi="宋体"/>
                <w:b/>
                <w:sz w:val="18"/>
                <w:szCs w:val="18"/>
              </w:rPr>
            </w:pPr>
            <w:r>
              <w:rPr>
                <w:rFonts w:hint="eastAsia"/>
                <w:b/>
                <w:bCs/>
                <w:sz w:val="20"/>
                <w:szCs w:val="21"/>
              </w:rPr>
              <w:t>可选增值服务</w:t>
            </w:r>
          </w:p>
        </w:tc>
        <w:tc>
          <w:tcPr>
            <w:tcW w:w="1133" w:type="dxa"/>
            <w:shd w:val="clear" w:color="auto" w:fill="auto"/>
            <w:vAlign w:val="center"/>
          </w:tcPr>
          <w:p w14:paraId="07B7D590">
            <w:pPr>
              <w:jc w:val="center"/>
              <w:rPr>
                <w:rFonts w:ascii="宋体" w:hAnsi="宋体"/>
                <w:sz w:val="18"/>
                <w:szCs w:val="18"/>
              </w:rPr>
            </w:pPr>
            <w:r>
              <w:rPr>
                <w:rFonts w:hint="eastAsia" w:ascii="宋体" w:hAnsi="宋体"/>
                <w:sz w:val="18"/>
                <w:szCs w:val="18"/>
              </w:rPr>
              <w:t>付费升级国际精品网IP地址</w:t>
            </w:r>
          </w:p>
        </w:tc>
        <w:tc>
          <w:tcPr>
            <w:tcW w:w="7345" w:type="dxa"/>
            <w:gridSpan w:val="7"/>
            <w:shd w:val="clear" w:color="auto" w:fill="auto"/>
            <w:vAlign w:val="center"/>
          </w:tcPr>
          <w:p w14:paraId="3B5B0643">
            <w:pPr>
              <w:widowControl/>
              <w:rPr>
                <w:rFonts w:ascii="宋体" w:hAnsi="宋体"/>
                <w:color w:val="FF0000"/>
                <w:sz w:val="18"/>
                <w:szCs w:val="18"/>
              </w:rPr>
            </w:pPr>
            <w:r>
              <w:rPr>
                <w:rFonts w:hint="eastAsia" w:ascii="宋体" w:hAnsi="宋体"/>
                <w:sz w:val="18"/>
                <w:szCs w:val="18"/>
              </w:rPr>
              <w:t>□  5个固定公网IPv4地址，升级为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1200元/月</w:t>
            </w:r>
          </w:p>
        </w:tc>
      </w:tr>
      <w:tr w14:paraId="628F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36" w:type="dxa"/>
            <w:vMerge w:val="continue"/>
            <w:shd w:val="clear" w:color="auto" w:fill="auto"/>
            <w:vAlign w:val="center"/>
          </w:tcPr>
          <w:p w14:paraId="1552E3C9">
            <w:pPr>
              <w:jc w:val="center"/>
              <w:rPr>
                <w:b/>
                <w:bCs/>
                <w:sz w:val="20"/>
                <w:szCs w:val="21"/>
              </w:rPr>
            </w:pPr>
          </w:p>
        </w:tc>
        <w:tc>
          <w:tcPr>
            <w:tcW w:w="1133" w:type="dxa"/>
            <w:shd w:val="clear" w:color="auto" w:fill="auto"/>
            <w:vAlign w:val="center"/>
          </w:tcPr>
          <w:p w14:paraId="2E3C8240">
            <w:pPr>
              <w:jc w:val="center"/>
              <w:rPr>
                <w:rFonts w:ascii="宋体" w:hAnsi="宋体"/>
                <w:sz w:val="18"/>
                <w:szCs w:val="18"/>
              </w:rPr>
            </w:pPr>
            <w:r>
              <w:rPr>
                <w:rFonts w:hint="eastAsia" w:ascii="宋体" w:hAnsi="宋体"/>
                <w:sz w:val="18"/>
                <w:szCs w:val="18"/>
              </w:rPr>
              <w:t>天翼安全大脑增值服务</w:t>
            </w:r>
          </w:p>
        </w:tc>
        <w:tc>
          <w:tcPr>
            <w:tcW w:w="7345" w:type="dxa"/>
            <w:gridSpan w:val="7"/>
            <w:shd w:val="clear" w:color="auto" w:fill="auto"/>
            <w:vAlign w:val="center"/>
          </w:tcPr>
          <w:p w14:paraId="614BBCBE">
            <w:pPr>
              <w:pStyle w:val="21"/>
              <w:numPr>
                <w:ilvl w:val="0"/>
                <w:numId w:val="1"/>
              </w:numPr>
              <w:ind w:firstLineChars="0"/>
              <w:rPr>
                <w:rFonts w:ascii="宋体" w:hAnsi="宋体"/>
                <w:b/>
                <w:kern w:val="32"/>
                <w:sz w:val="18"/>
                <w:szCs w:val="18"/>
              </w:rPr>
            </w:pPr>
            <w:r>
              <w:rPr>
                <w:rFonts w:hint="eastAsia" w:ascii="宋体" w:hAnsi="宋体"/>
                <w:b/>
                <w:kern w:val="32"/>
                <w:sz w:val="18"/>
                <w:szCs w:val="18"/>
              </w:rPr>
              <w:t>天翼安全大脑</w:t>
            </w:r>
            <w:r>
              <w:rPr>
                <w:rFonts w:ascii="宋体" w:hAnsi="宋体"/>
                <w:b/>
                <w:kern w:val="32"/>
                <w:sz w:val="18"/>
                <w:szCs w:val="18"/>
              </w:rPr>
              <w:t>-</w:t>
            </w:r>
            <w:r>
              <w:rPr>
                <w:rFonts w:hint="eastAsia" w:ascii="宋体" w:hAnsi="宋体"/>
                <w:b/>
                <w:kern w:val="32"/>
                <w:sz w:val="18"/>
                <w:szCs w:val="18"/>
              </w:rPr>
              <w:t>安全专家增值服务，3</w:t>
            </w:r>
            <w:r>
              <w:rPr>
                <w:rFonts w:ascii="宋体" w:hAnsi="宋体"/>
                <w:b/>
                <w:kern w:val="32"/>
                <w:sz w:val="18"/>
                <w:szCs w:val="18"/>
              </w:rPr>
              <w:t>00</w:t>
            </w:r>
            <w:r>
              <w:rPr>
                <w:rFonts w:hint="eastAsia" w:ascii="宋体" w:hAnsi="宋体"/>
                <w:b/>
                <w:kern w:val="32"/>
                <w:sz w:val="18"/>
                <w:szCs w:val="18"/>
              </w:rPr>
              <w:t>元/月/线</w:t>
            </w:r>
          </w:p>
          <w:p w14:paraId="5802D183">
            <w:pPr>
              <w:rPr>
                <w:rFonts w:ascii="宋体" w:hAnsi="宋体"/>
                <w:kern w:val="32"/>
                <w:sz w:val="18"/>
                <w:szCs w:val="18"/>
              </w:rPr>
            </w:pPr>
            <w:r>
              <w:rPr>
                <w:rFonts w:hint="eastAsia" w:ascii="宋体" w:hAnsi="宋体"/>
                <w:kern w:val="32"/>
                <w:sz w:val="18"/>
                <w:szCs w:val="18"/>
              </w:rPr>
              <w:t>为客户提供安全网关设备5</w:t>
            </w:r>
            <w:r>
              <w:rPr>
                <w:rFonts w:ascii="宋体" w:hAnsi="宋体"/>
                <w:kern w:val="32"/>
                <w:sz w:val="18"/>
                <w:szCs w:val="18"/>
              </w:rPr>
              <w:t>*8</w:t>
            </w:r>
            <w:r>
              <w:rPr>
                <w:rFonts w:hint="eastAsia" w:ascii="宋体" w:hAnsi="宋体"/>
                <w:kern w:val="32"/>
                <w:sz w:val="18"/>
                <w:szCs w:val="18"/>
              </w:rPr>
              <w:t>小时的安全咨询、设备巡检、故障响应、病毒查杀及现场安全维护服务等服务。</w:t>
            </w:r>
          </w:p>
          <w:p w14:paraId="1C46581E">
            <w:pPr>
              <w:rPr>
                <w:rFonts w:ascii="宋体" w:hAnsi="宋体"/>
                <w:kern w:val="32"/>
                <w:sz w:val="18"/>
                <w:szCs w:val="18"/>
              </w:rPr>
            </w:pPr>
            <w:r>
              <w:rPr>
                <w:rFonts w:hint="eastAsia" w:ascii="宋体" w:hAnsi="宋体"/>
                <w:b/>
                <w:bCs/>
                <w:kern w:val="32"/>
                <w:sz w:val="18"/>
                <w:szCs w:val="18"/>
              </w:rPr>
              <w:t>说明：订购本项服务的，须同时订购“天翼安全大脑（专线版</w:t>
            </w:r>
            <w:r>
              <w:rPr>
                <w:rFonts w:ascii="宋体" w:hAnsi="宋体"/>
                <w:b/>
                <w:bCs/>
                <w:kern w:val="32"/>
                <w:sz w:val="18"/>
                <w:szCs w:val="18"/>
              </w:rPr>
              <w:t>300M）”或“天翼安全大脑（专线版500M）”</w:t>
            </w:r>
            <w:r>
              <w:rPr>
                <w:rFonts w:hint="eastAsia" w:ascii="宋体" w:hAnsi="宋体"/>
                <w:b/>
                <w:bCs/>
                <w:kern w:val="32"/>
                <w:sz w:val="18"/>
                <w:szCs w:val="18"/>
              </w:rPr>
              <w:t>其中一项。</w:t>
            </w:r>
          </w:p>
        </w:tc>
      </w:tr>
      <w:tr w14:paraId="5AE4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36" w:type="dxa"/>
            <w:vMerge w:val="continue"/>
            <w:shd w:val="clear" w:color="auto" w:fill="auto"/>
            <w:vAlign w:val="center"/>
          </w:tcPr>
          <w:p w14:paraId="62C774B1">
            <w:pPr>
              <w:jc w:val="center"/>
              <w:rPr>
                <w:b/>
                <w:bCs/>
                <w:sz w:val="20"/>
                <w:szCs w:val="21"/>
              </w:rPr>
            </w:pPr>
          </w:p>
        </w:tc>
        <w:tc>
          <w:tcPr>
            <w:tcW w:w="1133" w:type="dxa"/>
            <w:shd w:val="clear" w:color="auto" w:fill="auto"/>
            <w:vAlign w:val="center"/>
          </w:tcPr>
          <w:p w14:paraId="18979684">
            <w:pPr>
              <w:jc w:val="center"/>
              <w:rPr>
                <w:rFonts w:ascii="宋体" w:hAnsi="宋体" w:eastAsia="宋体" w:cs="Times New Roman"/>
                <w:bCs/>
                <w:color w:val="000000"/>
                <w:sz w:val="18"/>
                <w:szCs w:val="18"/>
              </w:rPr>
            </w:pPr>
            <w:r>
              <w:rPr>
                <w:rFonts w:hint="eastAsia" w:ascii="宋体" w:hAnsi="宋体" w:eastAsia="宋体" w:cs="Times New Roman"/>
                <w:bCs/>
                <w:color w:val="000000"/>
                <w:sz w:val="18"/>
                <w:szCs w:val="18"/>
              </w:rPr>
              <w:t>移动业务</w:t>
            </w:r>
          </w:p>
          <w:p w14:paraId="28666BEF">
            <w:pPr>
              <w:jc w:val="center"/>
              <w:rPr>
                <w:rFonts w:ascii="宋体" w:hAnsi="宋体" w:eastAsia="宋体" w:cs="Times New Roman"/>
                <w:bCs/>
                <w:color w:val="000000"/>
                <w:sz w:val="18"/>
                <w:szCs w:val="18"/>
              </w:rPr>
            </w:pPr>
            <w:r>
              <w:rPr>
                <w:rFonts w:hint="eastAsia" w:ascii="宋体" w:hAnsi="宋体" w:eastAsia="宋体" w:cs="Times New Roman"/>
                <w:bCs/>
                <w:color w:val="000000"/>
                <w:sz w:val="18"/>
                <w:szCs w:val="18"/>
              </w:rPr>
              <w:t>1元/月/号</w:t>
            </w:r>
          </w:p>
        </w:tc>
        <w:tc>
          <w:tcPr>
            <w:tcW w:w="7345" w:type="dxa"/>
            <w:gridSpan w:val="7"/>
            <w:shd w:val="clear" w:color="auto" w:fill="auto"/>
            <w:vAlign w:val="center"/>
          </w:tcPr>
          <w:p w14:paraId="040B098C">
            <w:pPr>
              <w:jc w:val="left"/>
              <w:rPr>
                <w:rFonts w:ascii="宋体" w:hAnsi="宋体"/>
                <w:bCs/>
                <w:sz w:val="18"/>
                <w:szCs w:val="18"/>
              </w:rPr>
            </w:pPr>
            <w:r>
              <w:rPr>
                <w:rFonts w:hint="eastAsia" w:ascii="宋体" w:hAnsi="宋体"/>
                <w:b/>
                <w:sz w:val="18"/>
              </w:rPr>
              <w:t>5G畅享套餐</w:t>
            </w:r>
          </w:p>
          <w:p w14:paraId="147AC236">
            <w:pPr>
              <w:jc w:val="left"/>
              <w:rPr>
                <w:rFonts w:ascii="宋体" w:hAnsi="宋体"/>
                <w:sz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ascii="宋体" w:hAnsi="宋体"/>
                <w:b/>
                <w:bCs/>
                <w:sz w:val="18"/>
                <w:szCs w:val="18"/>
              </w:rPr>
              <w:t>9</w:t>
            </w:r>
            <w:r>
              <w:rPr>
                <w:rFonts w:hint="eastAsia" w:ascii="宋体" w:hAnsi="宋体"/>
                <w:b/>
                <w:bCs/>
                <w:sz w:val="18"/>
                <w:szCs w:val="18"/>
              </w:rPr>
              <w:t>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2</w:t>
            </w:r>
            <w:r>
              <w:rPr>
                <w:rFonts w:hint="eastAsia" w:ascii="宋体" w:hAnsi="宋体"/>
                <w:b/>
                <w:sz w:val="18"/>
              </w:rPr>
              <w:t>0</w:t>
            </w:r>
            <w:r>
              <w:rPr>
                <w:rFonts w:hint="eastAsia" w:ascii="宋体" w:hAnsi="宋体"/>
                <w:sz w:val="18"/>
              </w:rPr>
              <w:t>GB/月，国内通话</w:t>
            </w:r>
            <w:r>
              <w:rPr>
                <w:rFonts w:ascii="宋体" w:hAnsi="宋体"/>
                <w:b/>
                <w:sz w:val="18"/>
              </w:rPr>
              <w:t>4</w:t>
            </w:r>
            <w:r>
              <w:rPr>
                <w:rFonts w:hint="eastAsia" w:ascii="宋体" w:hAnsi="宋体"/>
                <w:b/>
                <w:sz w:val="18"/>
              </w:rPr>
              <w:t>00</w:t>
            </w:r>
            <w:r>
              <w:rPr>
                <w:rFonts w:hint="eastAsia" w:ascii="宋体" w:hAnsi="宋体"/>
                <w:sz w:val="18"/>
              </w:rPr>
              <w:t>分钟/月</w:t>
            </w:r>
          </w:p>
          <w:p w14:paraId="2FEFD99F">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ascii="宋体" w:hAnsi="宋体"/>
                <w:b/>
                <w:bCs/>
                <w:sz w:val="18"/>
                <w:szCs w:val="18"/>
              </w:rPr>
              <w:t>12</w:t>
            </w:r>
            <w:r>
              <w:rPr>
                <w:rFonts w:hint="eastAsia" w:ascii="宋体" w:hAnsi="宋体"/>
                <w:b/>
                <w:bCs/>
                <w:sz w:val="18"/>
                <w:szCs w:val="18"/>
              </w:rPr>
              <w:t>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ascii="宋体" w:hAnsi="宋体"/>
                <w:b/>
                <w:sz w:val="18"/>
              </w:rPr>
              <w:t>30</w:t>
            </w:r>
            <w:r>
              <w:rPr>
                <w:rFonts w:ascii="宋体" w:hAnsi="宋体"/>
                <w:sz w:val="18"/>
              </w:rPr>
              <w:t>GB</w:t>
            </w:r>
            <w:r>
              <w:rPr>
                <w:rFonts w:hint="eastAsia" w:ascii="宋体" w:hAnsi="宋体"/>
                <w:sz w:val="18"/>
              </w:rPr>
              <w:t>/月，国内通话</w:t>
            </w:r>
            <w:r>
              <w:rPr>
                <w:rFonts w:hint="eastAsia" w:ascii="宋体" w:hAnsi="宋体"/>
                <w:b/>
                <w:sz w:val="18"/>
              </w:rPr>
              <w:t>5</w:t>
            </w:r>
            <w:r>
              <w:rPr>
                <w:rFonts w:ascii="宋体" w:hAnsi="宋体"/>
                <w:b/>
                <w:sz w:val="18"/>
              </w:rPr>
              <w:t>00</w:t>
            </w:r>
            <w:r>
              <w:rPr>
                <w:rFonts w:hint="eastAsia" w:ascii="宋体" w:hAnsi="宋体"/>
                <w:sz w:val="18"/>
              </w:rPr>
              <w:t>分钟/月</w:t>
            </w:r>
          </w:p>
          <w:p w14:paraId="54C4B6C7">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hint="eastAsia" w:ascii="宋体" w:hAnsi="宋体"/>
                <w:b/>
                <w:bCs/>
                <w:sz w:val="18"/>
                <w:szCs w:val="18"/>
              </w:rPr>
              <w:t>169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hint="eastAsia" w:ascii="宋体" w:hAnsi="宋体"/>
                <w:b/>
                <w:sz w:val="18"/>
              </w:rPr>
              <w:t>40</w:t>
            </w:r>
            <w:r>
              <w:rPr>
                <w:rFonts w:hint="eastAsia" w:ascii="宋体" w:hAnsi="宋体"/>
                <w:sz w:val="18"/>
              </w:rPr>
              <w:t>GB/月，国内通话</w:t>
            </w:r>
            <w:r>
              <w:rPr>
                <w:rFonts w:hint="eastAsia" w:ascii="宋体" w:hAnsi="宋体"/>
                <w:b/>
                <w:sz w:val="18"/>
              </w:rPr>
              <w:t>800</w:t>
            </w:r>
            <w:r>
              <w:rPr>
                <w:rFonts w:hint="eastAsia" w:ascii="宋体" w:hAnsi="宋体"/>
                <w:sz w:val="18"/>
              </w:rPr>
              <w:t>分钟/月</w:t>
            </w:r>
          </w:p>
          <w:p w14:paraId="1B5933F4">
            <w:pPr>
              <w:jc w:val="left"/>
              <w:rPr>
                <w:rFonts w:ascii="宋体" w:hAnsi="宋体"/>
                <w:color w:val="000000" w:themeColor="text1"/>
                <w:sz w:val="18"/>
                <w:szCs w:val="18"/>
              </w:rPr>
            </w:pPr>
            <w:r>
              <w:rPr>
                <w:rFonts w:hint="eastAsia" w:ascii="宋体" w:hAnsi="宋体"/>
                <w:bCs/>
                <w:sz w:val="18"/>
                <w:szCs w:val="18"/>
              </w:rPr>
              <w:t>□申请线数：_</w:t>
            </w:r>
            <w:r>
              <w:rPr>
                <w:rFonts w:ascii="宋体" w:hAnsi="宋体"/>
                <w:bCs/>
                <w:sz w:val="18"/>
                <w:szCs w:val="18"/>
              </w:rPr>
              <w:t>___</w:t>
            </w:r>
            <w:r>
              <w:rPr>
                <w:rFonts w:hint="eastAsia" w:ascii="宋体" w:hAnsi="宋体"/>
                <w:bCs/>
                <w:sz w:val="18"/>
                <w:szCs w:val="18"/>
              </w:rPr>
              <w:t>线，套餐月基本费价值</w:t>
            </w:r>
            <w:r>
              <w:rPr>
                <w:rFonts w:hint="eastAsia" w:ascii="宋体" w:hAnsi="宋体"/>
                <w:b/>
                <w:bCs/>
                <w:sz w:val="18"/>
                <w:szCs w:val="18"/>
              </w:rPr>
              <w:t>199</w:t>
            </w:r>
            <w:r>
              <w:rPr>
                <w:rFonts w:hint="eastAsia" w:ascii="宋体" w:hAnsi="宋体" w:eastAsia="宋体" w:cs="Times New Roman"/>
                <w:color w:val="000000"/>
                <w:sz w:val="18"/>
                <w:szCs w:val="18"/>
              </w:rPr>
              <w:t>元/月/线</w:t>
            </w:r>
            <w:r>
              <w:rPr>
                <w:rFonts w:hint="eastAsia" w:ascii="宋体" w:hAnsi="宋体"/>
                <w:bCs/>
                <w:kern w:val="32"/>
                <w:sz w:val="18"/>
                <w:szCs w:val="18"/>
              </w:rPr>
              <w:t>，包含</w:t>
            </w:r>
            <w:r>
              <w:rPr>
                <w:rFonts w:hint="eastAsia" w:ascii="宋体" w:hAnsi="宋体"/>
                <w:sz w:val="18"/>
              </w:rPr>
              <w:t>手机国内流量</w:t>
            </w:r>
            <w:r>
              <w:rPr>
                <w:rFonts w:hint="eastAsia" w:ascii="宋体" w:hAnsi="宋体"/>
                <w:b/>
                <w:sz w:val="18"/>
              </w:rPr>
              <w:t>60</w:t>
            </w:r>
            <w:r>
              <w:rPr>
                <w:rFonts w:hint="eastAsia" w:ascii="宋体" w:hAnsi="宋体"/>
                <w:sz w:val="18"/>
              </w:rPr>
              <w:t>GB/月，国内通话</w:t>
            </w:r>
            <w:r>
              <w:rPr>
                <w:rFonts w:hint="eastAsia" w:ascii="宋体" w:hAnsi="宋体"/>
                <w:b/>
                <w:sz w:val="18"/>
              </w:rPr>
              <w:t>1000</w:t>
            </w:r>
            <w:r>
              <w:rPr>
                <w:rFonts w:hint="eastAsia" w:ascii="宋体" w:hAnsi="宋体"/>
                <w:sz w:val="18"/>
              </w:rPr>
              <w:t>分钟/月</w:t>
            </w:r>
          </w:p>
          <w:p w14:paraId="283402E6">
            <w:pPr>
              <w:jc w:val="left"/>
              <w:rPr>
                <w:rFonts w:ascii="宋体" w:hAnsi="宋体"/>
                <w:b/>
                <w:sz w:val="18"/>
              </w:rPr>
            </w:pPr>
            <w:r>
              <w:rPr>
                <w:rFonts w:hint="eastAsia" w:ascii="宋体" w:hAnsi="宋体"/>
                <w:b/>
                <w:sz w:val="18"/>
              </w:rPr>
              <w:t>套餐内包含内容:</w:t>
            </w:r>
          </w:p>
          <w:p w14:paraId="50C857FE">
            <w:pPr>
              <w:jc w:val="left"/>
              <w:rPr>
                <w:rFonts w:ascii="宋体" w:hAnsi="宋体"/>
                <w:sz w:val="18"/>
              </w:rPr>
            </w:pPr>
            <w:r>
              <w:rPr>
                <w:rFonts w:hint="eastAsia" w:ascii="宋体" w:hAnsi="宋体"/>
                <w:sz w:val="18"/>
              </w:rPr>
              <w:t>增值业务：1、来电显示；2、189邮箱</w:t>
            </w:r>
          </w:p>
          <w:p w14:paraId="105B7EAD">
            <w:pPr>
              <w:jc w:val="left"/>
              <w:rPr>
                <w:rFonts w:ascii="宋体" w:hAnsi="宋体"/>
                <w:b/>
                <w:bCs/>
                <w:sz w:val="18"/>
              </w:rPr>
            </w:pPr>
            <w:r>
              <w:rPr>
                <w:rFonts w:hint="eastAsia" w:ascii="宋体" w:hAnsi="宋体"/>
                <w:b/>
                <w:bCs/>
                <w:sz w:val="18"/>
              </w:rPr>
              <w:t>免费接听范围：国内接听免费</w:t>
            </w:r>
          </w:p>
          <w:p w14:paraId="541811D7">
            <w:pPr>
              <w:jc w:val="left"/>
              <w:rPr>
                <w:rFonts w:ascii="宋体" w:hAnsi="宋体"/>
                <w:b/>
                <w:bCs/>
                <w:sz w:val="18"/>
              </w:rPr>
            </w:pPr>
            <w:r>
              <w:rPr>
                <w:rFonts w:hint="eastAsia" w:ascii="宋体" w:hAnsi="宋体"/>
                <w:b/>
                <w:bCs/>
                <w:sz w:val="18"/>
              </w:rPr>
              <w:t>套外</w:t>
            </w:r>
            <w:r>
              <w:rPr>
                <w:rFonts w:ascii="宋体" w:hAnsi="宋体"/>
                <w:b/>
                <w:bCs/>
                <w:sz w:val="18"/>
              </w:rPr>
              <w:t>资费</w:t>
            </w:r>
            <w:r>
              <w:rPr>
                <w:rFonts w:hint="eastAsia" w:ascii="宋体" w:hAnsi="宋体"/>
                <w:b/>
                <w:bCs/>
                <w:sz w:val="18"/>
              </w:rPr>
              <w:t>：1、国内通话超出后资费：0.15元/分钟；2、国内短/彩信超出后资费：0.1元/条；3、国内</w:t>
            </w:r>
            <w:r>
              <w:rPr>
                <w:rFonts w:ascii="宋体" w:hAnsi="宋体"/>
                <w:b/>
                <w:bCs/>
                <w:sz w:val="18"/>
              </w:rPr>
              <w:t>流量超出后资费</w:t>
            </w:r>
            <w:r>
              <w:rPr>
                <w:rFonts w:hint="eastAsia" w:ascii="宋体" w:hAnsi="宋体"/>
                <w:b/>
                <w:bCs/>
                <w:sz w:val="18"/>
              </w:rPr>
              <w:t>：3元/GB，即：不满100MB的，按0.03元/MB收费，达到3元后，100MB（不含）-1GB（含）部分，免费使用；超过1GB的，仍按上述原则（即每1GB收费3元）收费，以此类推。</w:t>
            </w:r>
          </w:p>
          <w:p w14:paraId="46883305">
            <w:pPr>
              <w:jc w:val="left"/>
              <w:rPr>
                <w:rFonts w:ascii="宋体" w:hAnsi="宋体"/>
                <w:sz w:val="18"/>
              </w:rPr>
            </w:pPr>
            <w:r>
              <w:rPr>
                <w:rStyle w:val="29"/>
                <w:rFonts w:hint="default"/>
              </w:rPr>
              <w:t>新装优惠：</w:t>
            </w:r>
            <w:r>
              <w:rPr>
                <w:rFonts w:hint="eastAsia" w:ascii="宋体" w:hAnsi="宋体"/>
                <w:sz w:val="18"/>
              </w:rPr>
              <w:t>免UIM卡一次性费用</w:t>
            </w:r>
          </w:p>
          <w:p w14:paraId="23F1067A">
            <w:pPr>
              <w:jc w:val="left"/>
              <w:rPr>
                <w:rFonts w:ascii="宋体" w:hAnsi="宋体"/>
                <w:sz w:val="18"/>
              </w:rPr>
            </w:pPr>
            <w:r>
              <w:rPr>
                <w:rFonts w:hint="eastAsia" w:ascii="宋体" w:hAnsi="宋体"/>
                <w:b/>
                <w:bCs/>
                <w:sz w:val="18"/>
              </w:rPr>
              <w:t>上述所有国内业务仅限中国内地（不含港澳台及国际地区）使用。</w:t>
            </w:r>
          </w:p>
          <w:p w14:paraId="74134484">
            <w:pPr>
              <w:rPr>
                <w:rFonts w:ascii="宋体" w:hAnsi="宋体"/>
                <w:kern w:val="32"/>
                <w:sz w:val="18"/>
                <w:szCs w:val="18"/>
              </w:rPr>
            </w:pPr>
            <w:r>
              <w:rPr>
                <w:rFonts w:hint="eastAsia" w:ascii="宋体" w:hAnsi="宋体"/>
                <w:sz w:val="18"/>
                <w:szCs w:val="18"/>
              </w:rPr>
              <w:t>同一政企客户名下参加本活动，仅限新装</w:t>
            </w:r>
            <w:r>
              <w:rPr>
                <w:rStyle w:val="29"/>
                <w:rFonts w:hint="default"/>
              </w:rPr>
              <w:t>移动设备号，办理上述5G畅享套餐后，月基本费降至1元/月/号，</w:t>
            </w:r>
            <w:r>
              <w:rPr>
                <w:rFonts w:hint="eastAsia" w:ascii="宋体" w:hAnsi="宋体"/>
                <w:sz w:val="18"/>
                <w:szCs w:val="18"/>
              </w:rPr>
              <w:t>原套餐月基本费之和应小于等于“精品专线业务的签约消费金额”（元/月）【若为年付协议，则为签约金额/12个月】</w:t>
            </w:r>
            <w:r>
              <w:rPr>
                <w:rStyle w:val="29"/>
                <w:rFonts w:hint="default"/>
              </w:rPr>
              <w:t>，其他业务超出后按套餐规定的超出后资费计收。未注明的其他资费按现行有效的标准资费计收。</w:t>
            </w:r>
          </w:p>
        </w:tc>
      </w:tr>
      <w:tr w14:paraId="5C6C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6" w:type="dxa"/>
            <w:vMerge w:val="continue"/>
            <w:shd w:val="clear" w:color="auto" w:fill="auto"/>
            <w:vAlign w:val="center"/>
          </w:tcPr>
          <w:p w14:paraId="05884B21">
            <w:pPr>
              <w:jc w:val="center"/>
              <w:rPr>
                <w:b/>
                <w:bCs/>
                <w:sz w:val="20"/>
                <w:szCs w:val="21"/>
              </w:rPr>
            </w:pPr>
          </w:p>
        </w:tc>
        <w:tc>
          <w:tcPr>
            <w:tcW w:w="1133" w:type="dxa"/>
            <w:shd w:val="clear" w:color="auto" w:fill="auto"/>
            <w:vAlign w:val="center"/>
          </w:tcPr>
          <w:p w14:paraId="3E717B84">
            <w:pPr>
              <w:jc w:val="center"/>
              <w:rPr>
                <w:rFonts w:ascii="宋体" w:hAnsi="宋体"/>
                <w:sz w:val="18"/>
                <w:szCs w:val="18"/>
              </w:rPr>
            </w:pPr>
            <w:r>
              <w:rPr>
                <w:rFonts w:hint="eastAsia" w:ascii="宋体" w:hAnsi="宋体"/>
                <w:bCs/>
                <w:sz w:val="18"/>
                <w:szCs w:val="18"/>
              </w:rPr>
              <w:t>商云通</w:t>
            </w:r>
          </w:p>
        </w:tc>
        <w:tc>
          <w:tcPr>
            <w:tcW w:w="7345" w:type="dxa"/>
            <w:gridSpan w:val="7"/>
            <w:shd w:val="clear" w:color="auto" w:fill="auto"/>
            <w:vAlign w:val="center"/>
          </w:tcPr>
          <w:p w14:paraId="0B3A7AFA">
            <w:pPr>
              <w:jc w:val="left"/>
              <w:rPr>
                <w:rFonts w:ascii="宋体" w:hAnsi="宋体"/>
                <w:color w:val="000000" w:themeColor="text1"/>
                <w:sz w:val="18"/>
                <w:szCs w:val="18"/>
              </w:rPr>
            </w:pPr>
            <w:r>
              <w:rPr>
                <w:rFonts w:hint="eastAsia" w:ascii="宋体" w:hAnsi="宋体"/>
                <w:bCs/>
                <w:sz w:val="18"/>
                <w:szCs w:val="18"/>
              </w:rPr>
              <w:t xml:space="preserve">□ </w:t>
            </w:r>
            <w:r>
              <w:rPr>
                <w:rFonts w:hint="eastAsia" w:ascii="宋体" w:hAnsi="宋体" w:eastAsia="宋体" w:cs="Times New Roman"/>
                <w:color w:val="000000"/>
                <w:sz w:val="18"/>
                <w:szCs w:val="18"/>
              </w:rPr>
              <w:t>0元/月/线</w:t>
            </w:r>
            <w:r>
              <w:rPr>
                <w:rFonts w:hint="eastAsia" w:ascii="宋体" w:hAnsi="宋体"/>
                <w:bCs/>
                <w:kern w:val="32"/>
                <w:sz w:val="18"/>
                <w:szCs w:val="18"/>
              </w:rPr>
              <w:t>，</w:t>
            </w:r>
            <w:r>
              <w:rPr>
                <w:rFonts w:hint="eastAsia" w:ascii="宋体" w:hAnsi="宋体"/>
                <w:bCs/>
                <w:sz w:val="18"/>
                <w:szCs w:val="18"/>
              </w:rPr>
              <w:t>申请线数：限</w:t>
            </w:r>
            <w:r>
              <w:rPr>
                <w:rFonts w:ascii="宋体" w:hAnsi="宋体"/>
                <w:bCs/>
                <w:sz w:val="18"/>
                <w:szCs w:val="18"/>
              </w:rPr>
              <w:t>1</w:t>
            </w:r>
            <w:r>
              <w:rPr>
                <w:rFonts w:hint="eastAsia" w:ascii="宋体" w:hAnsi="宋体"/>
                <w:bCs/>
                <w:sz w:val="18"/>
                <w:szCs w:val="18"/>
              </w:rPr>
              <w:t>线</w:t>
            </w:r>
          </w:p>
          <w:p w14:paraId="14E4CB7C">
            <w:pPr>
              <w:rPr>
                <w:rFonts w:ascii="宋体" w:hAnsi="宋体"/>
                <w:b/>
                <w:bCs/>
                <w:kern w:val="32"/>
                <w:sz w:val="18"/>
                <w:szCs w:val="18"/>
              </w:rPr>
            </w:pPr>
            <w:r>
              <w:rPr>
                <w:rFonts w:hint="eastAsia" w:ascii="宋体" w:hAnsi="宋体"/>
                <w:b/>
                <w:bCs/>
                <w:sz w:val="18"/>
              </w:rPr>
              <w:t>仅限新装，</w:t>
            </w:r>
            <w:r>
              <w:rPr>
                <w:rFonts w:hint="eastAsia" w:ascii="宋体" w:hAnsi="宋体"/>
                <w:b/>
                <w:bCs/>
                <w:color w:val="000000" w:themeColor="text1"/>
                <w:sz w:val="18"/>
                <w:szCs w:val="18"/>
              </w:rPr>
              <w:t>1线分配1个8位商云通电话号码；国内通话2500分钟/月/线，国内通话超出后资费0.1元/分钟/线，</w:t>
            </w:r>
            <w:r>
              <w:rPr>
                <w:rFonts w:hint="eastAsia" w:ascii="宋体" w:hAnsi="宋体"/>
                <w:color w:val="000000" w:themeColor="text1"/>
                <w:sz w:val="18"/>
                <w:szCs w:val="18"/>
              </w:rPr>
              <w:t>提供终端衍生服务：7*12 小时服务热线（8:30-20:30），远程协助客户处理障碍或其他现场服务，</w:t>
            </w:r>
            <w:r>
              <w:rPr>
                <w:rFonts w:hint="eastAsia" w:ascii="宋体" w:hAnsi="宋体"/>
                <w:b/>
                <w:bCs/>
                <w:color w:val="000000" w:themeColor="text1"/>
                <w:sz w:val="18"/>
                <w:szCs w:val="18"/>
              </w:rPr>
              <w:t>客户注销业务时需归还终端衍生服务中提供的终端设备</w:t>
            </w:r>
            <w:r>
              <w:rPr>
                <w:rFonts w:hint="eastAsia" w:ascii="宋体" w:hAnsi="宋体"/>
                <w:sz w:val="18"/>
                <w:szCs w:val="18"/>
              </w:rPr>
              <w:t>。</w:t>
            </w:r>
          </w:p>
        </w:tc>
      </w:tr>
      <w:tr w14:paraId="5EE7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969" w:type="dxa"/>
            <w:gridSpan w:val="2"/>
            <w:shd w:val="clear" w:color="auto" w:fill="auto"/>
            <w:vAlign w:val="center"/>
          </w:tcPr>
          <w:p w14:paraId="2ABF003F">
            <w:pPr>
              <w:jc w:val="center"/>
              <w:rPr>
                <w:rFonts w:ascii="宋体" w:hAnsi="宋体"/>
                <w:sz w:val="18"/>
                <w:szCs w:val="18"/>
              </w:rPr>
            </w:pPr>
            <w:r>
              <w:rPr>
                <w:rFonts w:hint="eastAsia" w:ascii="宋体" w:hAnsi="宋体"/>
                <w:sz w:val="18"/>
                <w:szCs w:val="18"/>
              </w:rPr>
              <w:t>一次性费用</w:t>
            </w:r>
          </w:p>
        </w:tc>
        <w:tc>
          <w:tcPr>
            <w:tcW w:w="7345" w:type="dxa"/>
            <w:gridSpan w:val="7"/>
            <w:shd w:val="clear" w:color="auto" w:fill="auto"/>
            <w:vAlign w:val="center"/>
          </w:tcPr>
          <w:p w14:paraId="46F48DE3">
            <w:pPr>
              <w:widowControl/>
              <w:rPr>
                <w:rFonts w:ascii="宋体" w:hAnsi="宋体" w:cs="宋体"/>
                <w:kern w:val="0"/>
                <w:sz w:val="18"/>
                <w:szCs w:val="18"/>
              </w:rPr>
            </w:pPr>
            <w:r>
              <w:rPr>
                <w:rFonts w:hint="eastAsia" w:ascii="宋体" w:hAnsi="宋体"/>
                <w:sz w:val="18"/>
                <w:szCs w:val="18"/>
              </w:rPr>
              <w:t>精品</w:t>
            </w:r>
            <w:r>
              <w:rPr>
                <w:rFonts w:ascii="宋体" w:hAnsi="宋体"/>
                <w:sz w:val="18"/>
                <w:szCs w:val="18"/>
              </w:rPr>
              <w:t>专线</w:t>
            </w:r>
            <w:r>
              <w:rPr>
                <w:rFonts w:hint="eastAsia" w:ascii="宋体" w:hAnsi="宋体" w:cs="宋体"/>
                <w:kern w:val="0"/>
                <w:sz w:val="18"/>
                <w:szCs w:val="18"/>
              </w:rPr>
              <w:t>一次性接入费：</w:t>
            </w:r>
            <w:r>
              <w:rPr>
                <w:rFonts w:ascii="宋体" w:hAnsi="宋体"/>
                <w:sz w:val="18"/>
                <w:szCs w:val="18"/>
              </w:rPr>
              <w:t>650</w:t>
            </w:r>
            <w:r>
              <w:rPr>
                <w:rFonts w:hint="eastAsia" w:ascii="宋体" w:hAnsi="宋体"/>
                <w:sz w:val="18"/>
                <w:szCs w:val="18"/>
              </w:rPr>
              <w:t>元/线/次；智能组网</w:t>
            </w:r>
            <w:r>
              <w:rPr>
                <w:rFonts w:hint="eastAsia"/>
                <w:sz w:val="18"/>
                <w:szCs w:val="18"/>
              </w:rPr>
              <w:t>一次性安装调测费用</w:t>
            </w:r>
            <w:r>
              <w:rPr>
                <w:rFonts w:hint="eastAsia" w:ascii="宋体" w:hAnsi="宋体"/>
                <w:sz w:val="18"/>
                <w:szCs w:val="18"/>
              </w:rPr>
              <w:t>：</w:t>
            </w:r>
            <w:r>
              <w:rPr>
                <w:sz w:val="18"/>
                <w:szCs w:val="18"/>
              </w:rPr>
              <w:t>50</w:t>
            </w:r>
            <w:r>
              <w:rPr>
                <w:rFonts w:hint="eastAsia"/>
                <w:sz w:val="18"/>
                <w:szCs w:val="18"/>
              </w:rPr>
              <w:t>元</w:t>
            </w:r>
            <w:r>
              <w:rPr>
                <w:sz w:val="18"/>
                <w:szCs w:val="18"/>
              </w:rPr>
              <w:t>/</w:t>
            </w:r>
            <w:r>
              <w:rPr>
                <w:rFonts w:hint="eastAsia"/>
                <w:sz w:val="18"/>
                <w:szCs w:val="18"/>
              </w:rPr>
              <w:t>线</w:t>
            </w:r>
            <w:r>
              <w:rPr>
                <w:sz w:val="18"/>
                <w:szCs w:val="18"/>
              </w:rPr>
              <w:t>/</w:t>
            </w:r>
            <w:r>
              <w:rPr>
                <w:rFonts w:hint="eastAsia"/>
                <w:sz w:val="18"/>
                <w:szCs w:val="18"/>
              </w:rPr>
              <w:t>次，</w:t>
            </w:r>
            <w:r>
              <w:rPr>
                <w:sz w:val="18"/>
                <w:szCs w:val="18"/>
              </w:rPr>
              <w:t>2</w:t>
            </w:r>
            <w:r>
              <w:rPr>
                <w:rFonts w:hint="eastAsia"/>
                <w:sz w:val="18"/>
                <w:szCs w:val="18"/>
              </w:rPr>
              <w:t>线，共计</w:t>
            </w:r>
            <w:r>
              <w:rPr>
                <w:sz w:val="18"/>
                <w:szCs w:val="18"/>
              </w:rPr>
              <w:t>100</w:t>
            </w:r>
            <w:r>
              <w:rPr>
                <w:rFonts w:hint="eastAsia"/>
                <w:sz w:val="18"/>
                <w:szCs w:val="18"/>
              </w:rPr>
              <w:t>元；天翼云眼终端安装调测费：</w:t>
            </w:r>
            <w:r>
              <w:rPr>
                <w:sz w:val="18"/>
                <w:szCs w:val="18"/>
              </w:rPr>
              <w:t>310</w:t>
            </w:r>
            <w:r>
              <w:rPr>
                <w:rFonts w:hint="eastAsia"/>
                <w:sz w:val="18"/>
                <w:szCs w:val="18"/>
              </w:rPr>
              <w:t>元</w:t>
            </w:r>
            <w:r>
              <w:rPr>
                <w:sz w:val="18"/>
                <w:szCs w:val="18"/>
              </w:rPr>
              <w:t>/</w:t>
            </w:r>
            <w:r>
              <w:rPr>
                <w:rFonts w:hint="eastAsia"/>
                <w:sz w:val="18"/>
                <w:szCs w:val="18"/>
              </w:rPr>
              <w:t>线</w:t>
            </w:r>
            <w:r>
              <w:rPr>
                <w:sz w:val="18"/>
                <w:szCs w:val="18"/>
              </w:rPr>
              <w:t>/</w:t>
            </w:r>
            <w:r>
              <w:rPr>
                <w:rFonts w:hint="eastAsia"/>
                <w:sz w:val="18"/>
                <w:szCs w:val="18"/>
              </w:rPr>
              <w:t>次，</w:t>
            </w:r>
            <w:r>
              <w:rPr>
                <w:sz w:val="18"/>
                <w:szCs w:val="18"/>
              </w:rPr>
              <w:t>2</w:t>
            </w:r>
            <w:r>
              <w:rPr>
                <w:rFonts w:hint="eastAsia"/>
                <w:sz w:val="18"/>
                <w:szCs w:val="18"/>
              </w:rPr>
              <w:t>线，共计</w:t>
            </w:r>
            <w:r>
              <w:rPr>
                <w:sz w:val="18"/>
                <w:szCs w:val="18"/>
              </w:rPr>
              <w:t>620</w:t>
            </w:r>
            <w:r>
              <w:rPr>
                <w:rFonts w:hint="eastAsia"/>
                <w:sz w:val="18"/>
                <w:szCs w:val="18"/>
              </w:rPr>
              <w:t>元；</w:t>
            </w:r>
          </w:p>
        </w:tc>
      </w:tr>
      <w:tr w14:paraId="6279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969" w:type="dxa"/>
            <w:gridSpan w:val="2"/>
            <w:shd w:val="clear" w:color="auto" w:fill="auto"/>
            <w:vAlign w:val="center"/>
          </w:tcPr>
          <w:p w14:paraId="497BD7BC">
            <w:pPr>
              <w:widowControl/>
              <w:jc w:val="center"/>
              <w:rPr>
                <w:rFonts w:ascii="宋体" w:hAnsi="宋体"/>
                <w:b/>
                <w:kern w:val="0"/>
                <w:sz w:val="18"/>
                <w:szCs w:val="18"/>
              </w:rPr>
            </w:pPr>
            <w:r>
              <w:rPr>
                <w:rFonts w:hint="eastAsia" w:ascii="宋体" w:hAnsi="宋体"/>
                <w:b/>
                <w:sz w:val="18"/>
                <w:szCs w:val="18"/>
              </w:rPr>
              <w:t>套餐类型</w:t>
            </w:r>
          </w:p>
        </w:tc>
        <w:tc>
          <w:tcPr>
            <w:tcW w:w="7345" w:type="dxa"/>
            <w:gridSpan w:val="7"/>
            <w:shd w:val="clear" w:color="auto" w:fill="auto"/>
            <w:vAlign w:val="center"/>
          </w:tcPr>
          <w:p w14:paraId="083C0305">
            <w:pPr>
              <w:widowControl/>
              <w:rPr>
                <w:rFonts w:ascii="宋体" w:hAnsi="宋体"/>
                <w:sz w:val="18"/>
                <w:szCs w:val="18"/>
              </w:rPr>
            </w:pPr>
            <w:r>
              <w:rPr>
                <w:rFonts w:hint="eastAsia" w:ascii="宋体" w:hAnsi="宋体"/>
                <w:sz w:val="18"/>
                <w:szCs w:val="18"/>
              </w:rPr>
              <w:t>□ 纯新装</w:t>
            </w:r>
          </w:p>
          <w:p w14:paraId="45DD25FE">
            <w:pPr>
              <w:widowControl/>
              <w:rPr>
                <w:rFonts w:ascii="宋体" w:hAnsi="宋体"/>
                <w:kern w:val="32"/>
                <w:sz w:val="18"/>
                <w:szCs w:val="18"/>
              </w:rPr>
            </w:pPr>
            <w:r>
              <w:rPr>
                <w:rFonts w:hint="eastAsia" w:ascii="宋体" w:hAnsi="宋体"/>
                <w:sz w:val="18"/>
                <w:szCs w:val="18"/>
              </w:rPr>
              <w:t>□ 在用精品</w:t>
            </w:r>
            <w:r>
              <w:rPr>
                <w:rFonts w:ascii="宋体" w:hAnsi="宋体"/>
                <w:sz w:val="18"/>
                <w:szCs w:val="18"/>
              </w:rPr>
              <w:t>专线</w:t>
            </w:r>
            <w:r>
              <w:rPr>
                <w:rFonts w:hint="eastAsia" w:ascii="宋体" w:hAnsi="宋体"/>
                <w:sz w:val="18"/>
                <w:szCs w:val="18"/>
              </w:rPr>
              <w:t>设备号码</w:t>
            </w:r>
            <w:r>
              <w:rPr>
                <w:rFonts w:hint="eastAsia" w:ascii="宋体" w:hAnsi="宋体"/>
                <w:kern w:val="32"/>
                <w:sz w:val="18"/>
                <w:szCs w:val="18"/>
              </w:rPr>
              <w:t>________________</w:t>
            </w:r>
          </w:p>
        </w:tc>
      </w:tr>
      <w:tr w14:paraId="3164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969" w:type="dxa"/>
            <w:gridSpan w:val="2"/>
            <w:shd w:val="clear" w:color="auto" w:fill="auto"/>
            <w:vAlign w:val="center"/>
          </w:tcPr>
          <w:p w14:paraId="49CA11B2">
            <w:pPr>
              <w:widowControl/>
              <w:rPr>
                <w:rFonts w:ascii="宋体" w:hAnsi="宋体"/>
                <w:b/>
                <w:sz w:val="18"/>
                <w:szCs w:val="18"/>
              </w:rPr>
            </w:pPr>
            <w:r>
              <w:rPr>
                <w:rFonts w:hint="eastAsia" w:ascii="宋体" w:hAnsi="宋体"/>
                <w:sz w:val="18"/>
                <w:szCs w:val="18"/>
              </w:rPr>
              <w:t>填</w:t>
            </w:r>
            <w:r>
              <w:rPr>
                <w:rFonts w:ascii="宋体" w:hAnsi="宋体"/>
                <w:sz w:val="18"/>
                <w:szCs w:val="18"/>
              </w:rPr>
              <w:t>表说明</w:t>
            </w:r>
          </w:p>
        </w:tc>
        <w:tc>
          <w:tcPr>
            <w:tcW w:w="7345" w:type="dxa"/>
            <w:gridSpan w:val="7"/>
            <w:shd w:val="clear" w:color="auto" w:fill="auto"/>
            <w:vAlign w:val="center"/>
          </w:tcPr>
          <w:p w14:paraId="54BFC677">
            <w:pPr>
              <w:numPr>
                <w:ilvl w:val="0"/>
                <w:numId w:val="3"/>
              </w:numPr>
              <w:spacing w:line="300" w:lineRule="auto"/>
              <w:ind w:left="432"/>
              <w:rPr>
                <w:rFonts w:ascii="宋体" w:hAnsi="宋体"/>
                <w:sz w:val="18"/>
                <w:szCs w:val="18"/>
              </w:rPr>
            </w:pPr>
            <w:r>
              <w:rPr>
                <w:rFonts w:ascii="宋体" w:hAnsi="宋体"/>
                <w:sz w:val="18"/>
                <w:szCs w:val="18"/>
              </w:rPr>
              <w:t>请认真、正确填写登记表中的每一项，其中带*项必须填写</w:t>
            </w:r>
            <w:r>
              <w:rPr>
                <w:rFonts w:hint="eastAsia" w:ascii="宋体" w:hAnsi="宋体"/>
                <w:sz w:val="18"/>
                <w:szCs w:val="18"/>
              </w:rPr>
              <w:t>。</w:t>
            </w:r>
          </w:p>
          <w:p w14:paraId="5155B13A">
            <w:pPr>
              <w:numPr>
                <w:ilvl w:val="0"/>
                <w:numId w:val="3"/>
              </w:numPr>
              <w:spacing w:line="300" w:lineRule="auto"/>
              <w:ind w:left="432"/>
              <w:rPr>
                <w:rFonts w:ascii="宋体" w:hAnsi="宋体"/>
                <w:sz w:val="18"/>
                <w:szCs w:val="18"/>
              </w:rPr>
            </w:pPr>
            <w:r>
              <w:rPr>
                <w:rFonts w:ascii="宋体" w:hAnsi="宋体"/>
                <w:sz w:val="18"/>
                <w:szCs w:val="18"/>
              </w:rPr>
              <w:t>“企业代码”一栏应填写</w:t>
            </w:r>
            <w:r>
              <w:rPr>
                <w:rFonts w:hint="eastAsia" w:ascii="宋体" w:hAnsi="宋体"/>
                <w:sz w:val="18"/>
                <w:szCs w:val="18"/>
              </w:rPr>
              <w:t>统一社会信用代码。</w:t>
            </w:r>
          </w:p>
          <w:p w14:paraId="13B3BDDA">
            <w:pPr>
              <w:numPr>
                <w:ilvl w:val="0"/>
                <w:numId w:val="3"/>
              </w:numPr>
              <w:spacing w:line="300" w:lineRule="auto"/>
              <w:ind w:left="432"/>
              <w:rPr>
                <w:rFonts w:ascii="宋体" w:hAnsi="宋体"/>
                <w:sz w:val="18"/>
                <w:szCs w:val="18"/>
              </w:rPr>
            </w:pPr>
            <w:r>
              <w:rPr>
                <w:rFonts w:hint="eastAsia" w:ascii="宋体" w:hAnsi="宋体"/>
                <w:sz w:val="18"/>
                <w:szCs w:val="18"/>
              </w:rPr>
              <w:t>经办人为经企业授权，办理申请参加本营销活动手续的企业内部员工。</w:t>
            </w:r>
          </w:p>
          <w:p w14:paraId="2BE01E54">
            <w:pPr>
              <w:numPr>
                <w:ilvl w:val="0"/>
                <w:numId w:val="3"/>
              </w:numPr>
              <w:spacing w:line="300" w:lineRule="auto"/>
              <w:ind w:left="432"/>
              <w:rPr>
                <w:rFonts w:ascii="宋体" w:hAnsi="宋体"/>
                <w:sz w:val="18"/>
                <w:szCs w:val="18"/>
              </w:rPr>
            </w:pPr>
            <w:r>
              <w:rPr>
                <w:rFonts w:hint="eastAsia" w:ascii="宋体" w:hAnsi="宋体"/>
                <w:sz w:val="18"/>
                <w:szCs w:val="18"/>
              </w:rPr>
              <w:t>联系人为经企业授权，在业务优惠期间，有权办理相关业务申请/变更手续的企业内部员工，如联系人发生变更，请及时告知中国电信股份有限公司上海分公司的客户经理。</w:t>
            </w:r>
          </w:p>
          <w:p w14:paraId="12FA1E84">
            <w:pPr>
              <w:numPr>
                <w:ilvl w:val="0"/>
                <w:numId w:val="3"/>
              </w:numPr>
              <w:spacing w:line="300" w:lineRule="auto"/>
              <w:rPr>
                <w:rFonts w:ascii="宋体" w:hAnsi="宋体"/>
                <w:sz w:val="18"/>
                <w:szCs w:val="18"/>
              </w:rPr>
            </w:pPr>
            <w:r>
              <w:rPr>
                <w:rFonts w:ascii="宋体" w:hAnsi="宋体"/>
                <w:sz w:val="18"/>
                <w:szCs w:val="18"/>
              </w:rPr>
              <w:t>《IP地址报备表》、《</w:t>
            </w:r>
            <w:r>
              <w:rPr>
                <w:rFonts w:hint="eastAsia" w:ascii="宋体" w:hAnsi="宋体"/>
                <w:sz w:val="18"/>
                <w:szCs w:val="18"/>
              </w:rPr>
              <w:t>网络及</w:t>
            </w:r>
            <w:r>
              <w:rPr>
                <w:rFonts w:ascii="宋体" w:hAnsi="宋体"/>
                <w:sz w:val="18"/>
                <w:szCs w:val="18"/>
              </w:rPr>
              <w:t>信息安全承诺书》、《</w:t>
            </w:r>
            <w:r>
              <w:rPr>
                <w:rFonts w:hint="eastAsia" w:ascii="宋体" w:hAnsi="宋体"/>
                <w:sz w:val="18"/>
                <w:szCs w:val="18"/>
              </w:rPr>
              <w:t>域名和APP应用备案承诺书</w:t>
            </w:r>
            <w:r>
              <w:rPr>
                <w:rFonts w:ascii="宋体" w:hAnsi="宋体"/>
                <w:sz w:val="18"/>
                <w:szCs w:val="18"/>
              </w:rPr>
              <w:t>》是本登记表组成部分，请认真、准确填写并盖章。</w:t>
            </w:r>
          </w:p>
          <w:p w14:paraId="5F61EE5F">
            <w:pPr>
              <w:numPr>
                <w:ilvl w:val="0"/>
                <w:numId w:val="3"/>
              </w:numPr>
              <w:spacing w:line="300" w:lineRule="auto"/>
              <w:rPr>
                <w:rFonts w:ascii="宋体" w:hAnsi="宋体"/>
                <w:sz w:val="18"/>
                <w:szCs w:val="18"/>
              </w:rPr>
            </w:pPr>
            <w:r>
              <w:rPr>
                <w:rFonts w:hint="eastAsia" w:ascii="宋体" w:hAnsi="宋体"/>
                <w:b/>
                <w:bCs/>
                <w:sz w:val="18"/>
                <w:szCs w:val="18"/>
              </w:rPr>
              <w:t>本活动协议期一年，自参加本活动次月1日起算。参加活动当月全额收取参加活动的设备号主卡套餐月基本费1元/月/号，可享受的业务量按天折算，超出部分按套餐规定的超出后资费计收。副卡、可选包资费按套餐规定收取。</w:t>
            </w:r>
          </w:p>
          <w:p w14:paraId="69662A5B">
            <w:pPr>
              <w:numPr>
                <w:ilvl w:val="0"/>
                <w:numId w:val="3"/>
              </w:numPr>
              <w:spacing w:line="300" w:lineRule="auto"/>
              <w:rPr>
                <w:rFonts w:ascii="宋体" w:hAnsi="宋体"/>
                <w:sz w:val="18"/>
                <w:szCs w:val="18"/>
              </w:rPr>
            </w:pPr>
            <w:r>
              <w:rPr>
                <w:rFonts w:hint="eastAsia" w:ascii="宋体" w:hAnsi="宋体"/>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rFonts w:ascii="宋体" w:hAnsi="宋体"/>
                <w:sz w:val="18"/>
                <w:szCs w:val="18"/>
              </w:rPr>
              <w:t>17909</w:t>
            </w:r>
            <w:r>
              <w:rPr>
                <w:rFonts w:hint="eastAsia" w:ascii="宋体" w:hAnsi="宋体"/>
                <w:sz w:val="18"/>
                <w:szCs w:val="18"/>
              </w:rPr>
              <w:t>、</w:t>
            </w:r>
            <w:r>
              <w:rPr>
                <w:rFonts w:ascii="宋体" w:hAnsi="宋体"/>
                <w:sz w:val="18"/>
                <w:szCs w:val="18"/>
              </w:rPr>
              <w:t>11808</w:t>
            </w:r>
            <w:r>
              <w:rPr>
                <w:rFonts w:hint="eastAsia" w:ascii="宋体" w:hAnsi="宋体"/>
                <w:sz w:val="18"/>
                <w:szCs w:val="18"/>
              </w:rPr>
              <w:t>、</w:t>
            </w:r>
            <w:r>
              <w:rPr>
                <w:rFonts w:ascii="宋体" w:hAnsi="宋体"/>
                <w:sz w:val="18"/>
                <w:szCs w:val="18"/>
              </w:rPr>
              <w:t>800</w:t>
            </w:r>
            <w:r>
              <w:rPr>
                <w:rFonts w:hint="eastAsia" w:ascii="宋体" w:hAnsi="宋体"/>
                <w:sz w:val="18"/>
                <w:szCs w:val="18"/>
              </w:rPr>
              <w:t>等接入号及各类声讯信息费用）。语音计费不足</w:t>
            </w:r>
            <w:r>
              <w:rPr>
                <w:rFonts w:ascii="宋体" w:hAnsi="宋体"/>
                <w:sz w:val="18"/>
                <w:szCs w:val="18"/>
              </w:rPr>
              <w:t>1</w:t>
            </w:r>
            <w:r>
              <w:rPr>
                <w:rFonts w:hint="eastAsia" w:ascii="宋体" w:hAnsi="宋体"/>
                <w:sz w:val="18"/>
                <w:szCs w:val="18"/>
              </w:rPr>
              <w:t>分钟按</w:t>
            </w:r>
            <w:r>
              <w:rPr>
                <w:rFonts w:ascii="宋体" w:hAnsi="宋体"/>
                <w:sz w:val="18"/>
                <w:szCs w:val="18"/>
              </w:rPr>
              <w:t>1</w:t>
            </w:r>
            <w:r>
              <w:rPr>
                <w:rFonts w:hint="eastAsia" w:ascii="宋体" w:hAnsi="宋体"/>
                <w:sz w:val="18"/>
                <w:szCs w:val="18"/>
              </w:rPr>
              <w:t>分钟计收。</w:t>
            </w:r>
          </w:p>
          <w:p w14:paraId="4092EB0F">
            <w:pPr>
              <w:numPr>
                <w:ilvl w:val="0"/>
                <w:numId w:val="3"/>
              </w:numPr>
              <w:spacing w:line="300" w:lineRule="auto"/>
              <w:rPr>
                <w:rFonts w:ascii="宋体" w:hAnsi="宋体"/>
                <w:sz w:val="18"/>
                <w:szCs w:val="18"/>
              </w:rPr>
            </w:pPr>
            <w:r>
              <w:rPr>
                <w:rFonts w:hint="eastAsia" w:ascii="宋体" w:hAnsi="宋体"/>
                <w:sz w:val="18"/>
                <w:szCs w:val="18"/>
              </w:rPr>
              <w:t>业务完工当月，新装商云通业务包含的国内通话时长以2500分钟/月按天折算。</w:t>
            </w:r>
          </w:p>
          <w:p w14:paraId="594739ED">
            <w:pPr>
              <w:numPr>
                <w:ilvl w:val="0"/>
                <w:numId w:val="3"/>
              </w:numPr>
              <w:spacing w:line="300" w:lineRule="auto"/>
              <w:ind w:left="432" w:hanging="432"/>
              <w:rPr>
                <w:rFonts w:ascii="宋体" w:hAnsi="宋体"/>
                <w:b/>
                <w:sz w:val="18"/>
                <w:szCs w:val="18"/>
              </w:rPr>
            </w:pPr>
            <w:r>
              <w:rPr>
                <w:rFonts w:ascii="宋体" w:hAnsi="宋体"/>
                <w:b/>
                <w:sz w:val="18"/>
                <w:szCs w:val="18"/>
              </w:rPr>
              <w:t>如有问题请及时</w:t>
            </w:r>
            <w:r>
              <w:rPr>
                <w:rFonts w:hint="eastAsia" w:ascii="宋体" w:hAnsi="宋体"/>
                <w:b/>
                <w:sz w:val="18"/>
                <w:szCs w:val="18"/>
              </w:rPr>
              <w:t>致电中国电信股份有限公司上海分公司政企客户热线</w:t>
            </w:r>
            <w:r>
              <w:rPr>
                <w:rFonts w:ascii="宋体" w:hAnsi="宋体"/>
                <w:b/>
                <w:sz w:val="18"/>
                <w:szCs w:val="18"/>
              </w:rPr>
              <w:t>：10009。</w:t>
            </w:r>
          </w:p>
          <w:p w14:paraId="4480F227">
            <w:pPr>
              <w:numPr>
                <w:ilvl w:val="0"/>
                <w:numId w:val="3"/>
              </w:numPr>
              <w:spacing w:line="300" w:lineRule="auto"/>
              <w:ind w:left="432" w:hanging="432"/>
              <w:rPr>
                <w:rFonts w:ascii="宋体" w:hAnsi="宋体"/>
                <w:b/>
                <w:sz w:val="18"/>
                <w:szCs w:val="18"/>
              </w:rPr>
            </w:pPr>
            <w:r>
              <w:rPr>
                <w:rFonts w:hint="eastAsia" w:ascii="宋体" w:hAnsi="宋体"/>
                <w:b/>
                <w:sz w:val="18"/>
                <w:szCs w:val="18"/>
              </w:rPr>
              <w:t>中国电信上海公司业务办理实行实名制登记制度。请您确认本登记单上客户信息正确、真实有效。信息如有变更</w:t>
            </w:r>
            <w:r>
              <w:rPr>
                <w:rFonts w:ascii="宋体" w:hAnsi="宋体"/>
                <w:b/>
                <w:sz w:val="18"/>
                <w:szCs w:val="18"/>
              </w:rPr>
              <w:t>,请及时办理变更手续。今后办理业务变更或注销手续时,需凭办理实名制登记的证件办理</w:t>
            </w:r>
            <w:r>
              <w:rPr>
                <w:rFonts w:hint="eastAsia" w:ascii="宋体" w:hAnsi="宋体"/>
                <w:sz w:val="18"/>
                <w:szCs w:val="18"/>
              </w:rPr>
              <w:t>。</w:t>
            </w:r>
          </w:p>
          <w:p w14:paraId="4638BEDD">
            <w:pPr>
              <w:numPr>
                <w:ilvl w:val="0"/>
                <w:numId w:val="3"/>
              </w:numPr>
              <w:spacing w:line="300" w:lineRule="auto"/>
              <w:ind w:left="432" w:hanging="432"/>
              <w:rPr>
                <w:rFonts w:ascii="宋体" w:hAnsi="宋体"/>
                <w:b/>
                <w:sz w:val="18"/>
                <w:szCs w:val="18"/>
              </w:rPr>
            </w:pPr>
            <w:r>
              <w:rPr>
                <w:rFonts w:hint="eastAsia" w:ascii="宋体" w:hAnsi="宋体"/>
                <w:b/>
                <w:sz w:val="18"/>
                <w:szCs w:val="18"/>
              </w:rPr>
              <w:t>请认真阅读《中国电信股份有限公司上海分公司业务服务协议》、《中国电信股份有限公司上海分公司互联网专线之“精品专线”融合套餐营销活动规则(2025/F</w:t>
            </w:r>
            <w:r>
              <w:rPr>
                <w:rFonts w:ascii="宋体" w:hAnsi="宋体"/>
                <w:b/>
                <w:sz w:val="18"/>
                <w:szCs w:val="18"/>
              </w:rPr>
              <w:t>)</w:t>
            </w:r>
            <w:r>
              <w:rPr>
                <w:rFonts w:hint="eastAsia" w:ascii="宋体" w:hAnsi="宋体"/>
                <w:b/>
                <w:sz w:val="18"/>
                <w:szCs w:val="18"/>
              </w:rPr>
              <w:t>》、《中国电信股份有限公司上海分公司5G畅享套餐营销活动说明》。本登记表为上述协议的补充协议，相关条文与上述协议冲突的，以登记表内容为准。您在登记表上的签章，视为确认并接受登记表和上述协议的内容。</w:t>
            </w:r>
          </w:p>
          <w:p w14:paraId="46EC7553">
            <w:pPr>
              <w:spacing w:line="300" w:lineRule="auto"/>
              <w:ind w:left="432"/>
              <w:rPr>
                <w:rFonts w:ascii="宋体" w:hAnsi="宋体"/>
                <w:b/>
                <w:sz w:val="18"/>
                <w:szCs w:val="18"/>
              </w:rPr>
            </w:pPr>
          </w:p>
          <w:p w14:paraId="5014248A">
            <w:pPr>
              <w:rPr>
                <w:rFonts w:ascii="宋体" w:hAnsi="宋体"/>
                <w:sz w:val="18"/>
                <w:szCs w:val="18"/>
              </w:rPr>
            </w:pPr>
            <w:r>
              <w:rPr>
                <w:rFonts w:ascii="宋体" w:hAnsi="宋体"/>
                <w:sz w:val="18"/>
                <w:szCs w:val="18"/>
              </w:rPr>
              <w:t>经办人签</w:t>
            </w:r>
            <w:r>
              <w:rPr>
                <w:rFonts w:hint="eastAsia" w:ascii="宋体" w:hAnsi="宋体"/>
                <w:sz w:val="18"/>
                <w:szCs w:val="18"/>
              </w:rPr>
              <w:t>字</w:t>
            </w:r>
            <w:r>
              <w:rPr>
                <w:rFonts w:ascii="宋体" w:hAnsi="宋体"/>
                <w:sz w:val="18"/>
                <w:szCs w:val="18"/>
              </w:rPr>
              <w:t>：</w:t>
            </w:r>
          </w:p>
          <w:p w14:paraId="402B0DE6">
            <w:pPr>
              <w:rPr>
                <w:rFonts w:ascii="宋体" w:hAnsi="宋体"/>
                <w:sz w:val="18"/>
                <w:szCs w:val="18"/>
              </w:rPr>
            </w:pPr>
            <w:r>
              <w:rPr>
                <w:rFonts w:hint="eastAsia" w:ascii="宋体" w:hAnsi="宋体"/>
                <w:sz w:val="18"/>
                <w:szCs w:val="18"/>
              </w:rPr>
              <w:t>单位盖</w:t>
            </w:r>
            <w:r>
              <w:rPr>
                <w:rFonts w:ascii="宋体" w:hAnsi="宋体"/>
                <w:sz w:val="18"/>
                <w:szCs w:val="18"/>
              </w:rPr>
              <w:t>章</w:t>
            </w:r>
          </w:p>
          <w:p w14:paraId="58DF2406">
            <w:pPr>
              <w:widowControl/>
              <w:rPr>
                <w:rFonts w:ascii="宋体" w:hAnsi="宋体"/>
                <w:sz w:val="18"/>
                <w:szCs w:val="18"/>
              </w:rPr>
            </w:pPr>
            <w:r>
              <w:rPr>
                <w:rFonts w:ascii="宋体" w:hAnsi="宋体"/>
                <w:sz w:val="18"/>
                <w:szCs w:val="18"/>
              </w:rPr>
              <w:t>日期：    年    月    日</w:t>
            </w:r>
          </w:p>
        </w:tc>
      </w:tr>
    </w:tbl>
    <w:p w14:paraId="1CA786DF">
      <w:r>
        <w:br w:type="page"/>
      </w:r>
    </w:p>
    <w:p w14:paraId="338BE259">
      <w:pPr>
        <w:spacing w:line="276" w:lineRule="auto"/>
        <w:ind w:left="180"/>
        <w:jc w:val="center"/>
        <w:rPr>
          <w:rFonts w:ascii="宋体" w:hAnsi="宋体"/>
          <w:b/>
          <w:sz w:val="24"/>
          <w:szCs w:val="24"/>
        </w:rPr>
      </w:pPr>
      <w:r>
        <w:rPr>
          <w:rFonts w:hint="eastAsia" w:ascii="宋体" w:hAnsi="宋体"/>
          <w:b/>
          <w:sz w:val="24"/>
          <w:szCs w:val="24"/>
        </w:rPr>
        <w:t>中国电信股份有限公司上海分公司</w:t>
      </w:r>
    </w:p>
    <w:p w14:paraId="6A3B2AFA">
      <w:pPr>
        <w:spacing w:line="276" w:lineRule="auto"/>
        <w:ind w:left="180"/>
        <w:jc w:val="center"/>
        <w:rPr>
          <w:rFonts w:ascii="宋体" w:hAnsi="宋体"/>
          <w:b/>
          <w:sz w:val="24"/>
          <w:szCs w:val="24"/>
        </w:rPr>
      </w:pPr>
      <w:r>
        <w:rPr>
          <w:rFonts w:hint="eastAsia" w:ascii="宋体" w:hAnsi="宋体"/>
          <w:b/>
          <w:sz w:val="24"/>
          <w:szCs w:val="24"/>
        </w:rPr>
        <w:t>互联网专线之“精品专线”融合套餐营销活动规则(2025/F</w:t>
      </w:r>
      <w:r>
        <w:rPr>
          <w:rFonts w:ascii="宋体" w:hAnsi="宋体"/>
          <w:b/>
          <w:sz w:val="24"/>
          <w:szCs w:val="24"/>
        </w:rPr>
        <w:t>)</w:t>
      </w:r>
    </w:p>
    <w:p w14:paraId="7235BA90">
      <w:pPr>
        <w:numPr>
          <w:ilvl w:val="0"/>
          <w:numId w:val="4"/>
        </w:numPr>
        <w:rPr>
          <w:rFonts w:ascii="Arial" w:hAnsi="Arial" w:cs="Arial"/>
          <w:b/>
          <w:color w:val="000000"/>
          <w:sz w:val="18"/>
          <w:szCs w:val="20"/>
          <w:shd w:val="clear" w:color="auto" w:fill="FFFFFF"/>
        </w:rPr>
      </w:pPr>
      <w:r>
        <w:rPr>
          <w:rFonts w:hint="eastAsia" w:ascii="Arial" w:hAnsi="Arial" w:cs="Arial"/>
          <w:b/>
          <w:color w:val="000000"/>
          <w:sz w:val="18"/>
          <w:szCs w:val="20"/>
          <w:shd w:val="clear" w:color="auto" w:fill="FFFFFF"/>
        </w:rPr>
        <w:t>本规则套餐协议期为一年自客户所选择的基础套餐内宽带产品完工之次月</w:t>
      </w:r>
      <w:r>
        <w:rPr>
          <w:rFonts w:ascii="Arial" w:hAnsi="Arial" w:cs="Arial"/>
          <w:b/>
          <w:color w:val="000000"/>
          <w:sz w:val="18"/>
          <w:szCs w:val="20"/>
          <w:shd w:val="clear" w:color="auto" w:fill="FFFFFF"/>
        </w:rPr>
        <w:t>1</w:t>
      </w:r>
      <w:r>
        <w:rPr>
          <w:rFonts w:hint="eastAsia" w:ascii="Arial" w:hAnsi="Arial" w:cs="Arial"/>
          <w:b/>
          <w:color w:val="000000"/>
          <w:sz w:val="18"/>
          <w:szCs w:val="20"/>
          <w:shd w:val="clear" w:color="auto" w:fill="FFFFFF"/>
        </w:rPr>
        <w:t>日起算，本套餐为年付方式，付费周期从宽带产品完工之次月开始，首月资费下述标准按天折算：</w:t>
      </w:r>
      <w:bookmarkStart w:id="2" w:name="_Hlk109726044"/>
      <w:r>
        <w:rPr>
          <w:rFonts w:ascii="Arial" w:hAnsi="Arial" w:cs="Arial"/>
          <w:b/>
          <w:color w:val="000000"/>
          <w:sz w:val="18"/>
          <w:szCs w:val="20"/>
          <w:shd w:val="clear" w:color="auto" w:fill="FFFFFF"/>
        </w:rPr>
        <w:t>50M/50M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1990</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r>
        <w:rPr>
          <w:rFonts w:ascii="Arial" w:hAnsi="Arial" w:cs="Arial"/>
          <w:b/>
          <w:color w:val="000000"/>
          <w:sz w:val="18"/>
          <w:szCs w:val="20"/>
          <w:shd w:val="clear" w:color="auto" w:fill="FFFFFF"/>
        </w:rPr>
        <w:t>100M/100M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2406.67</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r>
        <w:rPr>
          <w:rFonts w:ascii="Arial" w:hAnsi="Arial" w:cs="Arial"/>
          <w:b/>
          <w:color w:val="000000"/>
          <w:sz w:val="18"/>
          <w:szCs w:val="20"/>
          <w:shd w:val="clear" w:color="auto" w:fill="FFFFFF"/>
        </w:rPr>
        <w:t>200M/200M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4073.33</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r>
        <w:rPr>
          <w:rFonts w:ascii="Arial" w:hAnsi="Arial" w:cs="Arial"/>
          <w:b/>
          <w:color w:val="000000"/>
          <w:sz w:val="18"/>
          <w:szCs w:val="20"/>
          <w:shd w:val="clear" w:color="auto" w:fill="FFFFFF"/>
        </w:rPr>
        <w:t>300M/300M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6573.33</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r>
        <w:rPr>
          <w:rFonts w:ascii="Arial" w:hAnsi="Arial" w:cs="Arial"/>
          <w:b/>
          <w:color w:val="000000"/>
          <w:sz w:val="18"/>
          <w:szCs w:val="20"/>
          <w:shd w:val="clear" w:color="auto" w:fill="FFFFFF"/>
        </w:rPr>
        <w:t>500M/500M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10740</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r>
        <w:rPr>
          <w:rFonts w:ascii="Arial" w:hAnsi="Arial" w:cs="Arial"/>
          <w:b/>
          <w:color w:val="000000"/>
          <w:sz w:val="18"/>
          <w:szCs w:val="20"/>
          <w:shd w:val="clear" w:color="auto" w:fill="FFFFFF"/>
        </w:rPr>
        <w:t>800M/800M</w:t>
      </w:r>
      <w:r>
        <w:rPr>
          <w:rFonts w:hint="eastAsia" w:ascii="Arial" w:hAnsi="Arial" w:cs="Arial"/>
          <w:b/>
          <w:color w:val="000000"/>
          <w:sz w:val="18"/>
          <w:szCs w:val="20"/>
          <w:shd w:val="clear" w:color="auto" w:fill="FFFFFF"/>
        </w:rPr>
        <w:t>首月折算资费标准</w:t>
      </w:r>
      <w:r>
        <w:rPr>
          <w:rFonts w:ascii="Arial" w:hAnsi="Arial" w:cs="Arial"/>
          <w:b/>
          <w:color w:val="000000"/>
          <w:sz w:val="18"/>
          <w:szCs w:val="20"/>
          <w:shd w:val="clear" w:color="auto" w:fill="FFFFFF"/>
        </w:rPr>
        <w:t>18240</w:t>
      </w:r>
      <w:r>
        <w:rPr>
          <w:rFonts w:hint="eastAsia" w:ascii="Arial" w:hAnsi="Arial" w:cs="Arial"/>
          <w:b/>
          <w:color w:val="000000"/>
          <w:sz w:val="18"/>
          <w:szCs w:val="20"/>
          <w:shd w:val="clear" w:color="auto" w:fill="FFFFFF"/>
        </w:rPr>
        <w:t>元</w:t>
      </w:r>
      <w:r>
        <w:rPr>
          <w:rFonts w:ascii="Arial" w:hAnsi="Arial" w:cs="Arial"/>
          <w:b/>
          <w:color w:val="000000"/>
          <w:sz w:val="18"/>
          <w:szCs w:val="20"/>
          <w:shd w:val="clear" w:color="auto" w:fill="FFFFFF"/>
        </w:rPr>
        <w:t>/</w:t>
      </w:r>
      <w:r>
        <w:rPr>
          <w:rFonts w:hint="eastAsia" w:ascii="Arial" w:hAnsi="Arial" w:cs="Arial"/>
          <w:b/>
          <w:color w:val="000000"/>
          <w:sz w:val="18"/>
          <w:szCs w:val="20"/>
          <w:shd w:val="clear" w:color="auto" w:fill="FFFFFF"/>
        </w:rPr>
        <w:t>月）</w:t>
      </w:r>
      <w:bookmarkEnd w:id="2"/>
      <w:r>
        <w:rPr>
          <w:rFonts w:hint="eastAsia" w:ascii="Arial" w:hAnsi="Arial" w:cs="Arial"/>
          <w:b/>
          <w:color w:val="000000"/>
          <w:sz w:val="18"/>
          <w:szCs w:val="20"/>
          <w:shd w:val="clear" w:color="auto" w:fill="FFFFFF"/>
        </w:rPr>
        <w:t>。</w:t>
      </w:r>
    </w:p>
    <w:p w14:paraId="54B9F89D">
      <w:pPr>
        <w:numPr>
          <w:ilvl w:val="0"/>
          <w:numId w:val="4"/>
        </w:numPr>
        <w:tabs>
          <w:tab w:val="left" w:pos="567"/>
        </w:tabs>
        <w:ind w:left="567" w:hanging="387"/>
        <w:rPr>
          <w:b/>
          <w:bCs/>
          <w:sz w:val="18"/>
          <w:szCs w:val="20"/>
        </w:rPr>
      </w:pPr>
      <w:r>
        <w:rPr>
          <w:rFonts w:hint="eastAsia" w:ascii="Arial" w:hAnsi="Arial" w:cs="Arial"/>
          <w:b/>
          <w:color w:val="000000"/>
          <w:sz w:val="18"/>
          <w:szCs w:val="20"/>
          <w:shd w:val="clear" w:color="auto" w:fill="FFFFFF"/>
        </w:rPr>
        <w:t>原精品专线套餐客户变更为本套餐的，如客户原精品专线套餐规则为立即生效的，原套餐到期后转为次月生效新套餐（年付），则变更当月：老套餐到期后至新套餐生效前的实际使用天数按原套餐费用计，即变更当月账单收取原套餐按天使用费用和次月生效的新套餐年付费用。</w:t>
      </w:r>
    </w:p>
    <w:p w14:paraId="0692EEC5">
      <w:pPr>
        <w:numPr>
          <w:ilvl w:val="0"/>
          <w:numId w:val="4"/>
        </w:numPr>
        <w:tabs>
          <w:tab w:val="left" w:pos="567"/>
        </w:tabs>
        <w:ind w:left="567" w:hanging="387"/>
        <w:rPr>
          <w:bCs/>
          <w:sz w:val="18"/>
          <w:szCs w:val="20"/>
        </w:rPr>
      </w:pPr>
      <w:r>
        <w:rPr>
          <w:rFonts w:hint="eastAsia"/>
          <w:bCs/>
          <w:sz w:val="18"/>
          <w:szCs w:val="20"/>
        </w:rPr>
        <w:t>本规则期满后，为保障客户通信的连续性，在客户未办理业务注销（拆机）手续前，中国电信上海公司不得擅自终止向客户提供通信服务。中国电信上海公司应继续为客户提供通信服务，双方按以下约定办理：</w:t>
      </w:r>
    </w:p>
    <w:p w14:paraId="1E4C99DF">
      <w:pPr>
        <w:numPr>
          <w:ilvl w:val="3"/>
          <w:numId w:val="4"/>
        </w:numPr>
        <w:tabs>
          <w:tab w:val="left" w:pos="851"/>
        </w:tabs>
        <w:ind w:left="1134" w:hanging="426"/>
        <w:rPr>
          <w:bCs/>
          <w:sz w:val="18"/>
          <w:szCs w:val="20"/>
        </w:rPr>
      </w:pPr>
      <w:r>
        <w:rPr>
          <w:rFonts w:hint="eastAsia"/>
          <w:bCs/>
          <w:sz w:val="18"/>
          <w:szCs w:val="20"/>
        </w:rPr>
        <w:t>客户可选择使用标准资费或办理中国电信上海公司提供的各类资费套餐；</w:t>
      </w:r>
    </w:p>
    <w:p w14:paraId="6615F5D3">
      <w:pPr>
        <w:numPr>
          <w:ilvl w:val="3"/>
          <w:numId w:val="4"/>
        </w:numPr>
        <w:tabs>
          <w:tab w:val="left" w:pos="851"/>
        </w:tabs>
        <w:ind w:left="1134" w:hanging="426"/>
        <w:rPr>
          <w:rFonts w:ascii="宋体" w:hAnsi="宋体"/>
          <w:b/>
          <w:kern w:val="0"/>
          <w:sz w:val="18"/>
          <w:szCs w:val="20"/>
        </w:rPr>
      </w:pPr>
      <w:r>
        <w:rPr>
          <w:rFonts w:hint="eastAsia"/>
          <w:b/>
          <w:sz w:val="18"/>
          <w:szCs w:val="20"/>
        </w:rPr>
        <w:t>本规则到期前</w:t>
      </w:r>
      <w:r>
        <w:rPr>
          <w:b/>
          <w:sz w:val="18"/>
          <w:szCs w:val="20"/>
        </w:rPr>
        <w:t>30</w:t>
      </w:r>
      <w:r>
        <w:rPr>
          <w:rFonts w:hint="eastAsia"/>
          <w:b/>
          <w:sz w:val="18"/>
          <w:szCs w:val="20"/>
        </w:rPr>
        <w:t>日内，若客户不作资费套餐的变更，则本营销规则自动延展</w:t>
      </w:r>
      <w:r>
        <w:rPr>
          <w:b/>
          <w:sz w:val="18"/>
          <w:szCs w:val="20"/>
        </w:rPr>
        <w:t>12</w:t>
      </w:r>
      <w:r>
        <w:rPr>
          <w:rFonts w:hint="eastAsia"/>
          <w:b/>
          <w:sz w:val="18"/>
          <w:szCs w:val="20"/>
        </w:rPr>
        <w:t>个月（</w:t>
      </w:r>
      <w:r>
        <w:rPr>
          <w:b/>
          <w:sz w:val="18"/>
          <w:szCs w:val="20"/>
        </w:rPr>
        <w:t>1</w:t>
      </w:r>
      <w:r>
        <w:rPr>
          <w:rFonts w:hint="eastAsia"/>
          <w:b/>
          <w:sz w:val="18"/>
          <w:szCs w:val="20"/>
        </w:rPr>
        <w:t>年），延展次数不限</w:t>
      </w:r>
      <w:r>
        <w:rPr>
          <w:rFonts w:hint="eastAsia"/>
          <w:b/>
          <w:bCs/>
          <w:sz w:val="18"/>
          <w:szCs w:val="20"/>
        </w:rPr>
        <w:t>。</w:t>
      </w:r>
    </w:p>
    <w:p w14:paraId="191E59DD">
      <w:pPr>
        <w:numPr>
          <w:ilvl w:val="3"/>
          <w:numId w:val="4"/>
        </w:numPr>
        <w:tabs>
          <w:tab w:val="left" w:pos="851"/>
        </w:tabs>
        <w:ind w:left="1134" w:hanging="426"/>
        <w:rPr>
          <w:rFonts w:ascii="宋体" w:hAnsi="宋体"/>
          <w:kern w:val="0"/>
          <w:sz w:val="18"/>
          <w:szCs w:val="20"/>
        </w:rPr>
      </w:pPr>
      <w:r>
        <w:rPr>
          <w:rFonts w:hint="eastAsia"/>
          <w:bCs/>
          <w:sz w:val="18"/>
          <w:szCs w:val="20"/>
        </w:rPr>
        <w:t>若中国电信上海公司不能向客户提供原资费套餐，有义务提前一个月通知客户，重新签订新的规则。</w:t>
      </w:r>
    </w:p>
    <w:p w14:paraId="76F3AB66">
      <w:pPr>
        <w:numPr>
          <w:ilvl w:val="0"/>
          <w:numId w:val="4"/>
        </w:numPr>
        <w:tabs>
          <w:tab w:val="left" w:pos="900"/>
        </w:tabs>
        <w:rPr>
          <w:rFonts w:ascii="宋体" w:hAnsi="宋体"/>
          <w:sz w:val="18"/>
          <w:szCs w:val="20"/>
        </w:rPr>
      </w:pPr>
      <w:r>
        <w:rPr>
          <w:rFonts w:hint="eastAsia"/>
          <w:bCs/>
          <w:sz w:val="18"/>
          <w:szCs w:val="20"/>
        </w:rPr>
        <w:t>营销规则期满后，客户不续约的，可以办理相关产品注销手续</w:t>
      </w:r>
      <w:r>
        <w:rPr>
          <w:rFonts w:hint="eastAsia"/>
          <w:b/>
          <w:bCs/>
          <w:sz w:val="18"/>
          <w:szCs w:val="20"/>
        </w:rPr>
        <w:t>（需归还中国电信领航者</w:t>
      </w:r>
      <w:r>
        <w:rPr>
          <w:b/>
          <w:bCs/>
          <w:sz w:val="18"/>
          <w:szCs w:val="20"/>
        </w:rPr>
        <w:t>Navigator</w:t>
      </w:r>
      <w:r>
        <w:rPr>
          <w:rFonts w:hint="eastAsia"/>
          <w:b/>
          <w:bCs/>
          <w:sz w:val="18"/>
          <w:szCs w:val="20"/>
        </w:rPr>
        <w:t>定制网关（</w:t>
      </w:r>
      <w:r>
        <w:rPr>
          <w:b/>
          <w:bCs/>
          <w:sz w:val="18"/>
          <w:szCs w:val="20"/>
        </w:rPr>
        <w:t>A8-C</w:t>
      </w:r>
      <w:r>
        <w:rPr>
          <w:rFonts w:hint="eastAsia"/>
          <w:b/>
          <w:bCs/>
          <w:sz w:val="18"/>
          <w:szCs w:val="20"/>
        </w:rPr>
        <w:t>定制终端）并保证该设备的完好可用，不能归还的，客户需向中国电信上海公司支付该终端设备费用：</w:t>
      </w:r>
      <w:r>
        <w:rPr>
          <w:b/>
          <w:bCs/>
          <w:sz w:val="18"/>
          <w:szCs w:val="20"/>
        </w:rPr>
        <w:t>1000</w:t>
      </w:r>
      <w:r>
        <w:rPr>
          <w:rFonts w:hint="eastAsia"/>
          <w:b/>
          <w:bCs/>
          <w:sz w:val="18"/>
          <w:szCs w:val="20"/>
        </w:rPr>
        <w:t>元</w:t>
      </w:r>
      <w:r>
        <w:rPr>
          <w:b/>
          <w:bCs/>
          <w:sz w:val="18"/>
          <w:szCs w:val="20"/>
        </w:rPr>
        <w:t>/</w:t>
      </w:r>
      <w:r>
        <w:rPr>
          <w:rFonts w:hint="eastAsia"/>
          <w:b/>
          <w:bCs/>
          <w:sz w:val="18"/>
          <w:szCs w:val="20"/>
        </w:rPr>
        <w:t>台）</w:t>
      </w:r>
      <w:r>
        <w:rPr>
          <w:rFonts w:hint="eastAsia"/>
          <w:bCs/>
          <w:sz w:val="18"/>
          <w:szCs w:val="20"/>
        </w:rPr>
        <w:t>。</w:t>
      </w:r>
    </w:p>
    <w:p w14:paraId="1B29D9C2">
      <w:pPr>
        <w:pStyle w:val="21"/>
        <w:numPr>
          <w:ilvl w:val="0"/>
          <w:numId w:val="4"/>
        </w:numPr>
        <w:ind w:firstLineChars="0"/>
        <w:rPr>
          <w:rFonts w:cs="Arial" w:asciiTheme="minorEastAsia" w:hAnsiTheme="minorEastAsia" w:eastAsiaTheme="minorEastAsia"/>
          <w:bCs/>
          <w:sz w:val="18"/>
          <w:szCs w:val="20"/>
        </w:rPr>
      </w:pPr>
      <w:r>
        <w:rPr>
          <w:rFonts w:hint="eastAsia" w:cs="Arial" w:asciiTheme="minorEastAsia" w:hAnsiTheme="minorEastAsia" w:eastAsiaTheme="minorEastAsia"/>
          <w:bCs/>
          <w:sz w:val="18"/>
          <w:szCs w:val="20"/>
        </w:rPr>
        <w:t>参加本套餐的客户必须选择基础套餐，在此基础上客户方可选择可选包或可选产品，若客户退出基础套餐，则可选包或可选产品也随之失效。</w:t>
      </w:r>
      <w:r>
        <w:rPr>
          <w:rFonts w:hint="eastAsia" w:cs="Arial" w:asciiTheme="minorEastAsia" w:hAnsiTheme="minorEastAsia" w:eastAsiaTheme="minorEastAsia"/>
          <w:b/>
          <w:bCs/>
          <w:sz w:val="18"/>
          <w:szCs w:val="20"/>
        </w:rPr>
        <w:t>套餐中包含的天翼企业云盘资源在规则有效期满后资源自动释放，数据不做保留，客户需提前做好数据迁移备份工作，一旦资源释放所有数据将全部清除无法还原。</w:t>
      </w:r>
    </w:p>
    <w:p w14:paraId="5C24454F">
      <w:pPr>
        <w:numPr>
          <w:ilvl w:val="0"/>
          <w:numId w:val="4"/>
        </w:numPr>
        <w:tabs>
          <w:tab w:val="left" w:pos="900"/>
        </w:tabs>
        <w:ind w:left="900" w:hanging="720"/>
        <w:rPr>
          <w:bCs/>
          <w:sz w:val="18"/>
          <w:szCs w:val="20"/>
        </w:rPr>
      </w:pPr>
      <w:r>
        <w:rPr>
          <w:rFonts w:hint="eastAsia"/>
          <w:bCs/>
          <w:sz w:val="18"/>
          <w:szCs w:val="20"/>
        </w:rPr>
        <w:t>仅限一线宽带加入基础套餐。若客户装有两线宽带，应分别申请加入套餐。</w:t>
      </w:r>
    </w:p>
    <w:p w14:paraId="79895A77">
      <w:pPr>
        <w:numPr>
          <w:ilvl w:val="0"/>
          <w:numId w:val="4"/>
        </w:numPr>
        <w:tabs>
          <w:tab w:val="left" w:pos="900"/>
        </w:tabs>
        <w:rPr>
          <w:bCs/>
          <w:sz w:val="18"/>
          <w:szCs w:val="20"/>
        </w:rPr>
      </w:pPr>
      <w:r>
        <w:rPr>
          <w:rFonts w:hint="eastAsia"/>
          <w:bCs/>
          <w:sz w:val="18"/>
          <w:szCs w:val="20"/>
        </w:rPr>
        <w:t>欠费</w:t>
      </w:r>
      <w:r>
        <w:rPr>
          <w:bCs/>
          <w:sz w:val="18"/>
          <w:szCs w:val="20"/>
        </w:rPr>
        <w:t>2</w:t>
      </w:r>
      <w:r>
        <w:rPr>
          <w:rFonts w:hint="eastAsia"/>
          <w:bCs/>
          <w:sz w:val="18"/>
          <w:szCs w:val="20"/>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0F2FD5A7">
      <w:pPr>
        <w:numPr>
          <w:ilvl w:val="0"/>
          <w:numId w:val="4"/>
        </w:numPr>
        <w:tabs>
          <w:tab w:val="left" w:pos="900"/>
        </w:tabs>
        <w:rPr>
          <w:b/>
          <w:bCs/>
          <w:sz w:val="18"/>
          <w:szCs w:val="20"/>
        </w:rPr>
      </w:pPr>
      <w:r>
        <w:rPr>
          <w:rFonts w:hint="eastAsia"/>
          <w:b/>
          <w:bCs/>
          <w:sz w:val="18"/>
          <w:szCs w:val="20"/>
        </w:rPr>
        <w:t>如客户办理宽带业务注销（拆机）、过户、停机保号等业务的，视为客户主动退出本营销活动。</w:t>
      </w:r>
    </w:p>
    <w:p w14:paraId="513231B1">
      <w:pPr>
        <w:pStyle w:val="21"/>
        <w:numPr>
          <w:ilvl w:val="0"/>
          <w:numId w:val="4"/>
        </w:numPr>
        <w:ind w:firstLineChars="0"/>
        <w:rPr>
          <w:rFonts w:asciiTheme="minorHAnsi" w:hAnsiTheme="minorHAnsi" w:eastAsiaTheme="minorEastAsia" w:cstheme="minorBidi"/>
          <w:b/>
          <w:bCs/>
          <w:sz w:val="18"/>
          <w:szCs w:val="20"/>
        </w:rPr>
      </w:pPr>
      <w:bookmarkStart w:id="3" w:name="_Hlk109726086"/>
      <w:r>
        <w:rPr>
          <w:rFonts w:hint="eastAsia" w:asciiTheme="minorHAnsi" w:hAnsiTheme="minorHAnsi" w:eastAsiaTheme="minorEastAsia" w:cstheme="minorBidi"/>
          <w:b/>
          <w:bCs/>
          <w:sz w:val="18"/>
          <w:szCs w:val="20"/>
        </w:rPr>
        <w:t>如退出本融合套餐营销活动，或拆除本营销活动的上网宽带线路，套餐包含的各项服务内容将自动退订。如退订云电脑服务，则本融合套餐营销活动将同时退订，除精品专线外，其余各项服务内容将自动退订；客户继续使用精品专线的，根据当时有效的资费标准按月收取费用。</w:t>
      </w:r>
    </w:p>
    <w:p w14:paraId="648F9F00">
      <w:pPr>
        <w:pStyle w:val="21"/>
        <w:numPr>
          <w:ilvl w:val="0"/>
          <w:numId w:val="4"/>
        </w:numPr>
        <w:ind w:firstLineChars="0"/>
        <w:rPr>
          <w:rFonts w:asciiTheme="minorHAnsi" w:hAnsiTheme="minorHAnsi"/>
          <w:b/>
          <w:bCs/>
          <w:sz w:val="18"/>
          <w:szCs w:val="20"/>
        </w:rPr>
      </w:pPr>
      <w:r>
        <w:rPr>
          <w:rFonts w:hint="eastAsia" w:asciiTheme="minorHAnsi" w:hAnsiTheme="minorHAnsi" w:eastAsiaTheme="minorEastAsia" w:cstheme="minorBidi"/>
          <w:b/>
          <w:bCs/>
          <w:sz w:val="18"/>
          <w:szCs w:val="20"/>
        </w:rPr>
        <w:t>商企智能组网</w:t>
      </w:r>
    </w:p>
    <w:p w14:paraId="4AB8A808">
      <w:pPr>
        <w:numPr>
          <w:ilvl w:val="0"/>
          <w:numId w:val="5"/>
        </w:numPr>
        <w:rPr>
          <w:rFonts w:hAnsi="宋体" w:cs="Tahoma"/>
          <w:bCs/>
          <w:sz w:val="16"/>
          <w:szCs w:val="18"/>
        </w:rPr>
      </w:pPr>
      <w:r>
        <w:rPr>
          <w:rFonts w:hint="eastAsia" w:hAnsi="宋体" w:cs="Tahoma"/>
          <w:bCs/>
          <w:sz w:val="16"/>
          <w:szCs w:val="18"/>
        </w:rPr>
        <w:t>客户订购智能组网</w:t>
      </w:r>
      <w:r>
        <w:rPr>
          <w:rFonts w:hAnsi="宋体" w:cs="Tahoma"/>
          <w:bCs/>
          <w:sz w:val="16"/>
          <w:szCs w:val="18"/>
        </w:rPr>
        <w:t>(</w:t>
      </w:r>
      <w:r>
        <w:rPr>
          <w:rFonts w:hint="eastAsia" w:hAnsi="宋体" w:cs="Tahoma"/>
          <w:bCs/>
          <w:sz w:val="16"/>
          <w:szCs w:val="18"/>
        </w:rPr>
        <w:t>商企版</w:t>
      </w:r>
      <w:r>
        <w:rPr>
          <w:rFonts w:hAnsi="宋体" w:cs="Tahoma"/>
          <w:bCs/>
          <w:sz w:val="16"/>
          <w:szCs w:val="18"/>
        </w:rPr>
        <w:t>)</w:t>
      </w:r>
      <w:r>
        <w:rPr>
          <w:rFonts w:hint="eastAsia" w:hAnsi="宋体" w:cs="Tahoma"/>
          <w:bCs/>
          <w:sz w:val="16"/>
          <w:szCs w:val="18"/>
        </w:rPr>
        <w:t>无线路由服务，中国电信上海公司提供一台</w:t>
      </w:r>
      <w:r>
        <w:rPr>
          <w:rFonts w:hAnsi="宋体" w:cs="Tahoma"/>
          <w:bCs/>
          <w:sz w:val="16"/>
          <w:szCs w:val="18"/>
        </w:rPr>
        <w:t>/</w:t>
      </w:r>
      <w:r>
        <w:rPr>
          <w:rFonts w:hint="eastAsia" w:hAnsi="宋体" w:cs="Tahoma"/>
          <w:bCs/>
          <w:sz w:val="16"/>
          <w:szCs w:val="18"/>
        </w:rPr>
        <w:t>路的智能组网</w:t>
      </w:r>
      <w:r>
        <w:rPr>
          <w:rFonts w:hAnsi="宋体" w:cs="Tahoma"/>
          <w:bCs/>
          <w:sz w:val="16"/>
          <w:szCs w:val="18"/>
        </w:rPr>
        <w:t>(</w:t>
      </w:r>
      <w:r>
        <w:rPr>
          <w:rFonts w:hint="eastAsia" w:hAnsi="宋体" w:cs="Tahoma"/>
          <w:bCs/>
          <w:sz w:val="16"/>
          <w:szCs w:val="18"/>
        </w:rPr>
        <w:t>商企版</w:t>
      </w:r>
      <w:r>
        <w:rPr>
          <w:rFonts w:hAnsi="宋体" w:cs="Tahoma"/>
          <w:bCs/>
          <w:sz w:val="16"/>
          <w:szCs w:val="18"/>
        </w:rPr>
        <w:t>)</w:t>
      </w:r>
      <w:r>
        <w:rPr>
          <w:rFonts w:hint="eastAsia" w:hAnsi="宋体" w:cs="Tahoma"/>
          <w:bCs/>
          <w:sz w:val="16"/>
          <w:szCs w:val="18"/>
        </w:rPr>
        <w:t>无线路由器设备供客户使用。设备产权归中国电信上海公司所有，客户正常付费期间，该设备由中国电信上海公司负责保修；</w:t>
      </w:r>
    </w:p>
    <w:p w14:paraId="69E6EBF2">
      <w:pPr>
        <w:numPr>
          <w:ilvl w:val="0"/>
          <w:numId w:val="5"/>
        </w:numPr>
        <w:rPr>
          <w:rFonts w:hAnsi="宋体" w:cs="Tahoma"/>
          <w:bCs/>
          <w:sz w:val="16"/>
          <w:szCs w:val="18"/>
        </w:rPr>
      </w:pPr>
      <w:r>
        <w:rPr>
          <w:rFonts w:hint="eastAsia" w:hAnsi="宋体" w:cs="Tahoma"/>
          <w:bCs/>
          <w:sz w:val="16"/>
          <w:szCs w:val="18"/>
        </w:rPr>
        <w:t>智能组网</w:t>
      </w:r>
      <w:r>
        <w:rPr>
          <w:rFonts w:hAnsi="宋体" w:cs="Tahoma"/>
          <w:bCs/>
          <w:sz w:val="16"/>
          <w:szCs w:val="18"/>
        </w:rPr>
        <w:t>(</w:t>
      </w:r>
      <w:r>
        <w:rPr>
          <w:rFonts w:hint="eastAsia" w:hAnsi="宋体" w:cs="Tahoma"/>
          <w:bCs/>
          <w:sz w:val="16"/>
          <w:szCs w:val="18"/>
        </w:rPr>
        <w:t>商企版</w:t>
      </w:r>
      <w:r>
        <w:rPr>
          <w:rFonts w:hAnsi="宋体" w:cs="Tahoma"/>
          <w:bCs/>
          <w:sz w:val="16"/>
          <w:szCs w:val="18"/>
        </w:rPr>
        <w:t>)</w:t>
      </w:r>
      <w:r>
        <w:rPr>
          <w:rFonts w:hint="eastAsia" w:hAnsi="宋体" w:cs="Tahoma"/>
          <w:bCs/>
          <w:sz w:val="16"/>
          <w:szCs w:val="18"/>
        </w:rPr>
        <w:t>无线路由服务业务上门调测时，若网络布线超过标准长度（</w:t>
      </w:r>
      <w:r>
        <w:rPr>
          <w:rFonts w:hAnsi="宋体" w:cs="Tahoma"/>
          <w:bCs/>
          <w:sz w:val="16"/>
          <w:szCs w:val="18"/>
        </w:rPr>
        <w:t>5</w:t>
      </w:r>
      <w:r>
        <w:rPr>
          <w:rFonts w:hint="eastAsia" w:hAnsi="宋体" w:cs="Tahoma"/>
          <w:bCs/>
          <w:sz w:val="16"/>
          <w:szCs w:val="18"/>
        </w:rPr>
        <w:t>米）或客户需要室内暗管布线、穿墙打洞服务，需另行协商收费；</w:t>
      </w:r>
    </w:p>
    <w:p w14:paraId="41FA4EC4">
      <w:pPr>
        <w:numPr>
          <w:ilvl w:val="0"/>
          <w:numId w:val="5"/>
        </w:numPr>
        <w:rPr>
          <w:rFonts w:hAnsi="宋体" w:cs="Tahoma"/>
          <w:b/>
          <w:sz w:val="16"/>
          <w:szCs w:val="18"/>
        </w:rPr>
      </w:pPr>
      <w:r>
        <w:rPr>
          <w:rFonts w:hint="eastAsia" w:hAnsi="宋体" w:cs="Tahoma"/>
          <w:b/>
          <w:sz w:val="16"/>
          <w:szCs w:val="18"/>
        </w:rPr>
        <w:t>本规则协议期内</w:t>
      </w:r>
      <w:r>
        <w:rPr>
          <w:rFonts w:hAnsi="宋体" w:cs="Tahoma"/>
          <w:b/>
          <w:sz w:val="16"/>
          <w:szCs w:val="18"/>
        </w:rPr>
        <w:t>,</w:t>
      </w:r>
      <w:r>
        <w:rPr>
          <w:rFonts w:hint="eastAsia" w:hAnsi="宋体" w:cs="Tahoma"/>
          <w:b/>
          <w:sz w:val="16"/>
          <w:szCs w:val="18"/>
        </w:rPr>
        <w:t>因客户原因退出本活动或导致智能组网无线路由服务提前终止的</w:t>
      </w:r>
      <w:r>
        <w:rPr>
          <w:rFonts w:hAnsi="宋体" w:cs="Tahoma"/>
          <w:b/>
          <w:sz w:val="16"/>
          <w:szCs w:val="18"/>
        </w:rPr>
        <w:t>,</w:t>
      </w:r>
      <w:r>
        <w:rPr>
          <w:rFonts w:hint="eastAsia" w:hAnsi="宋体" w:cs="Tahoma"/>
          <w:b/>
          <w:sz w:val="16"/>
          <w:szCs w:val="18"/>
        </w:rPr>
        <w:t>客户应结清之前已使用的费用及违约金</w:t>
      </w:r>
      <w:r>
        <w:rPr>
          <w:rFonts w:hAnsi="宋体" w:cs="Tahoma"/>
          <w:b/>
          <w:sz w:val="16"/>
          <w:szCs w:val="18"/>
        </w:rPr>
        <w:t>,</w:t>
      </w:r>
      <w:r>
        <w:rPr>
          <w:rFonts w:hint="eastAsia" w:hAnsi="宋体" w:cs="Tahoma"/>
          <w:b/>
          <w:sz w:val="16"/>
          <w:szCs w:val="18"/>
        </w:rPr>
        <w:t>并根据所选服务包，支付</w:t>
      </w:r>
      <w:r>
        <w:rPr>
          <w:rFonts w:hAnsi="宋体" w:cs="Tahoma"/>
          <w:b/>
          <w:sz w:val="16"/>
          <w:szCs w:val="18"/>
        </w:rPr>
        <w:t>2</w:t>
      </w:r>
      <w:r>
        <w:rPr>
          <w:rFonts w:hint="eastAsia" w:hAnsi="宋体" w:cs="Tahoma"/>
          <w:b/>
          <w:sz w:val="16"/>
          <w:szCs w:val="18"/>
        </w:rPr>
        <w:t>个月的智能组网（商企版）无线路由服务月功能费（</w:t>
      </w:r>
      <w:r>
        <w:rPr>
          <w:rFonts w:hAnsi="宋体" w:cs="Tahoma"/>
          <w:b/>
          <w:sz w:val="16"/>
          <w:szCs w:val="18"/>
        </w:rPr>
        <w:t>142</w:t>
      </w:r>
      <w:r>
        <w:rPr>
          <w:rFonts w:hint="eastAsia" w:hAnsi="宋体" w:cs="Tahoma"/>
          <w:b/>
          <w:sz w:val="16"/>
          <w:szCs w:val="18"/>
        </w:rPr>
        <w:t>元</w:t>
      </w:r>
      <w:r>
        <w:rPr>
          <w:rFonts w:hAnsi="宋体" w:cs="Tahoma"/>
          <w:b/>
          <w:sz w:val="16"/>
          <w:szCs w:val="18"/>
        </w:rPr>
        <w:t>/2</w:t>
      </w:r>
      <w:r>
        <w:rPr>
          <w:rFonts w:hint="eastAsia" w:hAnsi="宋体" w:cs="Tahoma"/>
          <w:b/>
          <w:sz w:val="16"/>
          <w:szCs w:val="18"/>
        </w:rPr>
        <w:t>线）作为提前退出违约金。领用过相关设备的，客户须归还设备并保证设备的完好可用，或者向中国电信上海公司全额支付已领用的设备费用（智能组网（商企版）无线路由器</w:t>
      </w:r>
      <w:r>
        <w:rPr>
          <w:rFonts w:hAnsi="宋体" w:cs="Tahoma"/>
          <w:b/>
          <w:sz w:val="16"/>
          <w:szCs w:val="18"/>
        </w:rPr>
        <w:t>422</w:t>
      </w:r>
      <w:r>
        <w:rPr>
          <w:rFonts w:hint="eastAsia" w:hAnsi="宋体" w:cs="Tahoma"/>
          <w:b/>
          <w:sz w:val="16"/>
          <w:szCs w:val="18"/>
        </w:rPr>
        <w:t>元</w:t>
      </w:r>
      <w:r>
        <w:rPr>
          <w:rFonts w:hAnsi="宋体" w:cs="Tahoma"/>
          <w:b/>
          <w:sz w:val="16"/>
          <w:szCs w:val="18"/>
        </w:rPr>
        <w:t>/</w:t>
      </w:r>
      <w:r>
        <w:rPr>
          <w:rFonts w:hint="eastAsia" w:hAnsi="宋体" w:cs="Tahoma"/>
          <w:b/>
          <w:sz w:val="16"/>
          <w:szCs w:val="18"/>
        </w:rPr>
        <w:t>台）。</w:t>
      </w:r>
    </w:p>
    <w:p w14:paraId="4F01D30E">
      <w:pPr>
        <w:numPr>
          <w:ilvl w:val="0"/>
          <w:numId w:val="5"/>
        </w:numPr>
        <w:rPr>
          <w:rFonts w:hAnsi="宋体" w:cs="Tahoma"/>
          <w:b/>
          <w:sz w:val="16"/>
          <w:szCs w:val="18"/>
        </w:rPr>
      </w:pPr>
      <w:r>
        <w:rPr>
          <w:rFonts w:hint="eastAsia" w:hAnsi="宋体" w:cs="Tahoma"/>
          <w:b/>
          <w:sz w:val="16"/>
          <w:szCs w:val="18"/>
        </w:rPr>
        <w:t>客户申请的商务专线及智能组网</w:t>
      </w:r>
      <w:r>
        <w:rPr>
          <w:rFonts w:hAnsi="宋体" w:cs="Tahoma"/>
          <w:b/>
          <w:sz w:val="16"/>
          <w:szCs w:val="18"/>
        </w:rPr>
        <w:t>(</w:t>
      </w:r>
      <w:r>
        <w:rPr>
          <w:rFonts w:hint="eastAsia" w:hAnsi="宋体" w:cs="Tahoma"/>
          <w:b/>
          <w:sz w:val="16"/>
          <w:szCs w:val="18"/>
        </w:rPr>
        <w:t>商企版</w:t>
      </w:r>
      <w:r>
        <w:rPr>
          <w:rFonts w:hAnsi="宋体" w:cs="Tahoma"/>
          <w:b/>
          <w:sz w:val="16"/>
          <w:szCs w:val="18"/>
        </w:rPr>
        <w:t>)</w:t>
      </w:r>
      <w:r>
        <w:rPr>
          <w:rFonts w:hint="eastAsia" w:hAnsi="宋体" w:cs="Tahoma"/>
          <w:b/>
          <w:sz w:val="16"/>
          <w:szCs w:val="18"/>
        </w:rPr>
        <w:t>无线路由服务，仅限本企业内部自用，不得以任何方式提供给第三方使用。一经发现违规行为，中国电信上海公司有权立即终止提供所有服务，本规则终止。</w:t>
      </w:r>
    </w:p>
    <w:p w14:paraId="137265C9">
      <w:pPr>
        <w:pStyle w:val="21"/>
        <w:numPr>
          <w:ilvl w:val="0"/>
          <w:numId w:val="4"/>
        </w:numPr>
        <w:ind w:firstLineChars="0"/>
        <w:rPr>
          <w:rFonts w:hAnsiTheme="minorHAnsi" w:cstheme="minorBidi"/>
          <w:b/>
          <w:bCs/>
          <w:sz w:val="18"/>
          <w:szCs w:val="20"/>
        </w:rPr>
      </w:pPr>
      <w:r>
        <w:rPr>
          <w:rFonts w:hint="eastAsia" w:asciiTheme="minorHAnsi" w:hAnsiTheme="minorHAnsi" w:eastAsiaTheme="minorEastAsia" w:cstheme="minorBidi"/>
          <w:b/>
          <w:bCs/>
          <w:sz w:val="18"/>
          <w:szCs w:val="20"/>
        </w:rPr>
        <w:t>天翼云眼</w:t>
      </w:r>
    </w:p>
    <w:p w14:paraId="1CD70F6B">
      <w:pPr>
        <w:numPr>
          <w:ilvl w:val="0"/>
          <w:numId w:val="6"/>
        </w:numPr>
        <w:rPr>
          <w:rFonts w:hAnsi="宋体" w:cs="Tahoma"/>
          <w:b/>
          <w:sz w:val="16"/>
          <w:szCs w:val="18"/>
        </w:rPr>
      </w:pPr>
      <w:r>
        <w:rPr>
          <w:rFonts w:hint="eastAsia" w:hAnsi="宋体" w:cs="Tahoma"/>
          <w:b/>
          <w:sz w:val="16"/>
          <w:szCs w:val="18"/>
        </w:rPr>
        <w:t>天翼云眼业务订购后次月生效。协议期内</w:t>
      </w:r>
      <w:r>
        <w:rPr>
          <w:rFonts w:hAnsi="宋体" w:cs="Tahoma"/>
          <w:b/>
          <w:sz w:val="16"/>
          <w:szCs w:val="18"/>
        </w:rPr>
        <w:t>,</w:t>
      </w:r>
      <w:r>
        <w:rPr>
          <w:rFonts w:hint="eastAsia" w:hAnsi="宋体" w:cs="Tahoma"/>
          <w:b/>
          <w:sz w:val="16"/>
          <w:szCs w:val="18"/>
        </w:rPr>
        <w:t>因客户原因退出业务或导致业务提前终止的</w:t>
      </w:r>
      <w:r>
        <w:rPr>
          <w:rFonts w:hAnsi="宋体" w:cs="Tahoma"/>
          <w:b/>
          <w:sz w:val="16"/>
          <w:szCs w:val="18"/>
        </w:rPr>
        <w:t>,</w:t>
      </w:r>
      <w:r>
        <w:rPr>
          <w:rFonts w:hint="eastAsia" w:hAnsi="宋体" w:cs="Tahoma"/>
          <w:b/>
          <w:sz w:val="16"/>
          <w:szCs w:val="18"/>
        </w:rPr>
        <w:t>客户应结清之前已使用的费用及违约金</w:t>
      </w:r>
      <w:r>
        <w:rPr>
          <w:rFonts w:hAnsi="宋体" w:cs="Tahoma"/>
          <w:b/>
          <w:sz w:val="16"/>
          <w:szCs w:val="18"/>
        </w:rPr>
        <w:t>,</w:t>
      </w:r>
      <w:r>
        <w:rPr>
          <w:rFonts w:hint="eastAsia" w:hAnsi="宋体" w:cs="Tahoma"/>
          <w:b/>
          <w:sz w:val="16"/>
          <w:szCs w:val="18"/>
        </w:rPr>
        <w:t>并支付提前退出违约金：剩余协议期</w:t>
      </w:r>
      <w:r>
        <w:rPr>
          <w:rFonts w:hAnsi="宋体" w:cs="Tahoma"/>
          <w:b/>
          <w:sz w:val="16"/>
          <w:szCs w:val="18"/>
        </w:rPr>
        <w:t>6</w:t>
      </w:r>
      <w:r>
        <w:rPr>
          <w:rFonts w:hint="eastAsia" w:hAnsi="宋体" w:cs="Tahoma"/>
          <w:b/>
          <w:sz w:val="16"/>
          <w:szCs w:val="18"/>
        </w:rPr>
        <w:t>个月（含）以下的，收取</w:t>
      </w:r>
      <w:r>
        <w:rPr>
          <w:rFonts w:hAnsi="宋体" w:cs="Tahoma"/>
          <w:b/>
          <w:sz w:val="16"/>
          <w:szCs w:val="18"/>
        </w:rPr>
        <w:t>1</w:t>
      </w:r>
      <w:r>
        <w:rPr>
          <w:rFonts w:hint="eastAsia" w:hAnsi="宋体" w:cs="Tahoma"/>
          <w:b/>
          <w:sz w:val="16"/>
          <w:szCs w:val="18"/>
        </w:rPr>
        <w:t>个月基本资费作为违约金，剩余协议期</w:t>
      </w:r>
      <w:r>
        <w:rPr>
          <w:rFonts w:hAnsi="宋体" w:cs="Tahoma"/>
          <w:b/>
          <w:sz w:val="16"/>
          <w:szCs w:val="18"/>
        </w:rPr>
        <w:t>6</w:t>
      </w:r>
      <w:r>
        <w:rPr>
          <w:rFonts w:hint="eastAsia" w:hAnsi="宋体" w:cs="Tahoma"/>
          <w:b/>
          <w:sz w:val="16"/>
          <w:szCs w:val="18"/>
        </w:rPr>
        <w:t>个月以上的，收取剩余协议期的月份</w:t>
      </w:r>
      <w:r>
        <w:rPr>
          <w:rFonts w:hAnsi="宋体" w:cs="Tahoma"/>
          <w:b/>
          <w:sz w:val="16"/>
          <w:szCs w:val="18"/>
        </w:rPr>
        <w:t>/12</w:t>
      </w:r>
      <w:r>
        <w:rPr>
          <w:rFonts w:hint="eastAsia" w:hAnsi="宋体" w:cs="Tahoma"/>
          <w:b/>
          <w:sz w:val="16"/>
          <w:szCs w:val="18"/>
        </w:rPr>
        <w:t>（向上取整）</w:t>
      </w:r>
      <w:r>
        <w:rPr>
          <w:rFonts w:hAnsi="宋体" w:cs="Tahoma"/>
          <w:b/>
          <w:sz w:val="16"/>
          <w:szCs w:val="18"/>
        </w:rPr>
        <w:t>*2</w:t>
      </w:r>
      <w:r>
        <w:rPr>
          <w:rFonts w:hint="eastAsia" w:hAnsi="宋体" w:cs="Tahoma"/>
          <w:b/>
          <w:sz w:val="16"/>
          <w:szCs w:val="18"/>
        </w:rPr>
        <w:t>个月基本资费作为违约金，其中月基本费：</w:t>
      </w:r>
      <w:r>
        <w:rPr>
          <w:rFonts w:hAnsi="宋体" w:cs="Tahoma"/>
          <w:b/>
          <w:sz w:val="16"/>
          <w:szCs w:val="18"/>
        </w:rPr>
        <w:t>40</w:t>
      </w:r>
      <w:r>
        <w:rPr>
          <w:rFonts w:hint="eastAsia" w:hAnsi="宋体" w:cs="Tahoma"/>
          <w:b/>
          <w:sz w:val="16"/>
          <w:szCs w:val="18"/>
        </w:rPr>
        <w:t>元</w:t>
      </w:r>
      <w:r>
        <w:rPr>
          <w:rFonts w:hAnsi="宋体" w:cs="Tahoma"/>
          <w:b/>
          <w:sz w:val="16"/>
          <w:szCs w:val="18"/>
        </w:rPr>
        <w:t>/</w:t>
      </w:r>
      <w:r>
        <w:rPr>
          <w:rFonts w:hint="eastAsia" w:hAnsi="宋体" w:cs="Tahoma"/>
          <w:b/>
          <w:sz w:val="16"/>
          <w:szCs w:val="18"/>
        </w:rPr>
        <w:t>月</w:t>
      </w:r>
      <w:r>
        <w:rPr>
          <w:rFonts w:hAnsi="宋体" w:cs="Tahoma"/>
          <w:b/>
          <w:sz w:val="16"/>
          <w:szCs w:val="18"/>
        </w:rPr>
        <w:t>/</w:t>
      </w:r>
      <w:r>
        <w:rPr>
          <w:rFonts w:hint="eastAsia" w:hAnsi="宋体" w:cs="Tahoma"/>
          <w:b/>
          <w:sz w:val="16"/>
          <w:szCs w:val="18"/>
        </w:rPr>
        <w:t>线。</w:t>
      </w:r>
    </w:p>
    <w:p w14:paraId="51A2EED9">
      <w:pPr>
        <w:numPr>
          <w:ilvl w:val="0"/>
          <w:numId w:val="6"/>
        </w:numPr>
        <w:rPr>
          <w:rFonts w:hAnsi="宋体" w:cs="Tahoma"/>
          <w:bCs/>
          <w:sz w:val="16"/>
          <w:szCs w:val="18"/>
        </w:rPr>
      </w:pPr>
      <w:r>
        <w:rPr>
          <w:rFonts w:hint="eastAsia" w:hAnsi="宋体" w:cs="Tahoma"/>
          <w:bCs/>
          <w:sz w:val="16"/>
          <w:szCs w:val="18"/>
        </w:rPr>
        <w:t>客户订购天翼云眼业务时应当承诺，</w:t>
      </w:r>
      <w:r>
        <w:rPr>
          <w:rFonts w:hint="eastAsia" w:hAnsi="宋体" w:cs="Tahoma"/>
          <w:b/>
          <w:sz w:val="16"/>
          <w:szCs w:val="18"/>
        </w:rPr>
        <w:t>不得将该业务用作其他商业用途。如因客户原因（包括但不限于未明确告知相关自然人、未按照约定用途及方式使用业务等）导致个人信息和隐私的不当或非法收集</w:t>
      </w:r>
      <w:r>
        <w:rPr>
          <w:rFonts w:hAnsi="宋体" w:cs="Tahoma"/>
          <w:b/>
          <w:sz w:val="16"/>
          <w:szCs w:val="18"/>
        </w:rPr>
        <w:t>/</w:t>
      </w:r>
      <w:r>
        <w:rPr>
          <w:rFonts w:hint="eastAsia" w:hAnsi="宋体" w:cs="Tahoma"/>
          <w:b/>
          <w:sz w:val="16"/>
          <w:szCs w:val="18"/>
        </w:rPr>
        <w:t>使用</w:t>
      </w:r>
      <w:r>
        <w:rPr>
          <w:rFonts w:hAnsi="宋体" w:cs="Tahoma"/>
          <w:b/>
          <w:sz w:val="16"/>
          <w:szCs w:val="18"/>
        </w:rPr>
        <w:t>/</w:t>
      </w:r>
      <w:r>
        <w:rPr>
          <w:rFonts w:hint="eastAsia" w:hAnsi="宋体" w:cs="Tahoma"/>
          <w:b/>
          <w:sz w:val="16"/>
          <w:szCs w:val="18"/>
        </w:rPr>
        <w:t>存储、泄露以及其他侵犯任何第三方合法权益（包括但不限于隐私权、肖像权等人身权利）的情形，客户应当承担相应法律责任。如因此给中国电信上海公司或任何第三方造成损失的，客户应当向中国电信上海公司及第三方赔偿</w:t>
      </w:r>
      <w:r>
        <w:rPr>
          <w:rFonts w:hint="eastAsia" w:hAnsi="宋体" w:cs="Tahoma"/>
          <w:bCs/>
          <w:sz w:val="16"/>
          <w:szCs w:val="18"/>
        </w:rPr>
        <w:t>。</w:t>
      </w:r>
    </w:p>
    <w:p w14:paraId="091CC555">
      <w:pPr>
        <w:numPr>
          <w:ilvl w:val="0"/>
          <w:numId w:val="6"/>
        </w:numPr>
        <w:rPr>
          <w:rFonts w:hAnsi="宋体" w:cs="Tahoma"/>
          <w:bCs/>
          <w:sz w:val="16"/>
          <w:szCs w:val="18"/>
        </w:rPr>
      </w:pPr>
      <w:r>
        <w:rPr>
          <w:rFonts w:hint="eastAsia" w:hAnsi="宋体" w:cs="Tahoma"/>
          <w:bCs/>
          <w:sz w:val="16"/>
          <w:szCs w:val="18"/>
        </w:rPr>
        <w:t>中国电信上海公司基于其通讯网络和公共服务平台，并按照国家相关法律法规、服务规范提供服务。客户保证遵守国家有关法律、法规。客户承诺：</w:t>
      </w:r>
    </w:p>
    <w:p w14:paraId="24019055">
      <w:pPr>
        <w:tabs>
          <w:tab w:val="left" w:pos="420"/>
        </w:tabs>
        <w:ind w:left="839"/>
        <w:rPr>
          <w:rFonts w:hAnsi="宋体" w:cs="Tahoma"/>
          <w:bCs/>
          <w:sz w:val="16"/>
          <w:szCs w:val="18"/>
        </w:rPr>
      </w:pPr>
      <w:r>
        <w:rPr>
          <w:rFonts w:hint="eastAsia" w:hAnsi="宋体" w:cs="Tahoma"/>
          <w:bCs/>
          <w:sz w:val="16"/>
          <w:szCs w:val="18"/>
        </w:rPr>
        <w:t>（</w:t>
      </w:r>
      <w:r>
        <w:rPr>
          <w:rFonts w:hAnsi="宋体" w:cs="Tahoma"/>
          <w:bCs/>
          <w:sz w:val="16"/>
          <w:szCs w:val="18"/>
        </w:rPr>
        <w:t>1</w:t>
      </w:r>
      <w:r>
        <w:rPr>
          <w:rFonts w:hint="eastAsia" w:hAnsi="宋体" w:cs="Tahoma"/>
          <w:bCs/>
          <w:sz w:val="16"/>
          <w:szCs w:val="18"/>
        </w:rPr>
        <w:t>）不得利用中国电信上海公司提供的服务从事违法违规、违背公序良俗、侵害第三方合法权益和有损中国电信上海公司利益的行为。</w:t>
      </w:r>
    </w:p>
    <w:p w14:paraId="482689BF">
      <w:pPr>
        <w:tabs>
          <w:tab w:val="left" w:pos="420"/>
        </w:tabs>
        <w:ind w:left="839"/>
        <w:rPr>
          <w:rFonts w:hAnsi="宋体" w:cs="Tahoma"/>
          <w:bCs/>
          <w:sz w:val="16"/>
          <w:szCs w:val="18"/>
        </w:rPr>
      </w:pPr>
      <w:r>
        <w:rPr>
          <w:rFonts w:hint="eastAsia" w:hAnsi="宋体" w:cs="Tahoma"/>
          <w:bCs/>
          <w:sz w:val="16"/>
          <w:szCs w:val="18"/>
        </w:rPr>
        <w:t>（</w:t>
      </w:r>
      <w:r>
        <w:rPr>
          <w:rFonts w:hAnsi="宋体" w:cs="Tahoma"/>
          <w:bCs/>
          <w:sz w:val="16"/>
          <w:szCs w:val="18"/>
        </w:rPr>
        <w:t>2</w:t>
      </w:r>
      <w:r>
        <w:rPr>
          <w:rFonts w:hint="eastAsia" w:hAnsi="宋体" w:cs="Tahoma"/>
          <w:bCs/>
          <w:sz w:val="16"/>
          <w:szCs w:val="18"/>
        </w:rPr>
        <w:t>）不得未经中国电信上海公司书面同意，转让天翼云眼业务的使用权；</w:t>
      </w:r>
    </w:p>
    <w:p w14:paraId="7E242561">
      <w:pPr>
        <w:tabs>
          <w:tab w:val="left" w:pos="420"/>
        </w:tabs>
        <w:ind w:left="839"/>
        <w:rPr>
          <w:rFonts w:hAnsi="宋体" w:cs="Tahoma"/>
          <w:bCs/>
          <w:sz w:val="16"/>
          <w:szCs w:val="18"/>
        </w:rPr>
      </w:pPr>
      <w:r>
        <w:rPr>
          <w:rFonts w:hint="eastAsia" w:hAnsi="宋体" w:cs="Tahoma"/>
          <w:bCs/>
          <w:sz w:val="16"/>
          <w:szCs w:val="18"/>
        </w:rPr>
        <w:t>（</w:t>
      </w:r>
      <w:r>
        <w:rPr>
          <w:rFonts w:hAnsi="宋体" w:cs="Tahoma"/>
          <w:bCs/>
          <w:sz w:val="16"/>
          <w:szCs w:val="18"/>
        </w:rPr>
        <w:t>3</w:t>
      </w:r>
      <w:r>
        <w:rPr>
          <w:rFonts w:hint="eastAsia" w:hAnsi="宋体" w:cs="Tahoma"/>
          <w:bCs/>
          <w:sz w:val="16"/>
          <w:szCs w:val="18"/>
        </w:rPr>
        <w:t>）不得未经中国电信上海公司书面同意，将中国电信上海公司提供给客户的图像、分析结果等服务成果提供给第三方；</w:t>
      </w:r>
    </w:p>
    <w:p w14:paraId="0FF2F3D9">
      <w:pPr>
        <w:tabs>
          <w:tab w:val="left" w:pos="420"/>
        </w:tabs>
        <w:ind w:left="839"/>
        <w:rPr>
          <w:rFonts w:hAnsi="宋体" w:cs="Tahoma"/>
          <w:bCs/>
          <w:sz w:val="16"/>
          <w:szCs w:val="18"/>
        </w:rPr>
      </w:pPr>
      <w:r>
        <w:rPr>
          <w:rFonts w:hint="eastAsia" w:hAnsi="宋体" w:cs="Tahoma"/>
          <w:bCs/>
          <w:sz w:val="16"/>
          <w:szCs w:val="18"/>
        </w:rPr>
        <w:t>（</w:t>
      </w:r>
      <w:r>
        <w:rPr>
          <w:rFonts w:hAnsi="宋体" w:cs="Tahoma"/>
          <w:bCs/>
          <w:sz w:val="16"/>
          <w:szCs w:val="18"/>
        </w:rPr>
        <w:t>4</w:t>
      </w:r>
      <w:r>
        <w:rPr>
          <w:rFonts w:hint="eastAsia" w:hAnsi="宋体" w:cs="Tahoma"/>
          <w:bCs/>
          <w:sz w:val="16"/>
          <w:szCs w:val="18"/>
        </w:rPr>
        <w:t>）客户应基于维护公共安全的目的使用天翼云眼业务，不得将中国电信上海公司提供的天翼云眼业务服务用于其他任何用途。</w:t>
      </w:r>
    </w:p>
    <w:p w14:paraId="0814994D">
      <w:pPr>
        <w:numPr>
          <w:ilvl w:val="0"/>
          <w:numId w:val="6"/>
        </w:numPr>
        <w:rPr>
          <w:rFonts w:hAnsi="宋体" w:cs="Tahoma"/>
          <w:bCs/>
          <w:sz w:val="16"/>
          <w:szCs w:val="18"/>
        </w:rPr>
      </w:pPr>
      <w:r>
        <w:rPr>
          <w:rFonts w:hint="eastAsia" w:hAnsi="宋体" w:cs="Tahoma"/>
          <w:bCs/>
          <w:sz w:val="16"/>
          <w:szCs w:val="18"/>
        </w:rPr>
        <w:t>若客户有上述行为之一的，中国电信上海公司有权停止对客户提供服务，由此产生的一切责任和损失由客户承担。如因客户原因导致第三方向中国电信上海公司主张权利的，中国电信上海公司承担责任后可向客户追偿。</w:t>
      </w:r>
    </w:p>
    <w:p w14:paraId="43778C1F">
      <w:pPr>
        <w:numPr>
          <w:ilvl w:val="0"/>
          <w:numId w:val="6"/>
        </w:numPr>
        <w:rPr>
          <w:rFonts w:hAnsi="宋体" w:cs="Tahoma"/>
          <w:b/>
          <w:bCs/>
          <w:sz w:val="16"/>
          <w:szCs w:val="18"/>
        </w:rPr>
      </w:pPr>
      <w:r>
        <w:rPr>
          <w:rFonts w:hint="eastAsia" w:hAnsi="宋体" w:cs="Tahoma"/>
          <w:b/>
          <w:bCs/>
          <w:sz w:val="16"/>
          <w:szCs w:val="18"/>
        </w:rPr>
        <w:t>客户承诺，其安装摄像头的行为已向被拍摄的有关自然人（包括但不限于经营场所内顾客及其他可能被拍摄的人员）告知，并已取得其合法有效的知情同意。客户将视频通过其他途径复制、发布、传播、向他人提供，不得超出天翼云眼服务用途使用视频或将视频用作商业用途。如因客户原因（包括但不限于未取得相关自然人同意、未按照约定用途及方式使用业务等）导致个人信息和隐私的不当或非法收集</w:t>
      </w:r>
      <w:r>
        <w:rPr>
          <w:rFonts w:hAnsi="宋体" w:cs="Tahoma"/>
          <w:b/>
          <w:bCs/>
          <w:sz w:val="16"/>
          <w:szCs w:val="18"/>
        </w:rPr>
        <w:t>/</w:t>
      </w:r>
      <w:r>
        <w:rPr>
          <w:rFonts w:hint="eastAsia" w:hAnsi="宋体" w:cs="Tahoma"/>
          <w:b/>
          <w:bCs/>
          <w:sz w:val="16"/>
          <w:szCs w:val="18"/>
        </w:rPr>
        <w:t>使用</w:t>
      </w:r>
      <w:r>
        <w:rPr>
          <w:rFonts w:hAnsi="宋体" w:cs="Tahoma"/>
          <w:b/>
          <w:bCs/>
          <w:sz w:val="16"/>
          <w:szCs w:val="18"/>
        </w:rPr>
        <w:t>/</w:t>
      </w:r>
      <w:r>
        <w:rPr>
          <w:rFonts w:hint="eastAsia" w:hAnsi="宋体" w:cs="Tahoma"/>
          <w:b/>
          <w:bCs/>
          <w:sz w:val="16"/>
          <w:szCs w:val="18"/>
        </w:rPr>
        <w:t>存储、泄露以及其他侵犯任何第三方合法权益（包括但不限于隐私权、肖像权等人身权利）的情形，客户应当承担相应法律责任。如因此给中国电信上海公司或任何第三方造成损失的，客户应当向中国电信上海公司及第三方赔偿。</w:t>
      </w:r>
    </w:p>
    <w:p w14:paraId="202BEBAF">
      <w:pPr>
        <w:numPr>
          <w:ilvl w:val="0"/>
          <w:numId w:val="6"/>
        </w:numPr>
        <w:rPr>
          <w:rFonts w:hAnsi="宋体" w:cs="Tahoma"/>
          <w:b/>
          <w:bCs/>
          <w:sz w:val="16"/>
          <w:szCs w:val="18"/>
        </w:rPr>
      </w:pPr>
      <w:r>
        <w:rPr>
          <w:rFonts w:hint="eastAsia" w:hAnsi="宋体" w:cs="Tahoma"/>
          <w:b/>
          <w:bCs/>
          <w:sz w:val="16"/>
          <w:szCs w:val="18"/>
        </w:rPr>
        <w:t>客户所申请的天翼云眼业务（含宽带、监控、云回看等）仅限本企业内部自用，不得以任何方式提供给第三方使用，一经发现违规行为，中国电信上海公司有权立即终止提供所有服务，本协议终止。</w:t>
      </w:r>
    </w:p>
    <w:p w14:paraId="69735F54">
      <w:pPr>
        <w:numPr>
          <w:ilvl w:val="0"/>
          <w:numId w:val="6"/>
        </w:numPr>
        <w:rPr>
          <w:rFonts w:hAnsi="宋体" w:cs="Tahoma"/>
          <w:bCs/>
          <w:sz w:val="16"/>
          <w:szCs w:val="18"/>
        </w:rPr>
      </w:pPr>
      <w:r>
        <w:rPr>
          <w:rFonts w:hint="eastAsia" w:hAnsi="宋体" w:cs="Tahoma"/>
          <w:bCs/>
          <w:sz w:val="16"/>
          <w:szCs w:val="18"/>
        </w:rPr>
        <w:t>客户应当妥善使用中国电信上海公司为其免费提供使用的终端设备，因客户原因造成设备损坏的</w:t>
      </w:r>
      <w:r>
        <w:rPr>
          <w:rFonts w:hAnsi="宋体" w:cs="Tahoma"/>
          <w:bCs/>
          <w:sz w:val="16"/>
          <w:szCs w:val="18"/>
        </w:rPr>
        <w:t>,</w:t>
      </w:r>
      <w:r>
        <w:rPr>
          <w:rFonts w:hint="eastAsia" w:hAnsi="宋体" w:cs="Tahoma"/>
          <w:bCs/>
          <w:sz w:val="16"/>
          <w:szCs w:val="18"/>
        </w:rPr>
        <w:t>客户应承担修复费用；不能修复的，客户向中国电信上海公司赔偿与损坏设备等值的金额。未经中国电信上海公司同意，客户不得将客户免费提供的设备转借﹑出租﹑出售或赠与他人，也不得将上述设备用于非中国电信上海公司提供的业务中，一经发现，中国电信上海公司有权终止提供服务。</w:t>
      </w:r>
      <w:r>
        <w:rPr>
          <w:rFonts w:hint="eastAsia" w:hAnsi="宋体" w:cs="Tahoma"/>
          <w:b/>
          <w:sz w:val="16"/>
          <w:szCs w:val="18"/>
        </w:rPr>
        <w:t>客户不再使用中国电信上海公司相关业务时</w:t>
      </w:r>
      <w:r>
        <w:rPr>
          <w:rFonts w:hAnsi="宋体" w:cs="Tahoma"/>
          <w:b/>
          <w:sz w:val="16"/>
          <w:szCs w:val="18"/>
        </w:rPr>
        <w:t>,</w:t>
      </w:r>
      <w:r>
        <w:rPr>
          <w:rFonts w:hint="eastAsia" w:hAnsi="宋体" w:cs="Tahoma"/>
          <w:b/>
          <w:sz w:val="16"/>
          <w:szCs w:val="18"/>
        </w:rPr>
        <w:t>须归还该设备并保证设备的完好可用或者向中国电信上海公司全额支付已领用的设备费用</w:t>
      </w:r>
      <w:r>
        <w:rPr>
          <w:rFonts w:hAnsi="宋体" w:cs="Tahoma"/>
          <w:b/>
          <w:sz w:val="16"/>
          <w:szCs w:val="18"/>
        </w:rPr>
        <w:t>(</w:t>
      </w:r>
      <w:r>
        <w:rPr>
          <w:rFonts w:hint="eastAsia" w:hAnsi="宋体" w:cs="Tahoma"/>
          <w:b/>
          <w:sz w:val="16"/>
          <w:szCs w:val="18"/>
        </w:rPr>
        <w:t>天翼云眼摄像机设备如为高清摄像机或高清摄像机</w:t>
      </w:r>
      <w:r>
        <w:rPr>
          <w:rFonts w:hAnsi="宋体" w:cs="Tahoma"/>
          <w:b/>
          <w:sz w:val="16"/>
          <w:szCs w:val="18"/>
        </w:rPr>
        <w:t xml:space="preserve"> (WIFI</w:t>
      </w:r>
      <w:r>
        <w:rPr>
          <w:rFonts w:hint="eastAsia" w:hAnsi="宋体" w:cs="Tahoma"/>
          <w:b/>
          <w:sz w:val="16"/>
          <w:szCs w:val="18"/>
        </w:rPr>
        <w:t>云台</w:t>
      </w:r>
      <w:r>
        <w:rPr>
          <w:rFonts w:hAnsi="宋体" w:cs="Tahoma"/>
          <w:b/>
          <w:sz w:val="16"/>
          <w:szCs w:val="18"/>
        </w:rPr>
        <w:t>)</w:t>
      </w:r>
      <w:r>
        <w:rPr>
          <w:rFonts w:hint="eastAsia" w:hAnsi="宋体" w:cs="Tahoma"/>
          <w:b/>
          <w:sz w:val="16"/>
          <w:szCs w:val="18"/>
        </w:rPr>
        <w:t>，赔偿金为</w:t>
      </w:r>
      <w:r>
        <w:rPr>
          <w:rFonts w:hAnsi="宋体" w:cs="Tahoma"/>
          <w:b/>
          <w:sz w:val="16"/>
          <w:szCs w:val="18"/>
        </w:rPr>
        <w:t xml:space="preserve">200 </w:t>
      </w:r>
      <w:r>
        <w:rPr>
          <w:rFonts w:hint="eastAsia" w:hAnsi="宋体" w:cs="Tahoma"/>
          <w:b/>
          <w:sz w:val="16"/>
          <w:szCs w:val="18"/>
        </w:rPr>
        <w:t>元</w:t>
      </w:r>
      <w:r>
        <w:rPr>
          <w:rFonts w:hAnsi="宋体" w:cs="Tahoma"/>
          <w:b/>
          <w:sz w:val="16"/>
          <w:szCs w:val="18"/>
        </w:rPr>
        <w:t>/</w:t>
      </w:r>
      <w:r>
        <w:rPr>
          <w:rFonts w:hint="eastAsia" w:hAnsi="宋体" w:cs="Tahoma"/>
          <w:b/>
          <w:sz w:val="16"/>
          <w:szCs w:val="18"/>
        </w:rPr>
        <w:t>台，设备如为高清摄像机</w:t>
      </w:r>
      <w:r>
        <w:rPr>
          <w:rFonts w:hAnsi="宋体" w:cs="Tahoma"/>
          <w:b/>
          <w:sz w:val="16"/>
          <w:szCs w:val="18"/>
        </w:rPr>
        <w:t xml:space="preserve"> (4G</w:t>
      </w:r>
      <w:r>
        <w:rPr>
          <w:rFonts w:hint="eastAsia" w:hAnsi="宋体" w:cs="Tahoma"/>
          <w:b/>
          <w:sz w:val="16"/>
          <w:szCs w:val="18"/>
        </w:rPr>
        <w:t>枪机</w:t>
      </w:r>
      <w:r>
        <w:rPr>
          <w:rFonts w:hAnsi="宋体" w:cs="Tahoma"/>
          <w:b/>
          <w:sz w:val="16"/>
          <w:szCs w:val="18"/>
        </w:rPr>
        <w:t>)</w:t>
      </w:r>
      <w:r>
        <w:rPr>
          <w:rFonts w:hint="eastAsia" w:hAnsi="宋体" w:cs="Tahoma"/>
          <w:b/>
          <w:sz w:val="16"/>
          <w:szCs w:val="18"/>
        </w:rPr>
        <w:t>，赔偿金为</w:t>
      </w:r>
      <w:r>
        <w:rPr>
          <w:rFonts w:hAnsi="宋体" w:cs="Tahoma"/>
          <w:b/>
          <w:sz w:val="16"/>
          <w:szCs w:val="18"/>
        </w:rPr>
        <w:t xml:space="preserve"> 400</w:t>
      </w:r>
      <w:r>
        <w:rPr>
          <w:rFonts w:hint="eastAsia" w:hAnsi="宋体" w:cs="Tahoma"/>
          <w:b/>
          <w:sz w:val="16"/>
          <w:szCs w:val="18"/>
        </w:rPr>
        <w:t>元</w:t>
      </w:r>
      <w:r>
        <w:rPr>
          <w:rFonts w:hAnsi="宋体" w:cs="Tahoma"/>
          <w:b/>
          <w:sz w:val="16"/>
          <w:szCs w:val="18"/>
        </w:rPr>
        <w:t>/</w:t>
      </w:r>
      <w:r>
        <w:rPr>
          <w:rFonts w:hint="eastAsia" w:hAnsi="宋体" w:cs="Tahoma"/>
          <w:b/>
          <w:sz w:val="16"/>
          <w:szCs w:val="18"/>
        </w:rPr>
        <w:t>台。</w:t>
      </w:r>
      <w:r>
        <w:rPr>
          <w:rFonts w:hAnsi="宋体" w:cs="Tahoma"/>
          <w:b/>
          <w:sz w:val="16"/>
          <w:szCs w:val="18"/>
        </w:rPr>
        <w:t>)</w:t>
      </w:r>
    </w:p>
    <w:p w14:paraId="161C5E27">
      <w:pPr>
        <w:numPr>
          <w:ilvl w:val="0"/>
          <w:numId w:val="6"/>
        </w:numPr>
        <w:rPr>
          <w:rFonts w:hAnsi="宋体" w:cs="Tahoma"/>
          <w:bCs/>
          <w:sz w:val="16"/>
          <w:szCs w:val="18"/>
        </w:rPr>
      </w:pPr>
      <w:r>
        <w:rPr>
          <w:rFonts w:hint="eastAsia" w:hAnsi="宋体" w:cs="Tahoma"/>
          <w:bCs/>
          <w:sz w:val="16"/>
          <w:szCs w:val="18"/>
        </w:rPr>
        <w:t>客户使用业务期间委托中国电信上海公司相关工作人员、业务系统保留客户提供的“业务使用账号”，甲乙双方业务关系终止后中国电信上海公司将即时清除上述信息。</w:t>
      </w:r>
    </w:p>
    <w:p w14:paraId="45624C37">
      <w:pPr>
        <w:numPr>
          <w:ilvl w:val="0"/>
          <w:numId w:val="6"/>
        </w:numPr>
        <w:rPr>
          <w:rFonts w:hAnsi="宋体" w:cs="Tahoma"/>
          <w:bCs/>
          <w:sz w:val="16"/>
          <w:szCs w:val="18"/>
        </w:rPr>
      </w:pPr>
      <w:r>
        <w:rPr>
          <w:rFonts w:hint="eastAsia" w:hAnsi="宋体" w:cs="Tahoma"/>
          <w:bCs/>
          <w:sz w:val="16"/>
          <w:szCs w:val="18"/>
        </w:rPr>
        <w:t>中国电信上海公司天翼云眼的客户服务热线：</w:t>
      </w:r>
      <w:r>
        <w:rPr>
          <w:rFonts w:hAnsi="宋体" w:cs="Tahoma"/>
          <w:bCs/>
          <w:sz w:val="16"/>
          <w:szCs w:val="18"/>
        </w:rPr>
        <w:t>10009</w:t>
      </w:r>
      <w:r>
        <w:rPr>
          <w:rFonts w:hint="eastAsia" w:hAnsi="宋体" w:cs="Tahoma"/>
          <w:bCs/>
          <w:sz w:val="16"/>
          <w:szCs w:val="18"/>
        </w:rPr>
        <w:t>；</w:t>
      </w:r>
    </w:p>
    <w:p w14:paraId="068BA214">
      <w:pPr>
        <w:numPr>
          <w:ilvl w:val="0"/>
          <w:numId w:val="6"/>
        </w:numPr>
        <w:rPr>
          <w:rFonts w:hAnsi="宋体" w:cs="Tahoma"/>
          <w:bCs/>
          <w:sz w:val="16"/>
          <w:szCs w:val="18"/>
        </w:rPr>
      </w:pPr>
      <w:r>
        <w:rPr>
          <w:rFonts w:hint="eastAsia" w:hAnsi="宋体" w:cs="Tahoma"/>
          <w:bCs/>
          <w:sz w:val="16"/>
          <w:szCs w:val="18"/>
        </w:rPr>
        <w:t>为改善业务服务质量，中国电信上海公司有权对业务平台、网络采取扩容、调整、升级等措施，并提前在业务平台以业务公告或其它形式提前通知客户。</w:t>
      </w:r>
    </w:p>
    <w:p w14:paraId="0CB0E51E">
      <w:pPr>
        <w:numPr>
          <w:ilvl w:val="0"/>
          <w:numId w:val="6"/>
        </w:numPr>
        <w:rPr>
          <w:rFonts w:hAnsi="宋体" w:cs="Tahoma"/>
          <w:bCs/>
          <w:sz w:val="16"/>
          <w:szCs w:val="18"/>
        </w:rPr>
      </w:pPr>
      <w:r>
        <w:rPr>
          <w:rFonts w:hint="eastAsia" w:hAnsi="宋体" w:cs="Tahoma"/>
          <w:bCs/>
          <w:sz w:val="16"/>
          <w:szCs w:val="18"/>
        </w:rPr>
        <w:t>中国电信上海公司有权视行业管理规定和运营情况变更或解除本协议，中国电信上海公司将提前</w:t>
      </w:r>
      <w:r>
        <w:rPr>
          <w:rFonts w:hAnsi="宋体" w:cs="Tahoma"/>
          <w:bCs/>
          <w:sz w:val="16"/>
          <w:szCs w:val="18"/>
        </w:rPr>
        <w:t>30</w:t>
      </w:r>
      <w:r>
        <w:rPr>
          <w:rFonts w:hint="eastAsia" w:hAnsi="宋体" w:cs="Tahoma"/>
          <w:bCs/>
          <w:sz w:val="16"/>
          <w:szCs w:val="18"/>
        </w:rPr>
        <w:t>日告知客户，变更或解除本协议。</w:t>
      </w:r>
    </w:p>
    <w:p w14:paraId="1C6564B3">
      <w:pPr>
        <w:numPr>
          <w:ilvl w:val="0"/>
          <w:numId w:val="6"/>
        </w:numPr>
        <w:rPr>
          <w:rFonts w:hAnsi="宋体" w:cs="Tahoma"/>
          <w:bCs/>
          <w:sz w:val="16"/>
          <w:szCs w:val="18"/>
        </w:rPr>
      </w:pPr>
      <w:r>
        <w:rPr>
          <w:rFonts w:hint="eastAsia" w:hAnsi="宋体" w:cs="Tahoma"/>
          <w:bCs/>
          <w:sz w:val="16"/>
          <w:szCs w:val="18"/>
        </w:rPr>
        <w:t>中国电信上海公司的系统不保存任何由客户提供的、用于智能视频分析的视频流或图片流，及向客户实时提供相应的分析结果。分析结果可能涉及从视频流内采集的人脸图像等个人信息数据，客户授权中国电信上海公司可按客户的要求采集此类个人信息（和国家安全或国防安全直接相关情况，中国电信上海公司可无需征得客户授权即可收集、使用以上个人信息。）</w:t>
      </w:r>
    </w:p>
    <w:p w14:paraId="347C7A77">
      <w:pPr>
        <w:pStyle w:val="21"/>
        <w:numPr>
          <w:ilvl w:val="0"/>
          <w:numId w:val="4"/>
        </w:numPr>
        <w:ind w:firstLineChars="0"/>
        <w:rPr>
          <w:rFonts w:asciiTheme="minorHAnsi" w:hAnsiTheme="minorHAnsi" w:eastAsiaTheme="minorEastAsia" w:cstheme="minorBidi"/>
          <w:b/>
          <w:bCs/>
          <w:sz w:val="18"/>
          <w:szCs w:val="20"/>
        </w:rPr>
      </w:pPr>
      <w:r>
        <w:rPr>
          <w:rFonts w:hint="eastAsia" w:asciiTheme="minorHAnsi" w:hAnsiTheme="minorHAnsi" w:eastAsiaTheme="minorEastAsia" w:cstheme="minorBidi"/>
          <w:b/>
          <w:bCs/>
          <w:sz w:val="18"/>
          <w:szCs w:val="20"/>
        </w:rPr>
        <w:t>“云电脑”</w:t>
      </w:r>
    </w:p>
    <w:bookmarkEnd w:id="3"/>
    <w:p w14:paraId="57C3A918">
      <w:pPr>
        <w:pStyle w:val="21"/>
        <w:numPr>
          <w:ilvl w:val="0"/>
          <w:numId w:val="7"/>
        </w:numPr>
        <w:ind w:firstLineChars="0"/>
        <w:rPr>
          <w:b/>
          <w:bCs/>
          <w:sz w:val="18"/>
          <w:szCs w:val="20"/>
        </w:rPr>
      </w:pPr>
      <w:bookmarkStart w:id="4" w:name="_Hlk109726127"/>
      <w:r>
        <w:rPr>
          <w:rFonts w:hint="eastAsia"/>
          <w:b/>
          <w:bCs/>
          <w:sz w:val="18"/>
          <w:szCs w:val="20"/>
        </w:rPr>
        <w:t>使用云电脑“云桌面</w:t>
      </w:r>
      <w:r>
        <w:rPr>
          <w:b/>
          <w:bCs/>
          <w:sz w:val="18"/>
          <w:szCs w:val="20"/>
        </w:rPr>
        <w:t>-</w:t>
      </w:r>
      <w:r>
        <w:rPr>
          <w:rFonts w:hint="eastAsia"/>
          <w:b/>
          <w:bCs/>
          <w:sz w:val="18"/>
          <w:szCs w:val="20"/>
        </w:rPr>
        <w:t>服务”及“云桌面</w:t>
      </w:r>
      <w:r>
        <w:rPr>
          <w:b/>
          <w:bCs/>
          <w:sz w:val="18"/>
          <w:szCs w:val="20"/>
        </w:rPr>
        <w:t>-</w:t>
      </w:r>
      <w:r>
        <w:rPr>
          <w:rFonts w:hint="eastAsia"/>
          <w:b/>
          <w:bCs/>
          <w:sz w:val="18"/>
          <w:szCs w:val="20"/>
        </w:rPr>
        <w:t>计算单元”业务需先行在中国电信天翼云网站（</w:t>
      </w:r>
      <w:r>
        <w:rPr>
          <w:b/>
          <w:bCs/>
          <w:sz w:val="18"/>
          <w:szCs w:val="20"/>
        </w:rPr>
        <w:t>https://www.ctyun.cn</w:t>
      </w:r>
      <w:r>
        <w:rPr>
          <w:rFonts w:hint="eastAsia"/>
          <w:b/>
          <w:bCs/>
          <w:sz w:val="18"/>
          <w:szCs w:val="20"/>
        </w:rPr>
        <w:t>）注册管理员账户。已注册过的客户请填写管理员账户名（即：</w:t>
      </w:r>
      <w:r>
        <w:rPr>
          <w:b/>
          <w:bCs/>
          <w:sz w:val="18"/>
          <w:szCs w:val="20"/>
        </w:rPr>
        <w:t>Bizid</w:t>
      </w:r>
      <w:r>
        <w:rPr>
          <w:rFonts w:hint="eastAsia"/>
          <w:b/>
          <w:bCs/>
          <w:sz w:val="18"/>
          <w:szCs w:val="20"/>
        </w:rPr>
        <w:t>）；未注册供过的客户请提供管理员邮箱地址，由中国电信上海公司为客户完成注册后将相应的账户名和密码发送到客户提供的邮箱地址，客户收到后请及时修改密码。</w:t>
      </w:r>
    </w:p>
    <w:p w14:paraId="6EC819E8">
      <w:pPr>
        <w:pStyle w:val="21"/>
        <w:numPr>
          <w:ilvl w:val="0"/>
          <w:numId w:val="7"/>
        </w:numPr>
        <w:ind w:firstLineChars="0"/>
        <w:rPr>
          <w:rFonts w:asciiTheme="minorHAnsi" w:hAnsiTheme="minorHAnsi" w:eastAsiaTheme="minorEastAsia" w:cstheme="minorBidi"/>
          <w:b/>
          <w:bCs/>
          <w:sz w:val="18"/>
          <w:szCs w:val="20"/>
        </w:rPr>
      </w:pPr>
      <w:r>
        <w:rPr>
          <w:rFonts w:hint="eastAsia" w:asciiTheme="minorHAnsi" w:hAnsiTheme="minorHAnsi" w:eastAsiaTheme="minorEastAsia" w:cstheme="minorBidi"/>
          <w:b/>
          <w:bCs/>
          <w:sz w:val="18"/>
          <w:szCs w:val="20"/>
        </w:rPr>
        <w:t>云电脑“云桌面</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服务”业务订购后次月生效，首月按天计费，协议期一年。协议期内，因客户原因退出业务或导致业务提前终止的</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客户应结清之前已使用的费用及违约金，并支付提前退出违约金：剩余协议期</w:t>
      </w:r>
      <w:r>
        <w:rPr>
          <w:rFonts w:asciiTheme="minorHAnsi" w:hAnsiTheme="minorHAnsi" w:eastAsiaTheme="minorEastAsia" w:cstheme="minorBidi"/>
          <w:b/>
          <w:bCs/>
          <w:sz w:val="18"/>
          <w:szCs w:val="20"/>
        </w:rPr>
        <w:t>6</w:t>
      </w:r>
      <w:r>
        <w:rPr>
          <w:rFonts w:hint="eastAsia" w:asciiTheme="minorHAnsi" w:hAnsiTheme="minorHAnsi" w:eastAsiaTheme="minorEastAsia" w:cstheme="minorBidi"/>
          <w:b/>
          <w:bCs/>
          <w:sz w:val="18"/>
          <w:szCs w:val="20"/>
        </w:rPr>
        <w:t>个月（含）以下的，收取</w:t>
      </w:r>
      <w:r>
        <w:rPr>
          <w:rFonts w:asciiTheme="minorHAnsi" w:hAnsiTheme="minorHAnsi" w:eastAsiaTheme="minorEastAsia" w:cstheme="minorBidi"/>
          <w:b/>
          <w:bCs/>
          <w:sz w:val="18"/>
          <w:szCs w:val="20"/>
        </w:rPr>
        <w:t>1</w:t>
      </w:r>
      <w:r>
        <w:rPr>
          <w:rFonts w:hint="eastAsia" w:asciiTheme="minorHAnsi" w:hAnsiTheme="minorHAnsi" w:eastAsiaTheme="minorEastAsia" w:cstheme="minorBidi"/>
          <w:b/>
          <w:bCs/>
          <w:sz w:val="18"/>
          <w:szCs w:val="20"/>
        </w:rPr>
        <w:t>个月增值业务基本资费作为违约金，剩余协议期</w:t>
      </w:r>
      <w:r>
        <w:rPr>
          <w:rFonts w:asciiTheme="minorHAnsi" w:hAnsiTheme="minorHAnsi" w:eastAsiaTheme="minorEastAsia" w:cstheme="minorBidi"/>
          <w:b/>
          <w:bCs/>
          <w:sz w:val="18"/>
          <w:szCs w:val="20"/>
        </w:rPr>
        <w:t>6</w:t>
      </w:r>
      <w:r>
        <w:rPr>
          <w:rFonts w:hint="eastAsia" w:asciiTheme="minorHAnsi" w:hAnsiTheme="minorHAnsi" w:eastAsiaTheme="minorEastAsia" w:cstheme="minorBidi"/>
          <w:b/>
          <w:bCs/>
          <w:sz w:val="18"/>
          <w:szCs w:val="20"/>
        </w:rPr>
        <w:t>个月以上的，收取剩余协议期的月份</w:t>
      </w:r>
      <w:r>
        <w:rPr>
          <w:rFonts w:asciiTheme="minorHAnsi" w:hAnsiTheme="minorHAnsi" w:eastAsiaTheme="minorEastAsia" w:cstheme="minorBidi"/>
          <w:b/>
          <w:bCs/>
          <w:sz w:val="18"/>
          <w:szCs w:val="20"/>
        </w:rPr>
        <w:t>/12</w:t>
      </w:r>
      <w:r>
        <w:rPr>
          <w:rFonts w:hint="eastAsia" w:asciiTheme="minorHAnsi" w:hAnsiTheme="minorHAnsi" w:eastAsiaTheme="minorEastAsia" w:cstheme="minorBidi"/>
          <w:b/>
          <w:bCs/>
          <w:sz w:val="18"/>
          <w:szCs w:val="20"/>
        </w:rPr>
        <w:t>（向上取整）</w:t>
      </w:r>
      <w:r>
        <w:rPr>
          <w:rFonts w:asciiTheme="minorHAnsi" w:hAnsiTheme="minorHAnsi" w:eastAsiaTheme="minorEastAsia" w:cstheme="minorBidi"/>
          <w:b/>
          <w:bCs/>
          <w:sz w:val="18"/>
          <w:szCs w:val="20"/>
        </w:rPr>
        <w:t>*2</w:t>
      </w:r>
      <w:r>
        <w:rPr>
          <w:rFonts w:hint="eastAsia" w:asciiTheme="minorHAnsi" w:hAnsiTheme="minorHAnsi" w:eastAsiaTheme="minorEastAsia" w:cstheme="minorBidi"/>
          <w:b/>
          <w:bCs/>
          <w:sz w:val="18"/>
          <w:szCs w:val="20"/>
        </w:rPr>
        <w:t>个月增值业务基本资费作为违约金，其中月基本费：</w:t>
      </w:r>
      <w:r>
        <w:rPr>
          <w:rFonts w:asciiTheme="minorHAnsi" w:hAnsiTheme="minorHAnsi" w:eastAsiaTheme="minorEastAsia" w:cstheme="minorBidi"/>
          <w:b/>
          <w:bCs/>
          <w:sz w:val="18"/>
          <w:szCs w:val="20"/>
        </w:rPr>
        <w:t>20</w:t>
      </w:r>
      <w:r>
        <w:rPr>
          <w:rFonts w:hint="eastAsia" w:asciiTheme="minorHAnsi" w:hAnsiTheme="minorHAnsi" w:eastAsiaTheme="minorEastAsia" w:cstheme="minorBidi"/>
          <w:b/>
          <w:bCs/>
          <w:sz w:val="18"/>
          <w:szCs w:val="20"/>
        </w:rPr>
        <w:t>元</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月</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个。</w:t>
      </w:r>
    </w:p>
    <w:p w14:paraId="391B3129">
      <w:pPr>
        <w:pStyle w:val="21"/>
        <w:numPr>
          <w:ilvl w:val="0"/>
          <w:numId w:val="7"/>
        </w:numPr>
        <w:ind w:firstLineChars="0"/>
        <w:rPr>
          <w:rFonts w:asciiTheme="minorHAnsi" w:hAnsiTheme="minorHAnsi" w:eastAsiaTheme="minorEastAsia" w:cstheme="minorBidi"/>
          <w:b/>
          <w:bCs/>
          <w:sz w:val="18"/>
          <w:szCs w:val="20"/>
        </w:rPr>
      </w:pPr>
      <w:r>
        <w:rPr>
          <w:rFonts w:hint="eastAsia" w:asciiTheme="minorHAnsi" w:hAnsiTheme="minorHAnsi" w:eastAsiaTheme="minorEastAsia" w:cstheme="minorBidi"/>
          <w:b/>
          <w:bCs/>
          <w:sz w:val="18"/>
          <w:szCs w:val="20"/>
        </w:rPr>
        <w:t>云电脑“云桌面</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计算单元”业务订购后次月生效，协议期一年。协议期内</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因客户原因退出业务或导致业务提前终止的</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客户应结清之前已使用的费用及违约金</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并根据所选增值业务可选包支付提前退出违约金：剩余协议期</w:t>
      </w:r>
      <w:r>
        <w:rPr>
          <w:rFonts w:asciiTheme="minorHAnsi" w:hAnsiTheme="minorHAnsi" w:eastAsiaTheme="minorEastAsia" w:cstheme="minorBidi"/>
          <w:b/>
          <w:bCs/>
          <w:sz w:val="18"/>
          <w:szCs w:val="20"/>
        </w:rPr>
        <w:t>6</w:t>
      </w:r>
      <w:r>
        <w:rPr>
          <w:rFonts w:hint="eastAsia" w:asciiTheme="minorHAnsi" w:hAnsiTheme="minorHAnsi" w:eastAsiaTheme="minorEastAsia" w:cstheme="minorBidi"/>
          <w:b/>
          <w:bCs/>
          <w:sz w:val="18"/>
          <w:szCs w:val="20"/>
        </w:rPr>
        <w:t>个月（含）以下的，收取</w:t>
      </w:r>
      <w:r>
        <w:rPr>
          <w:rFonts w:asciiTheme="minorHAnsi" w:hAnsiTheme="minorHAnsi" w:eastAsiaTheme="minorEastAsia" w:cstheme="minorBidi"/>
          <w:b/>
          <w:bCs/>
          <w:sz w:val="18"/>
          <w:szCs w:val="20"/>
        </w:rPr>
        <w:t>1</w:t>
      </w:r>
      <w:r>
        <w:rPr>
          <w:rFonts w:hint="eastAsia" w:asciiTheme="minorHAnsi" w:hAnsiTheme="minorHAnsi" w:eastAsiaTheme="minorEastAsia" w:cstheme="minorBidi"/>
          <w:b/>
          <w:bCs/>
          <w:sz w:val="18"/>
          <w:szCs w:val="20"/>
        </w:rPr>
        <w:t>个月增值业务基本资费作为违约金，剩余协议期</w:t>
      </w:r>
      <w:r>
        <w:rPr>
          <w:rFonts w:asciiTheme="minorHAnsi" w:hAnsiTheme="minorHAnsi" w:eastAsiaTheme="minorEastAsia" w:cstheme="minorBidi"/>
          <w:b/>
          <w:bCs/>
          <w:sz w:val="18"/>
          <w:szCs w:val="20"/>
        </w:rPr>
        <w:t>6</w:t>
      </w:r>
      <w:r>
        <w:rPr>
          <w:rFonts w:hint="eastAsia" w:asciiTheme="minorHAnsi" w:hAnsiTheme="minorHAnsi" w:eastAsiaTheme="minorEastAsia" w:cstheme="minorBidi"/>
          <w:b/>
          <w:bCs/>
          <w:sz w:val="18"/>
          <w:szCs w:val="20"/>
        </w:rPr>
        <w:t>个月以上的，收取剩余协议期的月份</w:t>
      </w:r>
      <w:r>
        <w:rPr>
          <w:rFonts w:asciiTheme="minorHAnsi" w:hAnsiTheme="minorHAnsi" w:eastAsiaTheme="minorEastAsia" w:cstheme="minorBidi"/>
          <w:b/>
          <w:bCs/>
          <w:sz w:val="18"/>
          <w:szCs w:val="20"/>
        </w:rPr>
        <w:t>/12</w:t>
      </w:r>
      <w:r>
        <w:rPr>
          <w:rFonts w:hint="eastAsia" w:asciiTheme="minorHAnsi" w:hAnsiTheme="minorHAnsi" w:eastAsiaTheme="minorEastAsia" w:cstheme="minorBidi"/>
          <w:b/>
          <w:bCs/>
          <w:sz w:val="18"/>
          <w:szCs w:val="20"/>
        </w:rPr>
        <w:t>（向上取整）</w:t>
      </w:r>
      <w:r>
        <w:rPr>
          <w:rFonts w:asciiTheme="minorHAnsi" w:hAnsiTheme="minorHAnsi" w:eastAsiaTheme="minorEastAsia" w:cstheme="minorBidi"/>
          <w:b/>
          <w:bCs/>
          <w:sz w:val="18"/>
          <w:szCs w:val="20"/>
        </w:rPr>
        <w:t>*2</w:t>
      </w:r>
      <w:r>
        <w:rPr>
          <w:rFonts w:hint="eastAsia" w:asciiTheme="minorHAnsi" w:hAnsiTheme="minorHAnsi" w:eastAsiaTheme="minorEastAsia" w:cstheme="minorBidi"/>
          <w:b/>
          <w:bCs/>
          <w:sz w:val="18"/>
          <w:szCs w:val="20"/>
        </w:rPr>
        <w:t>个月增值业务基本资费作为违约金，其中月基本费：</w:t>
      </w:r>
      <w:r>
        <w:rPr>
          <w:rFonts w:asciiTheme="minorHAnsi" w:hAnsiTheme="minorHAnsi" w:eastAsiaTheme="minorEastAsia" w:cstheme="minorBidi"/>
          <w:b/>
          <w:bCs/>
          <w:sz w:val="18"/>
          <w:szCs w:val="20"/>
        </w:rPr>
        <w:t>149</w:t>
      </w:r>
      <w:r>
        <w:rPr>
          <w:rFonts w:hint="eastAsia" w:asciiTheme="minorHAnsi" w:hAnsiTheme="minorHAnsi" w:eastAsiaTheme="minorEastAsia" w:cstheme="minorBidi"/>
          <w:b/>
          <w:bCs/>
          <w:sz w:val="18"/>
          <w:szCs w:val="20"/>
        </w:rPr>
        <w:t>元</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月</w:t>
      </w:r>
      <w:r>
        <w:rPr>
          <w:rFonts w:asciiTheme="minorHAnsi" w:hAnsiTheme="minorHAnsi" w:eastAsiaTheme="minorEastAsia" w:cstheme="minorBidi"/>
          <w:b/>
          <w:bCs/>
          <w:sz w:val="18"/>
          <w:szCs w:val="20"/>
        </w:rPr>
        <w:t>/</w:t>
      </w:r>
      <w:r>
        <w:rPr>
          <w:rFonts w:hint="eastAsia" w:asciiTheme="minorHAnsi" w:hAnsiTheme="minorHAnsi" w:eastAsiaTheme="minorEastAsia" w:cstheme="minorBidi"/>
          <w:b/>
          <w:bCs/>
          <w:sz w:val="18"/>
          <w:szCs w:val="20"/>
        </w:rPr>
        <w:t>个。</w:t>
      </w:r>
    </w:p>
    <w:p w14:paraId="0246C19C">
      <w:pPr>
        <w:pStyle w:val="21"/>
        <w:numPr>
          <w:ilvl w:val="0"/>
          <w:numId w:val="7"/>
        </w:numPr>
        <w:ind w:firstLineChars="0"/>
        <w:rPr>
          <w:rFonts w:asciiTheme="minorHAnsi" w:hAnsiTheme="minorHAnsi" w:eastAsiaTheme="minorEastAsia" w:cstheme="minorBidi"/>
          <w:b/>
          <w:bCs/>
          <w:sz w:val="18"/>
          <w:szCs w:val="20"/>
        </w:rPr>
      </w:pPr>
      <w:r>
        <w:rPr>
          <w:rFonts w:hint="eastAsia" w:asciiTheme="minorHAnsi" w:hAnsiTheme="minorHAnsi" w:eastAsiaTheme="minorEastAsia" w:cstheme="minorBidi"/>
          <w:b/>
          <w:bCs/>
          <w:sz w:val="18"/>
          <w:szCs w:val="20"/>
        </w:rPr>
        <w:t>请认真阅读中国电信天翼云网站</w:t>
      </w:r>
      <w:r>
        <w:rPr>
          <w:rFonts w:asciiTheme="minorHAnsi" w:hAnsiTheme="minorHAnsi" w:eastAsiaTheme="minorEastAsia" w:cstheme="minorBidi"/>
          <w:b/>
          <w:bCs/>
          <w:sz w:val="18"/>
          <w:szCs w:val="20"/>
        </w:rPr>
        <w:t>https://www.ctyun.cn</w:t>
      </w:r>
      <w:r>
        <w:rPr>
          <w:rFonts w:hint="eastAsia" w:asciiTheme="minorHAnsi" w:hAnsiTheme="minorHAnsi" w:eastAsiaTheme="minorEastAsia" w:cstheme="minorBidi"/>
          <w:b/>
          <w:bCs/>
          <w:sz w:val="18"/>
          <w:szCs w:val="20"/>
        </w:rPr>
        <w:t>注册相关协议内容：《中国电信天翼云用户协议》、《中国电信天翼云隐私政策》（用户协议内容详见网址：</w:t>
      </w:r>
      <w:r>
        <w:rPr>
          <w:rFonts w:asciiTheme="minorHAnsi" w:hAnsiTheme="minorHAnsi" w:eastAsiaTheme="minorEastAsia" w:cstheme="minorBidi"/>
          <w:b/>
          <w:bCs/>
          <w:sz w:val="18"/>
          <w:szCs w:val="20"/>
        </w:rPr>
        <w:t>https://www.ctyun.cn/h5/home/protocol/10144340</w:t>
      </w:r>
      <w:r>
        <w:rPr>
          <w:rFonts w:hint="eastAsia" w:asciiTheme="minorHAnsi" w:hAnsiTheme="minorHAnsi" w:eastAsiaTheme="minorEastAsia" w:cstheme="minorBidi"/>
          <w:b/>
          <w:bCs/>
          <w:sz w:val="18"/>
          <w:szCs w:val="20"/>
        </w:rPr>
        <w:t>、隐私政策内容详见网址：</w:t>
      </w:r>
      <w:r>
        <w:rPr>
          <w:rFonts w:asciiTheme="minorHAnsi" w:hAnsiTheme="minorHAnsi" w:eastAsiaTheme="minorEastAsia" w:cstheme="minorBidi"/>
          <w:b/>
          <w:bCs/>
          <w:sz w:val="18"/>
          <w:szCs w:val="20"/>
        </w:rPr>
        <w:t>https://www.ctyun.cn/h5/home/#/protocol/10139040</w:t>
      </w:r>
      <w:r>
        <w:rPr>
          <w:rFonts w:hint="eastAsia" w:asciiTheme="minorHAnsi" w:hAnsiTheme="minorHAnsi" w:eastAsiaTheme="minorEastAsia" w:cstheme="minorBidi"/>
          <w:b/>
          <w:bCs/>
          <w:sz w:val="18"/>
          <w:szCs w:val="20"/>
        </w:rPr>
        <w:t>）。在用客户参加本活动的，若变更前的原套餐资费标准为次月生效模式的，则变更当月至本活动套餐资费标准生效期间，仍维持原套餐资费。</w:t>
      </w:r>
    </w:p>
    <w:bookmarkEnd w:id="4"/>
    <w:p w14:paraId="3B362B40">
      <w:pPr>
        <w:pStyle w:val="21"/>
        <w:numPr>
          <w:ilvl w:val="0"/>
          <w:numId w:val="4"/>
        </w:numPr>
        <w:ind w:firstLineChars="0"/>
        <w:rPr>
          <w:rFonts w:cs="Arial" w:asciiTheme="minorEastAsia" w:hAnsiTheme="minorEastAsia" w:eastAsiaTheme="minorEastAsia"/>
          <w:bCs/>
          <w:sz w:val="18"/>
          <w:szCs w:val="20"/>
        </w:rPr>
      </w:pPr>
      <w:bookmarkStart w:id="5" w:name="_Hlk71385919"/>
      <w:bookmarkStart w:id="6" w:name="_Hlk61362516"/>
      <w:r>
        <w:rPr>
          <w:rFonts w:hint="eastAsia" w:cs="Arial" w:asciiTheme="minorEastAsia" w:hAnsiTheme="minorEastAsia" w:eastAsiaTheme="minorEastAsia"/>
          <w:bCs/>
          <w:sz w:val="18"/>
          <w:szCs w:val="20"/>
        </w:rPr>
        <w:t>天翼安全大脑可选包协议期</w:t>
      </w:r>
      <w:r>
        <w:rPr>
          <w:rFonts w:cs="Arial" w:asciiTheme="minorEastAsia" w:hAnsiTheme="minorEastAsia" w:eastAsiaTheme="minorEastAsia"/>
          <w:bCs/>
          <w:sz w:val="18"/>
          <w:szCs w:val="20"/>
        </w:rPr>
        <w:t>12</w:t>
      </w:r>
      <w:r>
        <w:rPr>
          <w:rFonts w:hint="eastAsia" w:cs="Arial" w:asciiTheme="minorEastAsia" w:hAnsiTheme="minorEastAsia" w:eastAsiaTheme="minorEastAsia"/>
          <w:bCs/>
          <w:sz w:val="18"/>
          <w:szCs w:val="20"/>
        </w:rPr>
        <w:t>个月。</w:t>
      </w:r>
      <w:r>
        <w:rPr>
          <w:rFonts w:hint="eastAsia" w:cs="Arial" w:asciiTheme="minorEastAsia" w:hAnsiTheme="minorEastAsia" w:eastAsiaTheme="minorEastAsia"/>
          <w:b/>
          <w:bCs/>
          <w:sz w:val="18"/>
          <w:szCs w:val="20"/>
        </w:rPr>
        <w:t>因客户原因退出本活动或导致本活动提前终止的</w:t>
      </w:r>
      <w:r>
        <w:rPr>
          <w:rFonts w:cs="Arial" w:asciiTheme="minorEastAsia" w:hAnsiTheme="minorEastAsia" w:eastAsiaTheme="minorEastAsia"/>
          <w:b/>
          <w:bCs/>
          <w:sz w:val="18"/>
          <w:szCs w:val="20"/>
        </w:rPr>
        <w:t>,</w:t>
      </w:r>
      <w:r>
        <w:rPr>
          <w:rFonts w:hint="eastAsia" w:cs="Arial" w:asciiTheme="minorEastAsia" w:hAnsiTheme="minorEastAsia" w:eastAsiaTheme="minorEastAsia"/>
          <w:b/>
          <w:bCs/>
          <w:sz w:val="18"/>
          <w:szCs w:val="20"/>
        </w:rPr>
        <w:t>客户应结清之前已使用的费用及违约金</w:t>
      </w:r>
      <w:r>
        <w:rPr>
          <w:rFonts w:cs="Arial" w:asciiTheme="minorEastAsia" w:hAnsiTheme="minorEastAsia" w:eastAsiaTheme="minorEastAsia"/>
          <w:b/>
          <w:bCs/>
          <w:sz w:val="18"/>
          <w:szCs w:val="20"/>
        </w:rPr>
        <w:t xml:space="preserve">, </w:t>
      </w:r>
      <w:r>
        <w:rPr>
          <w:rFonts w:hint="eastAsia" w:cs="Arial" w:asciiTheme="minorEastAsia" w:hAnsiTheme="minorEastAsia" w:eastAsiaTheme="minorEastAsia"/>
          <w:b/>
          <w:bCs/>
          <w:sz w:val="18"/>
          <w:szCs w:val="20"/>
        </w:rPr>
        <w:t>剩余协议期</w:t>
      </w:r>
      <w:r>
        <w:rPr>
          <w:rFonts w:cs="Arial" w:asciiTheme="minorEastAsia" w:hAnsiTheme="minorEastAsia" w:eastAsiaTheme="minorEastAsia"/>
          <w:b/>
          <w:bCs/>
          <w:sz w:val="18"/>
          <w:szCs w:val="20"/>
        </w:rPr>
        <w:t>6</w:t>
      </w:r>
      <w:r>
        <w:rPr>
          <w:rFonts w:hint="eastAsia" w:cs="Arial" w:asciiTheme="minorEastAsia" w:hAnsiTheme="minorEastAsia" w:eastAsiaTheme="minorEastAsia"/>
          <w:b/>
          <w:bCs/>
          <w:sz w:val="18"/>
          <w:szCs w:val="20"/>
        </w:rPr>
        <w:t>个月（含）以下的，收取</w:t>
      </w:r>
      <w:r>
        <w:rPr>
          <w:rFonts w:cs="Arial" w:asciiTheme="minorEastAsia" w:hAnsiTheme="minorEastAsia" w:eastAsiaTheme="minorEastAsia"/>
          <w:b/>
          <w:bCs/>
          <w:sz w:val="18"/>
          <w:szCs w:val="20"/>
        </w:rPr>
        <w:t>1</w:t>
      </w:r>
      <w:r>
        <w:rPr>
          <w:rFonts w:hint="eastAsia" w:cs="Arial" w:asciiTheme="minorEastAsia" w:hAnsiTheme="minorEastAsia" w:eastAsiaTheme="minorEastAsia"/>
          <w:b/>
          <w:bCs/>
          <w:sz w:val="18"/>
          <w:szCs w:val="20"/>
        </w:rPr>
        <w:t>个月本可选包标准月基本费的违约金，剩余协议期</w:t>
      </w:r>
      <w:r>
        <w:rPr>
          <w:rFonts w:cs="Arial" w:asciiTheme="minorEastAsia" w:hAnsiTheme="minorEastAsia" w:eastAsiaTheme="minorEastAsia"/>
          <w:b/>
          <w:bCs/>
          <w:sz w:val="18"/>
          <w:szCs w:val="20"/>
        </w:rPr>
        <w:t>6</w:t>
      </w:r>
      <w:r>
        <w:rPr>
          <w:rFonts w:hint="eastAsia" w:cs="Arial" w:asciiTheme="minorEastAsia" w:hAnsiTheme="minorEastAsia" w:eastAsiaTheme="minorEastAsia"/>
          <w:b/>
          <w:bCs/>
          <w:sz w:val="18"/>
          <w:szCs w:val="20"/>
        </w:rPr>
        <w:t>个月以上的，收取剩余协议期的月份</w:t>
      </w:r>
      <w:r>
        <w:rPr>
          <w:rFonts w:cs="Arial" w:asciiTheme="minorEastAsia" w:hAnsiTheme="minorEastAsia" w:eastAsiaTheme="minorEastAsia"/>
          <w:b/>
          <w:bCs/>
          <w:sz w:val="18"/>
          <w:szCs w:val="20"/>
        </w:rPr>
        <w:t>/12</w:t>
      </w:r>
      <w:r>
        <w:rPr>
          <w:rFonts w:hint="eastAsia" w:cs="Arial" w:asciiTheme="minorEastAsia" w:hAnsiTheme="minorEastAsia" w:eastAsiaTheme="minorEastAsia"/>
          <w:b/>
          <w:bCs/>
          <w:sz w:val="18"/>
          <w:szCs w:val="20"/>
        </w:rPr>
        <w:t>（向上取整）</w:t>
      </w:r>
      <w:r>
        <w:rPr>
          <w:rFonts w:cs="Arial" w:asciiTheme="minorEastAsia" w:hAnsiTheme="minorEastAsia" w:eastAsiaTheme="minorEastAsia"/>
          <w:b/>
          <w:bCs/>
          <w:sz w:val="18"/>
          <w:szCs w:val="20"/>
        </w:rPr>
        <w:t>*2</w:t>
      </w:r>
      <w:r>
        <w:rPr>
          <w:rFonts w:hint="eastAsia" w:cs="Arial" w:asciiTheme="minorEastAsia" w:hAnsiTheme="minorEastAsia" w:eastAsiaTheme="minorEastAsia"/>
          <w:b/>
          <w:bCs/>
          <w:sz w:val="18"/>
          <w:szCs w:val="20"/>
        </w:rPr>
        <w:t>个月本可选包标准月基本费。套餐协议期期满但天翼安全大脑可选包协议期未满的，若客户要求拆除套餐的，天翼安全大脑可选包一并拆除，客户仍需按本条规则支付天翼安全大脑可选包的违约金。领用过相关设备的，客户须归还设备并保证设备的完好。</w:t>
      </w:r>
    </w:p>
    <w:p w14:paraId="18378B17">
      <w:pPr>
        <w:pStyle w:val="21"/>
        <w:numPr>
          <w:ilvl w:val="0"/>
          <w:numId w:val="4"/>
        </w:numPr>
        <w:ind w:firstLineChars="0"/>
        <w:rPr>
          <w:rFonts w:cs="Arial" w:asciiTheme="minorEastAsia" w:hAnsiTheme="minorEastAsia"/>
          <w:b/>
          <w:bCs/>
          <w:sz w:val="18"/>
          <w:szCs w:val="20"/>
        </w:rPr>
      </w:pPr>
      <w:r>
        <w:rPr>
          <w:rFonts w:hint="eastAsia" w:cs="Arial" w:asciiTheme="minorEastAsia" w:hAnsiTheme="minorEastAsia" w:eastAsiaTheme="minorEastAsia"/>
          <w:b/>
          <w:bCs/>
          <w:sz w:val="18"/>
          <w:szCs w:val="20"/>
        </w:rPr>
        <w:t>“天翼安全大脑</w:t>
      </w:r>
      <w:r>
        <w:rPr>
          <w:rFonts w:cs="Arial" w:asciiTheme="minorEastAsia" w:hAnsiTheme="minorEastAsia" w:eastAsiaTheme="minorEastAsia"/>
          <w:b/>
          <w:bCs/>
          <w:sz w:val="18"/>
          <w:szCs w:val="20"/>
        </w:rPr>
        <w:t>-安全专家增值服务</w:t>
      </w:r>
      <w:r>
        <w:rPr>
          <w:rFonts w:hint="eastAsia" w:cs="Arial" w:asciiTheme="minorEastAsia" w:hAnsiTheme="minorEastAsia" w:eastAsiaTheme="minorEastAsia"/>
          <w:b/>
          <w:bCs/>
          <w:sz w:val="18"/>
          <w:szCs w:val="20"/>
        </w:rPr>
        <w:t>”可选包协议期</w:t>
      </w:r>
      <w:r>
        <w:rPr>
          <w:rFonts w:cs="Arial" w:asciiTheme="minorEastAsia" w:hAnsiTheme="minorEastAsia" w:eastAsiaTheme="minorEastAsia"/>
          <w:b/>
          <w:bCs/>
          <w:sz w:val="18"/>
          <w:szCs w:val="20"/>
        </w:rPr>
        <w:t>12</w:t>
      </w:r>
      <w:r>
        <w:rPr>
          <w:rFonts w:hint="eastAsia" w:cs="Arial" w:asciiTheme="minorEastAsia" w:hAnsiTheme="minorEastAsia" w:eastAsiaTheme="minorEastAsia"/>
          <w:b/>
          <w:bCs/>
          <w:sz w:val="18"/>
          <w:szCs w:val="20"/>
        </w:rPr>
        <w:t>个月。</w:t>
      </w:r>
      <w:r>
        <w:rPr>
          <w:rFonts w:cs="Arial" w:asciiTheme="minorEastAsia" w:hAnsiTheme="minorEastAsia" w:eastAsiaTheme="minorEastAsia"/>
          <w:b/>
          <w:bCs/>
          <w:sz w:val="18"/>
          <w:szCs w:val="20"/>
        </w:rPr>
        <w:t>自</w:t>
      </w:r>
      <w:r>
        <w:rPr>
          <w:rFonts w:hint="eastAsia" w:cs="Arial" w:asciiTheme="minorEastAsia" w:hAnsiTheme="minorEastAsia" w:eastAsiaTheme="minorEastAsia"/>
          <w:b/>
          <w:bCs/>
          <w:sz w:val="18"/>
          <w:szCs w:val="20"/>
        </w:rPr>
        <w:t>本可选包</w:t>
      </w:r>
      <w:r>
        <w:rPr>
          <w:rFonts w:cs="Arial" w:asciiTheme="minorEastAsia" w:hAnsiTheme="minorEastAsia" w:eastAsiaTheme="minorEastAsia"/>
          <w:b/>
          <w:bCs/>
          <w:sz w:val="18"/>
          <w:szCs w:val="20"/>
        </w:rPr>
        <w:t>完工之次月1日起算，首月资费以</w:t>
      </w:r>
      <w:r>
        <w:rPr>
          <w:rFonts w:hint="eastAsia" w:cs="Arial" w:asciiTheme="minorEastAsia" w:hAnsiTheme="minorEastAsia" w:eastAsiaTheme="minorEastAsia"/>
          <w:b/>
          <w:bCs/>
          <w:sz w:val="18"/>
          <w:szCs w:val="20"/>
        </w:rPr>
        <w:t>本可选包</w:t>
      </w:r>
      <w:r>
        <w:rPr>
          <w:rFonts w:cs="Arial" w:asciiTheme="minorEastAsia" w:hAnsiTheme="minorEastAsia" w:eastAsiaTheme="minorEastAsia"/>
          <w:b/>
          <w:bCs/>
          <w:sz w:val="18"/>
          <w:szCs w:val="20"/>
        </w:rPr>
        <w:t>月基本费为基数按天折算。</w:t>
      </w:r>
      <w:r>
        <w:rPr>
          <w:rFonts w:hint="eastAsia" w:cs="Arial" w:asciiTheme="minorEastAsia" w:hAnsiTheme="minorEastAsia" w:eastAsiaTheme="minorEastAsia"/>
          <w:b/>
          <w:bCs/>
          <w:sz w:val="18"/>
          <w:szCs w:val="20"/>
        </w:rPr>
        <w:t>因客户原因退出本活动（包括但不限于拆除天翼安全大脑可选包）或导致本活动提前终止的</w:t>
      </w:r>
      <w:r>
        <w:rPr>
          <w:rFonts w:cs="Arial" w:asciiTheme="minorEastAsia" w:hAnsiTheme="minorEastAsia" w:eastAsiaTheme="minorEastAsia"/>
          <w:b/>
          <w:bCs/>
          <w:sz w:val="18"/>
          <w:szCs w:val="20"/>
        </w:rPr>
        <w:t>,</w:t>
      </w:r>
      <w:r>
        <w:rPr>
          <w:rFonts w:hint="eastAsia" w:cs="Arial" w:asciiTheme="minorEastAsia" w:hAnsiTheme="minorEastAsia" w:eastAsiaTheme="minorEastAsia"/>
          <w:b/>
          <w:bCs/>
          <w:sz w:val="18"/>
          <w:szCs w:val="20"/>
        </w:rPr>
        <w:t>客户应结清之前已使用的费用及违约金</w:t>
      </w:r>
      <w:r>
        <w:rPr>
          <w:rFonts w:cs="Arial" w:asciiTheme="minorEastAsia" w:hAnsiTheme="minorEastAsia" w:eastAsiaTheme="minorEastAsia"/>
          <w:b/>
          <w:bCs/>
          <w:sz w:val="18"/>
          <w:szCs w:val="20"/>
        </w:rPr>
        <w:t xml:space="preserve">, </w:t>
      </w:r>
      <w:r>
        <w:rPr>
          <w:rFonts w:hint="eastAsia" w:cs="Arial" w:asciiTheme="minorEastAsia" w:hAnsiTheme="minorEastAsia" w:eastAsiaTheme="minorEastAsia"/>
          <w:b/>
          <w:bCs/>
          <w:sz w:val="18"/>
          <w:szCs w:val="20"/>
        </w:rPr>
        <w:t>剩余协议期</w:t>
      </w:r>
      <w:r>
        <w:rPr>
          <w:rFonts w:cs="Arial" w:asciiTheme="minorEastAsia" w:hAnsiTheme="minorEastAsia" w:eastAsiaTheme="minorEastAsia"/>
          <w:b/>
          <w:bCs/>
          <w:sz w:val="18"/>
          <w:szCs w:val="20"/>
        </w:rPr>
        <w:t>6</w:t>
      </w:r>
      <w:r>
        <w:rPr>
          <w:rFonts w:hint="eastAsia" w:cs="Arial" w:asciiTheme="minorEastAsia" w:hAnsiTheme="minorEastAsia" w:eastAsiaTheme="minorEastAsia"/>
          <w:b/>
          <w:bCs/>
          <w:sz w:val="18"/>
          <w:szCs w:val="20"/>
        </w:rPr>
        <w:t>个月（含）以下的，收取</w:t>
      </w:r>
      <w:r>
        <w:rPr>
          <w:rFonts w:cs="Arial" w:asciiTheme="minorEastAsia" w:hAnsiTheme="minorEastAsia" w:eastAsiaTheme="minorEastAsia"/>
          <w:b/>
          <w:bCs/>
          <w:sz w:val="18"/>
          <w:szCs w:val="20"/>
        </w:rPr>
        <w:t>1</w:t>
      </w:r>
      <w:r>
        <w:rPr>
          <w:rFonts w:hint="eastAsia" w:cs="Arial" w:asciiTheme="minorEastAsia" w:hAnsiTheme="minorEastAsia" w:eastAsiaTheme="minorEastAsia"/>
          <w:b/>
          <w:bCs/>
          <w:sz w:val="18"/>
          <w:szCs w:val="20"/>
        </w:rPr>
        <w:t>个月本可选包标准月基本费的违约金，剩余协议期</w:t>
      </w:r>
      <w:r>
        <w:rPr>
          <w:rFonts w:cs="Arial" w:asciiTheme="minorEastAsia" w:hAnsiTheme="minorEastAsia" w:eastAsiaTheme="minorEastAsia"/>
          <w:b/>
          <w:bCs/>
          <w:sz w:val="18"/>
          <w:szCs w:val="20"/>
        </w:rPr>
        <w:t>6</w:t>
      </w:r>
      <w:r>
        <w:rPr>
          <w:rFonts w:hint="eastAsia" w:cs="Arial" w:asciiTheme="minorEastAsia" w:hAnsiTheme="minorEastAsia" w:eastAsiaTheme="minorEastAsia"/>
          <w:b/>
          <w:bCs/>
          <w:sz w:val="18"/>
          <w:szCs w:val="20"/>
        </w:rPr>
        <w:t>个月以上的，收取剩余协议期的月份</w:t>
      </w:r>
      <w:r>
        <w:rPr>
          <w:rFonts w:cs="Arial" w:asciiTheme="minorEastAsia" w:hAnsiTheme="minorEastAsia" w:eastAsiaTheme="minorEastAsia"/>
          <w:b/>
          <w:bCs/>
          <w:sz w:val="18"/>
          <w:szCs w:val="20"/>
        </w:rPr>
        <w:t>/12</w:t>
      </w:r>
      <w:r>
        <w:rPr>
          <w:rFonts w:hint="eastAsia" w:cs="Arial" w:asciiTheme="minorEastAsia" w:hAnsiTheme="minorEastAsia" w:eastAsiaTheme="minorEastAsia"/>
          <w:b/>
          <w:bCs/>
          <w:sz w:val="18"/>
          <w:szCs w:val="20"/>
        </w:rPr>
        <w:t>（向上取整）</w:t>
      </w:r>
      <w:r>
        <w:rPr>
          <w:rFonts w:cs="Arial" w:asciiTheme="minorEastAsia" w:hAnsiTheme="minorEastAsia" w:eastAsiaTheme="minorEastAsia"/>
          <w:b/>
          <w:bCs/>
          <w:sz w:val="18"/>
          <w:szCs w:val="20"/>
        </w:rPr>
        <w:t>*2</w:t>
      </w:r>
      <w:r>
        <w:rPr>
          <w:rFonts w:hint="eastAsia" w:cs="Arial" w:asciiTheme="minorEastAsia" w:hAnsiTheme="minorEastAsia" w:eastAsiaTheme="minorEastAsia"/>
          <w:b/>
          <w:bCs/>
          <w:sz w:val="18"/>
          <w:szCs w:val="20"/>
        </w:rPr>
        <w:t>个月本可选包标准月基本费。套餐协议期期满或天翼安全大脑可选包协议期期满但本可选包协议期未满的，若客户要求拆除套餐的，本可选包一并拆除，客户仍需按本条规则支付天翼安全大脑可选包的违约金。领用过相关设备的，客户须归还设备并保证设备的完好。</w:t>
      </w:r>
    </w:p>
    <w:p w14:paraId="1BD88BF3">
      <w:pPr>
        <w:pStyle w:val="21"/>
        <w:numPr>
          <w:ilvl w:val="0"/>
          <w:numId w:val="4"/>
        </w:numPr>
        <w:ind w:firstLineChars="0"/>
        <w:rPr>
          <w:rFonts w:cs="Arial" w:asciiTheme="minorEastAsia" w:hAnsiTheme="minorEastAsia"/>
          <w:b/>
          <w:bCs/>
          <w:sz w:val="18"/>
          <w:szCs w:val="18"/>
        </w:rPr>
      </w:pPr>
      <w:r>
        <w:rPr>
          <w:rFonts w:hint="eastAsia"/>
          <w:bCs/>
          <w:sz w:val="18"/>
          <w:szCs w:val="18"/>
        </w:rPr>
        <w:t>移动业务</w:t>
      </w:r>
    </w:p>
    <w:p w14:paraId="4AC245D2">
      <w:pPr>
        <w:numPr>
          <w:ilvl w:val="0"/>
          <w:numId w:val="8"/>
        </w:numPr>
        <w:spacing w:line="320" w:lineRule="exact"/>
        <w:rPr>
          <w:bCs/>
          <w:sz w:val="18"/>
          <w:szCs w:val="18"/>
        </w:rPr>
      </w:pPr>
      <w:r>
        <w:rPr>
          <w:rFonts w:hint="eastAsia"/>
          <w:bCs/>
          <w:sz w:val="18"/>
          <w:szCs w:val="18"/>
        </w:rPr>
        <w:t>仅限企业户名的新装设备号参加本活动。</w:t>
      </w:r>
      <w:r>
        <w:rPr>
          <w:rFonts w:hint="eastAsia"/>
          <w:b/>
          <w:bCs/>
          <w:sz w:val="18"/>
          <w:szCs w:val="18"/>
        </w:rPr>
        <w:t>活动期间，已签约办理“精品专线”的政企客户，可享受一年协议期内</w:t>
      </w:r>
      <w:r>
        <w:rPr>
          <w:b/>
          <w:bCs/>
          <w:sz w:val="18"/>
          <w:szCs w:val="18"/>
        </w:rPr>
        <w:t>5G</w:t>
      </w:r>
      <w:r>
        <w:rPr>
          <w:rFonts w:hint="eastAsia"/>
          <w:b/>
          <w:bCs/>
          <w:sz w:val="18"/>
          <w:szCs w:val="18"/>
        </w:rPr>
        <w:t>畅享套餐月基本费</w:t>
      </w:r>
      <w:r>
        <w:rPr>
          <w:b/>
          <w:bCs/>
          <w:sz w:val="18"/>
          <w:szCs w:val="18"/>
        </w:rPr>
        <w:t>1</w:t>
      </w:r>
      <w:r>
        <w:rPr>
          <w:rFonts w:hint="eastAsia"/>
          <w:b/>
          <w:bCs/>
          <w:sz w:val="18"/>
          <w:szCs w:val="18"/>
        </w:rPr>
        <w:t>元</w:t>
      </w:r>
      <w:r>
        <w:rPr>
          <w:b/>
          <w:bCs/>
          <w:sz w:val="18"/>
          <w:szCs w:val="18"/>
        </w:rPr>
        <w:t>/</w:t>
      </w:r>
      <w:r>
        <w:rPr>
          <w:rFonts w:hint="eastAsia"/>
          <w:b/>
          <w:bCs/>
          <w:sz w:val="18"/>
          <w:szCs w:val="18"/>
        </w:rPr>
        <w:t>月</w:t>
      </w:r>
      <w:r>
        <w:rPr>
          <w:b/>
          <w:bCs/>
          <w:sz w:val="18"/>
          <w:szCs w:val="18"/>
        </w:rPr>
        <w:t>/</w:t>
      </w:r>
      <w:r>
        <w:rPr>
          <w:rFonts w:hint="eastAsia"/>
          <w:b/>
          <w:bCs/>
          <w:sz w:val="18"/>
          <w:szCs w:val="18"/>
        </w:rPr>
        <w:t>号的优惠资费。可申请办理移动优惠套餐的数量限制说明：同一政企客户名下参加本活动办理的移动优惠套餐原套餐月基本费之和应小于等于“精品专线业务的签约消费金额月基本费”（元</w:t>
      </w:r>
      <w:r>
        <w:rPr>
          <w:b/>
          <w:bCs/>
          <w:sz w:val="18"/>
          <w:szCs w:val="18"/>
        </w:rPr>
        <w:t>/</w:t>
      </w:r>
      <w:r>
        <w:rPr>
          <w:rFonts w:hint="eastAsia"/>
          <w:b/>
          <w:bCs/>
          <w:sz w:val="18"/>
          <w:szCs w:val="18"/>
        </w:rPr>
        <w:t>月）【若为年付，则为签约金额</w:t>
      </w:r>
      <w:r>
        <w:rPr>
          <w:b/>
          <w:bCs/>
          <w:sz w:val="18"/>
          <w:szCs w:val="18"/>
        </w:rPr>
        <w:t>/12</w:t>
      </w:r>
      <w:r>
        <w:rPr>
          <w:rFonts w:hint="eastAsia"/>
          <w:b/>
          <w:bCs/>
          <w:sz w:val="18"/>
          <w:szCs w:val="18"/>
        </w:rPr>
        <w:t>个月】。</w:t>
      </w:r>
      <w:r>
        <w:rPr>
          <w:bCs/>
          <w:sz w:val="18"/>
          <w:szCs w:val="18"/>
        </w:rPr>
        <w:t>5G</w:t>
      </w:r>
      <w:r>
        <w:rPr>
          <w:rFonts w:hint="eastAsia"/>
          <w:bCs/>
          <w:sz w:val="18"/>
          <w:szCs w:val="18"/>
        </w:rPr>
        <w:t>畅享套餐相关内容详见《中国电信股份有限公司上海分公司</w:t>
      </w:r>
      <w:r>
        <w:rPr>
          <w:bCs/>
          <w:sz w:val="18"/>
          <w:szCs w:val="18"/>
        </w:rPr>
        <w:t>5G</w:t>
      </w:r>
      <w:r>
        <w:rPr>
          <w:rFonts w:hint="eastAsia"/>
          <w:bCs/>
          <w:sz w:val="18"/>
          <w:szCs w:val="18"/>
        </w:rPr>
        <w:t>畅享套餐营销活动说明》。</w:t>
      </w:r>
    </w:p>
    <w:p w14:paraId="186402B7">
      <w:pPr>
        <w:numPr>
          <w:ilvl w:val="0"/>
          <w:numId w:val="8"/>
        </w:numPr>
        <w:spacing w:line="320" w:lineRule="exact"/>
        <w:rPr>
          <w:b/>
          <w:bCs/>
          <w:sz w:val="18"/>
          <w:szCs w:val="18"/>
        </w:rPr>
      </w:pPr>
      <w:r>
        <w:rPr>
          <w:rFonts w:hint="eastAsia"/>
          <w:b/>
          <w:bCs/>
          <w:sz w:val="18"/>
          <w:szCs w:val="18"/>
        </w:rPr>
        <w:t>本活动协议期一年，自参加本活动次月</w:t>
      </w:r>
      <w:r>
        <w:rPr>
          <w:b/>
          <w:bCs/>
          <w:sz w:val="18"/>
          <w:szCs w:val="18"/>
        </w:rPr>
        <w:t>1</w:t>
      </w:r>
      <w:r>
        <w:rPr>
          <w:rFonts w:hint="eastAsia"/>
          <w:b/>
          <w:bCs/>
          <w:sz w:val="18"/>
          <w:szCs w:val="18"/>
        </w:rPr>
        <w:t>日起算。参加活动当月全额收取参加活动的设备号主卡套餐月基本费</w:t>
      </w:r>
      <w:r>
        <w:rPr>
          <w:b/>
          <w:bCs/>
          <w:sz w:val="18"/>
          <w:szCs w:val="18"/>
        </w:rPr>
        <w:t>1</w:t>
      </w:r>
      <w:r>
        <w:rPr>
          <w:rFonts w:hint="eastAsia"/>
          <w:b/>
          <w:bCs/>
          <w:sz w:val="18"/>
          <w:szCs w:val="18"/>
        </w:rPr>
        <w:t>元</w:t>
      </w:r>
      <w:r>
        <w:rPr>
          <w:b/>
          <w:bCs/>
          <w:sz w:val="18"/>
          <w:szCs w:val="18"/>
        </w:rPr>
        <w:t>/</w:t>
      </w:r>
      <w:r>
        <w:rPr>
          <w:rFonts w:hint="eastAsia"/>
          <w:b/>
          <w:bCs/>
          <w:sz w:val="18"/>
          <w:szCs w:val="18"/>
        </w:rPr>
        <w:t>月</w:t>
      </w:r>
      <w:r>
        <w:rPr>
          <w:b/>
          <w:bCs/>
          <w:sz w:val="18"/>
          <w:szCs w:val="18"/>
        </w:rPr>
        <w:t>/</w:t>
      </w:r>
      <w:r>
        <w:rPr>
          <w:rFonts w:hint="eastAsia"/>
          <w:b/>
          <w:bCs/>
          <w:sz w:val="18"/>
          <w:szCs w:val="18"/>
        </w:rPr>
        <w:t>号，可享受的业务量按天折算，超出部分按套餐规定的超出后资费计收。副卡、可选包资费按套餐规定收取。协议到期后，为保障客户通信的连续性，在客户未办理业务注销（拆机）手续前，在客户未产生欠费的情况下，中国电信上海公司不得擅自终止向客户提供通信服务。中国电信上海公司应继续为客户提供通信服务，套餐月基本费恢复按对应档次的标准资费收取。</w:t>
      </w:r>
    </w:p>
    <w:p w14:paraId="534CACC8">
      <w:pPr>
        <w:numPr>
          <w:ilvl w:val="0"/>
          <w:numId w:val="8"/>
        </w:numPr>
        <w:spacing w:line="320" w:lineRule="exact"/>
        <w:rPr>
          <w:b/>
          <w:bCs/>
          <w:sz w:val="18"/>
          <w:szCs w:val="18"/>
        </w:rPr>
      </w:pPr>
      <w:r>
        <w:rPr>
          <w:rFonts w:hint="eastAsia"/>
          <w:b/>
          <w:bCs/>
          <w:sz w:val="18"/>
          <w:szCs w:val="18"/>
        </w:rPr>
        <w:t>协议期内，若政企客户提前退出本活动说明第（一）条项下参加活动的专线业务，则本活动项下的移动套餐全部恢复对应档次的套餐月基本费标准资费收取费用。</w:t>
      </w:r>
    </w:p>
    <w:p w14:paraId="60DF9964">
      <w:pPr>
        <w:numPr>
          <w:ilvl w:val="0"/>
          <w:numId w:val="8"/>
        </w:numPr>
        <w:spacing w:line="320" w:lineRule="exact"/>
        <w:rPr>
          <w:b/>
          <w:bCs/>
          <w:sz w:val="18"/>
          <w:szCs w:val="18"/>
        </w:rPr>
      </w:pPr>
      <w:r>
        <w:rPr>
          <w:rFonts w:hint="eastAsia"/>
          <w:b/>
          <w:bCs/>
          <w:sz w:val="18"/>
          <w:szCs w:val="18"/>
        </w:rPr>
        <w:t>协议期内，参加本活动的设备号发生更名、过户、拆机均视为自动退出续约活动，该设备号办理的移动套餐恢复对应档次的套餐月基本费标准资费收取费用。</w:t>
      </w:r>
    </w:p>
    <w:p w14:paraId="022EB710">
      <w:pPr>
        <w:pStyle w:val="21"/>
        <w:numPr>
          <w:ilvl w:val="0"/>
          <w:numId w:val="4"/>
        </w:numPr>
        <w:ind w:firstLineChars="0"/>
        <w:rPr>
          <w:rFonts w:cs="Arial" w:asciiTheme="minorEastAsia" w:hAnsiTheme="minorEastAsia"/>
          <w:b/>
          <w:bCs/>
          <w:sz w:val="18"/>
          <w:szCs w:val="20"/>
        </w:rPr>
      </w:pPr>
      <w:r>
        <w:rPr>
          <w:rFonts w:hint="eastAsia" w:cs="Arial" w:asciiTheme="minorEastAsia" w:hAnsiTheme="minorEastAsia" w:eastAsiaTheme="minorEastAsia"/>
          <w:b/>
          <w:bCs/>
          <w:sz w:val="18"/>
          <w:szCs w:val="20"/>
        </w:rPr>
        <w:t>商云通</w:t>
      </w:r>
    </w:p>
    <w:p w14:paraId="4789459A">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中国电信上海公司基于其通讯网络和公共服务平台，并按照国家相关法律法规、服务规范提供服务。客户保证遵守国家有关法律、法规，</w:t>
      </w:r>
      <w:r>
        <w:rPr>
          <w:rFonts w:hint="eastAsia" w:ascii="Times New Roman" w:hAnsi="宋体" w:eastAsia="宋体" w:cs="Tahoma"/>
          <w:b/>
          <w:bCs/>
          <w:color w:val="000000"/>
          <w:sz w:val="18"/>
          <w:szCs w:val="18"/>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455C9920">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ascii="Times New Roman" w:hAnsi="宋体" w:eastAsia="宋体" w:cs="Tahoma"/>
          <w:bCs/>
          <w:color w:val="000000"/>
          <w:sz w:val="18"/>
          <w:szCs w:val="18"/>
        </w:rPr>
        <w:t>/</w:t>
      </w:r>
      <w:r>
        <w:rPr>
          <w:rFonts w:hint="eastAsia" w:ascii="Times New Roman" w:hAnsi="宋体" w:eastAsia="宋体" w:cs="Tahoma"/>
          <w:bCs/>
          <w:color w:val="000000"/>
          <w:sz w:val="18"/>
          <w:szCs w:val="18"/>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ascii="Times New Roman" w:hAnsi="宋体" w:eastAsia="宋体" w:cs="Tahoma"/>
          <w:b/>
          <w:bCs/>
          <w:color w:val="000000"/>
          <w:sz w:val="18"/>
          <w:szCs w:val="18"/>
        </w:rPr>
        <w:t>中国电信上海公司如发现客户所填写或所提供的内容与实际不符，有权终止本服务协议。</w:t>
      </w:r>
    </w:p>
    <w:p w14:paraId="43FE6D8B">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中国电信上海公司有权采集客户提供的资料中的相关信息用于业务办理。客户提供的资料发生变化时，应及时通知中国电信上海公司。</w:t>
      </w:r>
      <w:r>
        <w:rPr>
          <w:rFonts w:hint="eastAsia" w:ascii="Times New Roman" w:hAnsi="宋体" w:eastAsia="宋体" w:cs="Tahoma"/>
          <w:b/>
          <w:bCs/>
          <w:color w:val="000000"/>
          <w:sz w:val="18"/>
          <w:szCs w:val="18"/>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0AF27922">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442D17EB">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客户申请开通的</w:t>
      </w:r>
      <w:r>
        <w:rPr>
          <w:rFonts w:hint="eastAsia" w:ascii="Times New Roman" w:hAnsi="宋体" w:eastAsia="宋体" w:cs="Tahoma"/>
          <w:b/>
          <w:color w:val="000000"/>
          <w:sz w:val="18"/>
          <w:szCs w:val="18"/>
        </w:rPr>
        <w:t>商云通号码默认开通本地及国内长途通话业务，</w:t>
      </w:r>
      <w:r>
        <w:rPr>
          <w:rFonts w:hint="eastAsia" w:ascii="Times New Roman" w:hAnsi="宋体" w:eastAsia="宋体" w:cs="Tahoma"/>
          <w:bCs/>
          <w:color w:val="000000"/>
          <w:sz w:val="18"/>
          <w:szCs w:val="18"/>
        </w:rPr>
        <w:t>可至业务管理平台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对号码权限进行更改。</w:t>
      </w:r>
      <w:r>
        <w:rPr>
          <w:rFonts w:hint="eastAsia" w:ascii="Times New Roman" w:hAnsi="宋体" w:eastAsia="宋体" w:cs="Tahoma"/>
          <w:b/>
          <w:color w:val="000000"/>
          <w:sz w:val="18"/>
          <w:szCs w:val="18"/>
        </w:rPr>
        <w:t>客户申请开通的商云通号码默认关闭国际及港澳台长途业务，如需申请，请在登记表中勾选开通国际、港澳台长途。</w:t>
      </w:r>
      <w:r>
        <w:rPr>
          <w:rFonts w:hint="eastAsia" w:ascii="Times New Roman" w:hAnsi="宋体" w:eastAsia="宋体" w:cs="Tahoma"/>
          <w:bCs/>
          <w:color w:val="000000"/>
          <w:sz w:val="18"/>
          <w:szCs w:val="18"/>
        </w:rPr>
        <w:t>需要注意的是，开通国际及港澳台长途业务即默认开通国内长途业务。国际及港澳台长途开通后，客户需至业务管理平台</w:t>
      </w:r>
      <w:r>
        <w:rPr>
          <w:rFonts w:ascii="Times New Roman" w:hAnsi="宋体" w:eastAsia="宋体" w:cs="Tahoma"/>
          <w:b/>
          <w:bCs/>
          <w:color w:val="000000"/>
          <w:sz w:val="18"/>
          <w:szCs w:val="18"/>
        </w:rPr>
        <w:t>https://uc.114sh.cn/bacAgent/login</w:t>
      </w:r>
      <w:r>
        <w:rPr>
          <w:rFonts w:hint="eastAsia" w:ascii="Times New Roman" w:hAnsi="宋体" w:eastAsia="宋体" w:cs="Tahoma"/>
          <w:bCs/>
          <w:color w:val="000000"/>
          <w:sz w:val="18"/>
          <w:szCs w:val="18"/>
        </w:rPr>
        <w:t>，对部分拨打的国家或地区进行勾选，勾选后正常通话。</w:t>
      </w:r>
    </w:p>
    <w:p w14:paraId="1BAEA376">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客户有义务管理其所有开通商云通业务的设备，防止出现话机被他人使用的情况，如出现话机盗打或其他异常通信情况，相关损失由客户承担，中国电信上海公司不承担责任。</w:t>
      </w:r>
    </w:p>
    <w:p w14:paraId="1F1E0E51">
      <w:pPr>
        <w:numPr>
          <w:ilvl w:val="0"/>
          <w:numId w:val="9"/>
        </w:numPr>
        <w:rPr>
          <w:rFonts w:hAnsi="宋体" w:cs="Tahoma"/>
          <w:bCs/>
          <w:color w:val="000000"/>
          <w:sz w:val="18"/>
          <w:szCs w:val="18"/>
        </w:rPr>
      </w:pPr>
      <w:r>
        <w:rPr>
          <w:rFonts w:hint="eastAsia" w:ascii="Times New Roman" w:hAnsi="宋体" w:eastAsia="宋体" w:cs="Tahoma"/>
          <w:b/>
          <w:bCs/>
          <w:color w:val="000000"/>
          <w:sz w:val="18"/>
          <w:szCs w:val="18"/>
        </w:rPr>
        <w:t>商云通客户服务热线：</w:t>
      </w:r>
      <w:r>
        <w:rPr>
          <w:rFonts w:ascii="Times New Roman" w:hAnsi="宋体" w:eastAsia="宋体" w:cs="Tahoma"/>
          <w:b/>
          <w:bCs/>
          <w:color w:val="000000"/>
          <w:sz w:val="18"/>
          <w:szCs w:val="18"/>
        </w:rPr>
        <w:t xml:space="preserve">10000 </w:t>
      </w:r>
      <w:r>
        <w:rPr>
          <w:rFonts w:hint="eastAsia" w:ascii="Times New Roman" w:hAnsi="宋体" w:eastAsia="宋体" w:cs="Tahoma"/>
          <w:b/>
          <w:bCs/>
          <w:color w:val="000000"/>
          <w:sz w:val="18"/>
          <w:szCs w:val="18"/>
        </w:rPr>
        <w:t>号；商云通报障热线：</w:t>
      </w:r>
      <w:r>
        <w:rPr>
          <w:rFonts w:ascii="Times New Roman" w:hAnsi="宋体" w:eastAsia="宋体" w:cs="Tahoma"/>
          <w:b/>
          <w:bCs/>
          <w:color w:val="000000"/>
          <w:sz w:val="18"/>
          <w:szCs w:val="18"/>
        </w:rPr>
        <w:t>55369168</w:t>
      </w:r>
      <w:r>
        <w:rPr>
          <w:rFonts w:hint="eastAsia" w:ascii="Times New Roman" w:hAnsi="宋体" w:eastAsia="宋体" w:cs="Tahoma"/>
          <w:b/>
          <w:bCs/>
          <w:color w:val="000000"/>
          <w:sz w:val="18"/>
          <w:szCs w:val="18"/>
        </w:rPr>
        <w:t>或者</w:t>
      </w:r>
      <w:r>
        <w:rPr>
          <w:rFonts w:ascii="Times New Roman" w:hAnsi="宋体" w:eastAsia="宋体" w:cs="Tahoma"/>
          <w:b/>
          <w:bCs/>
          <w:color w:val="000000"/>
          <w:sz w:val="18"/>
          <w:szCs w:val="18"/>
        </w:rPr>
        <w:t>10009</w:t>
      </w:r>
      <w:r>
        <w:rPr>
          <w:rFonts w:hint="eastAsia" w:ascii="Times New Roman" w:hAnsi="宋体" w:eastAsia="宋体" w:cs="Tahoma"/>
          <w:bCs/>
          <w:color w:val="000000"/>
          <w:sz w:val="18"/>
          <w:szCs w:val="18"/>
        </w:rPr>
        <w:t>。</w:t>
      </w:r>
    </w:p>
    <w:p w14:paraId="7292A2F4">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客户原有中国电信上海公司</w:t>
      </w:r>
      <w:r>
        <w:rPr>
          <w:rFonts w:hint="eastAsia" w:ascii="Times New Roman" w:hAnsi="宋体" w:eastAsia="宋体" w:cs="Tahoma"/>
          <w:b/>
          <w:color w:val="000000"/>
          <w:sz w:val="18"/>
          <w:szCs w:val="18"/>
        </w:rPr>
        <w:t>固定电话号码迁转至商云通平台后不支持回退至该号码原有电话属性，即迁转至商云通平台的行为不可逆。客户如不再使用商云通业务，原使用商云通业务的号码仅支持拆机</w:t>
      </w:r>
      <w:r>
        <w:rPr>
          <w:rFonts w:hint="eastAsia" w:ascii="Times New Roman" w:hAnsi="宋体" w:eastAsia="宋体" w:cs="Tahoma"/>
          <w:bCs/>
          <w:color w:val="000000"/>
          <w:sz w:val="18"/>
          <w:szCs w:val="18"/>
        </w:rPr>
        <w:t>。</w:t>
      </w:r>
    </w:p>
    <w:p w14:paraId="31944589">
      <w:pPr>
        <w:numPr>
          <w:ilvl w:val="0"/>
          <w:numId w:val="9"/>
        </w:numPr>
        <w:rPr>
          <w:rFonts w:hAnsi="宋体" w:cs="Tahoma"/>
          <w:b/>
          <w:bCs/>
          <w:color w:val="000000"/>
          <w:sz w:val="18"/>
          <w:szCs w:val="18"/>
        </w:rPr>
      </w:pPr>
      <w:r>
        <w:rPr>
          <w:rFonts w:hint="eastAsia" w:ascii="Times New Roman" w:hAnsi="宋体" w:eastAsia="宋体" w:cs="Tahoma"/>
          <w:b/>
          <w:bCs/>
          <w:color w:val="000000"/>
          <w:sz w:val="18"/>
          <w:szCs w:val="18"/>
        </w:rPr>
        <w:t>商云通需连接互联网宽带使用，该宽带必须保证每个加载商云通号码的终端都必须为有上海地区</w:t>
      </w:r>
      <w:r>
        <w:rPr>
          <w:rFonts w:ascii="Times New Roman" w:hAnsi="宋体" w:eastAsia="宋体" w:cs="Tahoma"/>
          <w:b/>
          <w:bCs/>
          <w:color w:val="000000"/>
          <w:sz w:val="18"/>
          <w:szCs w:val="18"/>
        </w:rPr>
        <w:t xml:space="preserve"> IP </w:t>
      </w:r>
      <w:r>
        <w:rPr>
          <w:rFonts w:hint="eastAsia" w:ascii="Times New Roman" w:hAnsi="宋体" w:eastAsia="宋体" w:cs="Tahoma"/>
          <w:b/>
          <w:bCs/>
          <w:color w:val="000000"/>
          <w:sz w:val="18"/>
          <w:szCs w:val="18"/>
        </w:rPr>
        <w:t>地址（在上海地区申请宽带可能存在</w:t>
      </w:r>
      <w:r>
        <w:rPr>
          <w:rFonts w:ascii="Times New Roman" w:hAnsi="宋体" w:eastAsia="宋体" w:cs="Tahoma"/>
          <w:b/>
          <w:bCs/>
          <w:color w:val="000000"/>
          <w:sz w:val="18"/>
          <w:szCs w:val="18"/>
        </w:rPr>
        <w:t xml:space="preserve">IP </w:t>
      </w:r>
      <w:r>
        <w:rPr>
          <w:rFonts w:hint="eastAsia" w:ascii="Times New Roman" w:hAnsi="宋体" w:eastAsia="宋体" w:cs="Tahoma"/>
          <w:b/>
          <w:bCs/>
          <w:color w:val="000000"/>
          <w:sz w:val="18"/>
          <w:szCs w:val="18"/>
        </w:rPr>
        <w:t>地址其实不属于上海的情况，请客户注意），且至少有不少于</w:t>
      </w:r>
      <w:r>
        <w:rPr>
          <w:rFonts w:ascii="Times New Roman" w:hAnsi="宋体" w:eastAsia="宋体" w:cs="Tahoma"/>
          <w:b/>
          <w:bCs/>
          <w:color w:val="000000"/>
          <w:sz w:val="18"/>
          <w:szCs w:val="18"/>
        </w:rPr>
        <w:t xml:space="preserve"> 100Kbits/s </w:t>
      </w:r>
      <w:r>
        <w:rPr>
          <w:rFonts w:hint="eastAsia" w:ascii="Times New Roman" w:hAnsi="宋体" w:eastAsia="宋体" w:cs="Tahoma"/>
          <w:b/>
          <w:bCs/>
          <w:color w:val="000000"/>
          <w:sz w:val="18"/>
          <w:szCs w:val="18"/>
        </w:rPr>
        <w:t>上下行的带宽且网络丢包率</w:t>
      </w:r>
      <w:r>
        <w:rPr>
          <w:rFonts w:ascii="Times New Roman" w:hAnsi="宋体" w:eastAsia="宋体" w:cs="Tahoma"/>
          <w:b/>
          <w:bCs/>
          <w:color w:val="000000"/>
          <w:sz w:val="18"/>
          <w:szCs w:val="18"/>
        </w:rPr>
        <w:t>&lt;1%</w:t>
      </w:r>
      <w:r>
        <w:rPr>
          <w:rFonts w:hint="eastAsia" w:ascii="Times New Roman" w:hAnsi="宋体" w:eastAsia="宋体" w:cs="Tahoma"/>
          <w:b/>
          <w:bCs/>
          <w:color w:val="000000"/>
          <w:sz w:val="18"/>
          <w:szCs w:val="18"/>
        </w:rPr>
        <w:t>、网络抖动</w:t>
      </w:r>
      <w:r>
        <w:rPr>
          <w:rFonts w:ascii="Times New Roman" w:hAnsi="宋体" w:eastAsia="宋体" w:cs="Tahoma"/>
          <w:b/>
          <w:bCs/>
          <w:color w:val="000000"/>
          <w:sz w:val="18"/>
          <w:szCs w:val="18"/>
        </w:rPr>
        <w:t xml:space="preserve">&lt;=60ms </w:t>
      </w:r>
      <w:r>
        <w:rPr>
          <w:rFonts w:hint="eastAsia" w:ascii="Times New Roman" w:hAnsi="宋体" w:eastAsia="宋体" w:cs="Tahoma"/>
          <w:b/>
          <w:bCs/>
          <w:color w:val="000000"/>
          <w:sz w:val="18"/>
          <w:szCs w:val="18"/>
        </w:rPr>
        <w:t>和时延</w:t>
      </w:r>
      <w:r>
        <w:rPr>
          <w:rFonts w:ascii="Times New Roman" w:hAnsi="宋体" w:eastAsia="宋体" w:cs="Tahoma"/>
          <w:b/>
          <w:bCs/>
          <w:color w:val="000000"/>
          <w:sz w:val="18"/>
          <w:szCs w:val="18"/>
        </w:rPr>
        <w:t>&lt;60ms</w:t>
      </w:r>
      <w:r>
        <w:rPr>
          <w:rFonts w:hint="eastAsia" w:ascii="Times New Roman" w:hAnsi="宋体" w:eastAsia="宋体" w:cs="Tahoma"/>
          <w:b/>
          <w:bCs/>
          <w:color w:val="000000"/>
          <w:sz w:val="18"/>
          <w:szCs w:val="18"/>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0A96C38B">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为改善业务服务质量，中国电信上海公司有权对业务平台、网络采取扩容、调整、升级等措施，并提前在业务网站以业务公告或其它形式提前通知客户。</w:t>
      </w:r>
    </w:p>
    <w:p w14:paraId="12DC431A">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中国电信上海公司有权视行业管理规定和运营情况变更或解除本服务协议，中国电信上海公司将提前</w:t>
      </w:r>
      <w:r>
        <w:rPr>
          <w:rFonts w:ascii="Times New Roman" w:hAnsi="宋体" w:eastAsia="宋体" w:cs="Tahoma"/>
          <w:bCs/>
          <w:color w:val="000000"/>
          <w:sz w:val="18"/>
          <w:szCs w:val="18"/>
        </w:rPr>
        <w:t>30</w:t>
      </w:r>
      <w:r>
        <w:rPr>
          <w:rFonts w:hint="eastAsia" w:ascii="Times New Roman" w:hAnsi="宋体" w:eastAsia="宋体" w:cs="Tahoma"/>
          <w:bCs/>
          <w:color w:val="000000"/>
          <w:sz w:val="18"/>
          <w:szCs w:val="18"/>
        </w:rPr>
        <w:t>日告知客户，变更或解除本服务协议。</w:t>
      </w:r>
    </w:p>
    <w:p w14:paraId="1C5E0BE6">
      <w:pPr>
        <w:numPr>
          <w:ilvl w:val="0"/>
          <w:numId w:val="9"/>
        </w:numPr>
        <w:rPr>
          <w:rFonts w:hAnsi="宋体" w:cs="Tahoma"/>
          <w:bCs/>
          <w:color w:val="000000"/>
          <w:sz w:val="18"/>
          <w:szCs w:val="18"/>
        </w:rPr>
      </w:pPr>
      <w:r>
        <w:rPr>
          <w:rFonts w:hint="eastAsia" w:ascii="Times New Roman" w:hAnsi="宋体" w:eastAsia="宋体" w:cs="Tahoma"/>
          <w:bCs/>
          <w:color w:val="000000"/>
          <w:sz w:val="18"/>
          <w:szCs w:val="18"/>
        </w:rPr>
        <w:t>提供客户名下商云通号码的短号互拨功能，客户可自行至商云通业务管理平台进行设置，短号本地互拨免通话费。</w:t>
      </w:r>
    </w:p>
    <w:bookmarkEnd w:id="5"/>
    <w:bookmarkEnd w:id="6"/>
    <w:p w14:paraId="595DD40D">
      <w:pPr>
        <w:pStyle w:val="21"/>
        <w:numPr>
          <w:ilvl w:val="0"/>
          <w:numId w:val="4"/>
        </w:numPr>
        <w:ind w:firstLineChars="0"/>
        <w:rPr>
          <w:rFonts w:ascii="宋体" w:hAnsi="宋体"/>
          <w:sz w:val="18"/>
          <w:szCs w:val="20"/>
        </w:rPr>
      </w:pPr>
      <w:r>
        <w:rPr>
          <w:rFonts w:hint="eastAsia"/>
          <w:sz w:val="18"/>
          <w:szCs w:val="20"/>
        </w:rPr>
        <w:t>业务使用期间，客户如私自利用中国电信上海公司所提供的业务服务经营长话业务或进行长途国际话音转接的，一经发现，中国电信上海公司有权立即终止提供所有服务，本规则终止。</w:t>
      </w:r>
    </w:p>
    <w:p w14:paraId="5C3464C0">
      <w:pPr>
        <w:pStyle w:val="21"/>
        <w:numPr>
          <w:ilvl w:val="0"/>
          <w:numId w:val="4"/>
        </w:numPr>
        <w:ind w:firstLineChars="0"/>
        <w:rPr>
          <w:rFonts w:ascii="宋体" w:hAnsi="宋体"/>
          <w:b/>
          <w:bCs/>
          <w:sz w:val="18"/>
          <w:szCs w:val="20"/>
        </w:rPr>
      </w:pPr>
      <w:r>
        <w:rPr>
          <w:rFonts w:hint="eastAsia"/>
          <w:sz w:val="18"/>
          <w:szCs w:val="20"/>
        </w:rPr>
        <w:t>业务使用期间，</w:t>
      </w:r>
      <w:r>
        <w:rPr>
          <w:rFonts w:hint="eastAsia"/>
          <w:b/>
          <w:bCs/>
          <w:sz w:val="18"/>
          <w:szCs w:val="20"/>
        </w:rPr>
        <w:t>客户应按照国家法律、法规的规定及本规则约定使用电路，仅限于企业自用</w:t>
      </w:r>
      <w:r>
        <w:rPr>
          <w:rFonts w:hint="eastAsia"/>
          <w:sz w:val="18"/>
          <w:szCs w:val="20"/>
        </w:rPr>
        <w:t>，</w:t>
      </w:r>
      <w:r>
        <w:rPr>
          <w:sz w:val="18"/>
          <w:szCs w:val="20"/>
        </w:rPr>
        <w:t>ISP</w:t>
      </w:r>
      <w:r>
        <w:rPr>
          <w:rFonts w:hint="eastAsia"/>
          <w:sz w:val="18"/>
          <w:szCs w:val="20"/>
        </w:rPr>
        <w:t>、</w:t>
      </w:r>
      <w:r>
        <w:rPr>
          <w:sz w:val="18"/>
          <w:szCs w:val="20"/>
        </w:rPr>
        <w:t>IDC</w:t>
      </w:r>
      <w:r>
        <w:rPr>
          <w:rFonts w:hint="eastAsia"/>
          <w:sz w:val="18"/>
          <w:szCs w:val="20"/>
        </w:rPr>
        <w:t>、</w:t>
      </w:r>
      <w:r>
        <w:rPr>
          <w:sz w:val="18"/>
          <w:szCs w:val="20"/>
        </w:rPr>
        <w:t>CDN</w:t>
      </w:r>
      <w:r>
        <w:rPr>
          <w:rFonts w:hint="eastAsia"/>
          <w:sz w:val="18"/>
          <w:szCs w:val="20"/>
        </w:rPr>
        <w:t>经营客户不适于本套餐（须另行签订协议）。</w:t>
      </w:r>
      <w:r>
        <w:rPr>
          <w:rFonts w:hint="eastAsia"/>
          <w:b/>
          <w:bCs/>
          <w:sz w:val="18"/>
          <w:szCs w:val="20"/>
        </w:rPr>
        <w:t>在使用业务过程中不得从事损害中国电信及他人合法权益的活动，不得将电路用于电信业务的经营性活动（无论是否盈利），未经中国电信上海公司书面同意，不得将电路以任何方式提供给第三方使用、不得改变</w:t>
      </w:r>
      <w:r>
        <w:rPr>
          <w:b/>
          <w:bCs/>
          <w:sz w:val="18"/>
          <w:szCs w:val="20"/>
        </w:rPr>
        <w:t>IP</w:t>
      </w:r>
      <w:r>
        <w:rPr>
          <w:rFonts w:hint="eastAsia"/>
          <w:b/>
          <w:bCs/>
          <w:sz w:val="18"/>
          <w:szCs w:val="20"/>
        </w:rPr>
        <w:t>地址用途、不得将</w:t>
      </w:r>
      <w:r>
        <w:rPr>
          <w:b/>
          <w:bCs/>
          <w:sz w:val="18"/>
          <w:szCs w:val="20"/>
        </w:rPr>
        <w:t>IP</w:t>
      </w:r>
      <w:r>
        <w:rPr>
          <w:rFonts w:hint="eastAsia"/>
          <w:b/>
          <w:bCs/>
          <w:sz w:val="18"/>
          <w:szCs w:val="20"/>
        </w:rPr>
        <w:t>地址转给其他单位使用，也不得用于本规则约定用途以外的其他用途。一经发现，中国电信上海公司有权立即终止提供所有服务，本规则终止。</w:t>
      </w:r>
    </w:p>
    <w:p w14:paraId="397067A0">
      <w:pPr>
        <w:pStyle w:val="21"/>
        <w:numPr>
          <w:ilvl w:val="0"/>
          <w:numId w:val="4"/>
        </w:numPr>
        <w:ind w:firstLineChars="0"/>
        <w:rPr>
          <w:sz w:val="18"/>
          <w:szCs w:val="20"/>
        </w:rPr>
      </w:pPr>
      <w:r>
        <w:rPr>
          <w:rFonts w:hint="eastAsia"/>
          <w:sz w:val="18"/>
          <w:szCs w:val="20"/>
        </w:rPr>
        <w:t>客户应在接到中国电信上海公司安装通知之后，在安装时间之前派专人做好入网的各项准备和配合工作，主要包括：</w:t>
      </w:r>
    </w:p>
    <w:p w14:paraId="4BC4B908">
      <w:pPr>
        <w:numPr>
          <w:ilvl w:val="1"/>
          <w:numId w:val="10"/>
        </w:numPr>
        <w:ind w:left="1497"/>
        <w:jc w:val="left"/>
        <w:rPr>
          <w:rFonts w:ascii="宋体" w:hAnsi="宋体"/>
          <w:sz w:val="18"/>
          <w:szCs w:val="20"/>
        </w:rPr>
      </w:pPr>
      <w:r>
        <w:rPr>
          <w:rFonts w:hint="eastAsia" w:ascii="宋体" w:hAnsi="宋体"/>
          <w:sz w:val="18"/>
          <w:szCs w:val="20"/>
        </w:rPr>
        <w:t>入网前期的组织、协调工作；</w:t>
      </w:r>
    </w:p>
    <w:p w14:paraId="55231BF0">
      <w:pPr>
        <w:numPr>
          <w:ilvl w:val="1"/>
          <w:numId w:val="10"/>
        </w:numPr>
        <w:ind w:left="1497"/>
        <w:jc w:val="left"/>
        <w:rPr>
          <w:rFonts w:ascii="宋体" w:hAnsi="宋体"/>
          <w:sz w:val="18"/>
          <w:szCs w:val="20"/>
        </w:rPr>
      </w:pPr>
      <w:r>
        <w:rPr>
          <w:rFonts w:hint="eastAsia" w:ascii="宋体" w:hAnsi="宋体"/>
          <w:sz w:val="18"/>
          <w:szCs w:val="20"/>
        </w:rPr>
        <w:t>接入设备及机房内安装场地的准备；</w:t>
      </w:r>
    </w:p>
    <w:p w14:paraId="1F6F306B">
      <w:pPr>
        <w:numPr>
          <w:ilvl w:val="1"/>
          <w:numId w:val="10"/>
        </w:numPr>
        <w:ind w:left="1497"/>
        <w:jc w:val="left"/>
        <w:rPr>
          <w:rFonts w:ascii="宋体" w:hAnsi="宋体"/>
          <w:sz w:val="18"/>
          <w:szCs w:val="20"/>
        </w:rPr>
      </w:pPr>
      <w:r>
        <w:rPr>
          <w:rFonts w:hint="eastAsia" w:ascii="宋体" w:hAnsi="宋体"/>
          <w:sz w:val="18"/>
          <w:szCs w:val="20"/>
        </w:rPr>
        <w:t>相关机构、人员、物业等入网各方配合中国电信上海公司的进网调测工作；</w:t>
      </w:r>
    </w:p>
    <w:p w14:paraId="785A2B78">
      <w:pPr>
        <w:numPr>
          <w:ilvl w:val="1"/>
          <w:numId w:val="10"/>
        </w:numPr>
        <w:ind w:left="1497"/>
        <w:jc w:val="left"/>
        <w:rPr>
          <w:rFonts w:ascii="宋体" w:hAnsi="宋体"/>
          <w:sz w:val="18"/>
          <w:szCs w:val="20"/>
        </w:rPr>
      </w:pPr>
      <w:r>
        <w:rPr>
          <w:rFonts w:hint="eastAsia" w:ascii="宋体" w:hAnsi="宋体"/>
          <w:sz w:val="18"/>
          <w:szCs w:val="20"/>
        </w:rPr>
        <w:t>调配和预留所在建筑物内配线室至机房的通信线路；</w:t>
      </w:r>
    </w:p>
    <w:p w14:paraId="6BFD17B7">
      <w:pPr>
        <w:numPr>
          <w:ilvl w:val="1"/>
          <w:numId w:val="10"/>
        </w:numPr>
        <w:ind w:left="1497"/>
        <w:jc w:val="left"/>
        <w:rPr>
          <w:rFonts w:ascii="宋体" w:hAnsi="宋体"/>
          <w:sz w:val="18"/>
          <w:szCs w:val="20"/>
        </w:rPr>
      </w:pPr>
      <w:r>
        <w:rPr>
          <w:rFonts w:hint="eastAsia" w:ascii="宋体" w:hAnsi="宋体"/>
          <w:sz w:val="18"/>
          <w:szCs w:val="20"/>
        </w:rPr>
        <w:t>其他相关配合事宜。</w:t>
      </w:r>
    </w:p>
    <w:p w14:paraId="6346E222">
      <w:pPr>
        <w:pStyle w:val="21"/>
        <w:numPr>
          <w:ilvl w:val="0"/>
          <w:numId w:val="4"/>
        </w:numPr>
        <w:ind w:firstLineChars="0"/>
        <w:rPr>
          <w:rFonts w:ascii="宋体" w:hAnsi="宋体"/>
          <w:sz w:val="18"/>
          <w:szCs w:val="20"/>
        </w:rPr>
      </w:pPr>
      <w:r>
        <w:rPr>
          <w:rFonts w:hint="eastAsia" w:ascii="宋体" w:hAnsi="宋体"/>
          <w:sz w:val="18"/>
          <w:szCs w:val="20"/>
        </w:rPr>
        <w:t>客户应保证连接到电</w:t>
      </w:r>
      <w:r>
        <w:rPr>
          <w:rFonts w:hint="eastAsia"/>
          <w:sz w:val="18"/>
          <w:szCs w:val="20"/>
        </w:rPr>
        <w:t>路上的有关通信设备符合国家主管部门规定的质量标准和技术要求，并取得进网许可证。</w:t>
      </w:r>
    </w:p>
    <w:p w14:paraId="657557CA">
      <w:pPr>
        <w:pStyle w:val="21"/>
        <w:numPr>
          <w:ilvl w:val="0"/>
          <w:numId w:val="4"/>
        </w:numPr>
        <w:ind w:firstLineChars="0"/>
        <w:rPr>
          <w:rFonts w:ascii="宋体" w:hAnsi="宋体"/>
          <w:b/>
          <w:bCs/>
          <w:sz w:val="18"/>
          <w:szCs w:val="20"/>
        </w:rPr>
      </w:pPr>
      <w:r>
        <w:rPr>
          <w:rFonts w:hint="eastAsia"/>
          <w:b/>
          <w:bCs/>
          <w:sz w:val="18"/>
          <w:szCs w:val="20"/>
        </w:rPr>
        <w:t>本规则有效期内，若因客户欠费等属于客户责任的原因全部或部分被停机（暂停提供服务）的，停机期间，中国电信上海公司将继续按月出帐，收取客户所选择的基础套餐月使用费和可选产品月使用费</w:t>
      </w:r>
      <w:r>
        <w:rPr>
          <w:rFonts w:hint="eastAsia" w:cs="Arial" w:asciiTheme="minorEastAsia" w:hAnsiTheme="minorEastAsia"/>
          <w:b/>
          <w:sz w:val="18"/>
          <w:szCs w:val="20"/>
        </w:rPr>
        <w:t>（停机期间仍将计入年付使用月份）</w:t>
      </w:r>
      <w:r>
        <w:rPr>
          <w:rFonts w:hint="eastAsia"/>
          <w:b/>
          <w:bCs/>
          <w:sz w:val="18"/>
          <w:szCs w:val="20"/>
        </w:rPr>
        <w:t>，停机之日起满</w:t>
      </w:r>
      <w:r>
        <w:rPr>
          <w:b/>
          <w:bCs/>
          <w:sz w:val="18"/>
          <w:szCs w:val="20"/>
        </w:rPr>
        <w:t>60</w:t>
      </w:r>
      <w:r>
        <w:rPr>
          <w:rFonts w:hint="eastAsia"/>
          <w:b/>
          <w:bCs/>
          <w:sz w:val="18"/>
          <w:szCs w:val="20"/>
        </w:rPr>
        <w:t>日，客户仍未缴费或导致停机的原因未消除的，中国电信上海公司有权拆机（终止提供服务），本规则终止。</w:t>
      </w:r>
    </w:p>
    <w:p w14:paraId="2E916B5E">
      <w:pPr>
        <w:pStyle w:val="21"/>
        <w:numPr>
          <w:ilvl w:val="0"/>
          <w:numId w:val="4"/>
        </w:numPr>
        <w:ind w:firstLineChars="0"/>
        <w:rPr>
          <w:b/>
          <w:bCs/>
          <w:sz w:val="18"/>
          <w:szCs w:val="20"/>
        </w:rPr>
      </w:pPr>
      <w:r>
        <w:rPr>
          <w:rFonts w:hint="eastAsia"/>
          <w:b/>
          <w:bCs/>
          <w:sz w:val="18"/>
          <w:szCs w:val="20"/>
        </w:rPr>
        <w:t>完工当月用户拆机的，需支付下列费用：</w:t>
      </w:r>
      <w:r>
        <w:rPr>
          <w:b/>
          <w:bCs/>
          <w:sz w:val="18"/>
          <w:szCs w:val="20"/>
        </w:rPr>
        <w:t>1</w:t>
      </w:r>
      <w:r>
        <w:rPr>
          <w:rFonts w:hint="eastAsia"/>
          <w:b/>
          <w:bCs/>
          <w:sz w:val="18"/>
          <w:szCs w:val="20"/>
        </w:rPr>
        <w:t>）首月资费：将按套餐标准月基本费按天进行折算后收取；</w:t>
      </w:r>
      <w:r>
        <w:rPr>
          <w:b/>
          <w:bCs/>
          <w:sz w:val="18"/>
          <w:szCs w:val="20"/>
        </w:rPr>
        <w:t>2</w:t>
      </w:r>
      <w:r>
        <w:rPr>
          <w:rFonts w:hint="eastAsia"/>
          <w:b/>
          <w:bCs/>
          <w:sz w:val="18"/>
          <w:szCs w:val="20"/>
        </w:rPr>
        <w:t>）一次性费用：精品专线一次性费用的标准费用为</w:t>
      </w:r>
      <w:r>
        <w:rPr>
          <w:b/>
          <w:bCs/>
          <w:sz w:val="18"/>
          <w:szCs w:val="20"/>
        </w:rPr>
        <w:t>1300</w:t>
      </w:r>
      <w:r>
        <w:rPr>
          <w:rFonts w:hint="eastAsia"/>
          <w:b/>
          <w:bCs/>
          <w:sz w:val="18"/>
          <w:szCs w:val="20"/>
        </w:rPr>
        <w:t>元</w:t>
      </w:r>
      <w:r>
        <w:rPr>
          <w:b/>
          <w:bCs/>
          <w:sz w:val="18"/>
          <w:szCs w:val="20"/>
        </w:rPr>
        <w:t>/</w:t>
      </w:r>
      <w:r>
        <w:rPr>
          <w:rFonts w:hint="eastAsia"/>
          <w:b/>
          <w:bCs/>
          <w:sz w:val="18"/>
          <w:szCs w:val="20"/>
        </w:rPr>
        <w:t>线</w:t>
      </w:r>
      <w:r>
        <w:rPr>
          <w:b/>
          <w:bCs/>
          <w:sz w:val="18"/>
          <w:szCs w:val="20"/>
        </w:rPr>
        <w:t>/</w:t>
      </w:r>
      <w:r>
        <w:rPr>
          <w:rFonts w:hint="eastAsia"/>
          <w:b/>
          <w:bCs/>
          <w:sz w:val="18"/>
          <w:szCs w:val="20"/>
        </w:rPr>
        <w:t>次，享受过一次性费用优惠的，需予以补足：其中，融合套餐为</w:t>
      </w:r>
      <w:r>
        <w:rPr>
          <w:b/>
          <w:bCs/>
          <w:sz w:val="18"/>
          <w:szCs w:val="20"/>
        </w:rPr>
        <w:t>1</w:t>
      </w:r>
      <w:r>
        <w:rPr>
          <w:rFonts w:hint="eastAsia"/>
          <w:b/>
          <w:bCs/>
          <w:sz w:val="18"/>
          <w:szCs w:val="20"/>
        </w:rPr>
        <w:t>年付套餐，用户需补交</w:t>
      </w:r>
      <w:r>
        <w:rPr>
          <w:b/>
          <w:bCs/>
          <w:sz w:val="18"/>
          <w:szCs w:val="20"/>
        </w:rPr>
        <w:t>650</w:t>
      </w:r>
      <w:r>
        <w:rPr>
          <w:rFonts w:hint="eastAsia"/>
          <w:b/>
          <w:bCs/>
          <w:sz w:val="18"/>
          <w:szCs w:val="20"/>
        </w:rPr>
        <w:t>元</w:t>
      </w:r>
      <w:r>
        <w:rPr>
          <w:b/>
          <w:bCs/>
          <w:sz w:val="18"/>
          <w:szCs w:val="20"/>
        </w:rPr>
        <w:t>/</w:t>
      </w:r>
      <w:r>
        <w:rPr>
          <w:rFonts w:hint="eastAsia"/>
          <w:b/>
          <w:bCs/>
          <w:sz w:val="18"/>
          <w:szCs w:val="20"/>
        </w:rPr>
        <w:t>线</w:t>
      </w:r>
      <w:r>
        <w:rPr>
          <w:b/>
          <w:bCs/>
          <w:sz w:val="18"/>
          <w:szCs w:val="20"/>
        </w:rPr>
        <w:t>/</w:t>
      </w:r>
      <w:r>
        <w:rPr>
          <w:rFonts w:hint="eastAsia"/>
          <w:b/>
          <w:bCs/>
          <w:sz w:val="18"/>
          <w:szCs w:val="20"/>
        </w:rPr>
        <w:t>次。</w:t>
      </w:r>
    </w:p>
    <w:p w14:paraId="7C01C893">
      <w:pPr>
        <w:pStyle w:val="21"/>
        <w:numPr>
          <w:ilvl w:val="0"/>
          <w:numId w:val="4"/>
        </w:numPr>
        <w:ind w:firstLineChars="0"/>
        <w:rPr>
          <w:b/>
          <w:bCs/>
          <w:sz w:val="18"/>
          <w:szCs w:val="20"/>
        </w:rPr>
      </w:pPr>
      <w:r>
        <w:rPr>
          <w:rFonts w:hint="eastAsia"/>
          <w:b/>
          <w:bCs/>
          <w:sz w:val="18"/>
          <w:szCs w:val="20"/>
        </w:rPr>
        <w:t>本规则有效期内</w:t>
      </w:r>
      <w:r>
        <w:rPr>
          <w:b/>
          <w:bCs/>
          <w:sz w:val="18"/>
          <w:szCs w:val="20"/>
        </w:rPr>
        <w:t>,</w:t>
      </w:r>
      <w:r>
        <w:rPr>
          <w:rFonts w:hint="eastAsia"/>
          <w:b/>
          <w:bCs/>
          <w:sz w:val="18"/>
          <w:szCs w:val="20"/>
        </w:rPr>
        <w:t>因客户原因退出本活动或导致本活动提前终止的</w:t>
      </w:r>
      <w:r>
        <w:rPr>
          <w:b/>
          <w:bCs/>
          <w:sz w:val="18"/>
          <w:szCs w:val="20"/>
        </w:rPr>
        <w:t>,</w:t>
      </w:r>
      <w:r>
        <w:rPr>
          <w:rFonts w:hint="eastAsia"/>
          <w:b/>
          <w:bCs/>
          <w:sz w:val="18"/>
          <w:szCs w:val="20"/>
        </w:rPr>
        <w:t>客户应结清之前已使用的费用及违约金</w:t>
      </w:r>
      <w:r>
        <w:rPr>
          <w:b/>
          <w:bCs/>
          <w:sz w:val="18"/>
          <w:szCs w:val="20"/>
        </w:rPr>
        <w:t>,</w:t>
      </w:r>
      <w:r>
        <w:rPr>
          <w:rFonts w:hint="eastAsia"/>
          <w:b/>
          <w:bCs/>
          <w:spacing w:val="-6"/>
          <w:sz w:val="18"/>
          <w:szCs w:val="20"/>
        </w:rPr>
        <w:t>剩余协议期</w:t>
      </w:r>
      <w:r>
        <w:rPr>
          <w:b/>
          <w:bCs/>
          <w:spacing w:val="-6"/>
          <w:sz w:val="18"/>
          <w:szCs w:val="20"/>
        </w:rPr>
        <w:t>6</w:t>
      </w:r>
      <w:r>
        <w:rPr>
          <w:rFonts w:hint="eastAsia"/>
          <w:b/>
          <w:bCs/>
          <w:spacing w:val="-6"/>
          <w:sz w:val="18"/>
          <w:szCs w:val="20"/>
        </w:rPr>
        <w:t>个月（含）以下的，收取</w:t>
      </w:r>
      <w:r>
        <w:rPr>
          <w:b/>
          <w:bCs/>
          <w:spacing w:val="-6"/>
          <w:sz w:val="18"/>
          <w:szCs w:val="20"/>
        </w:rPr>
        <w:t>1</w:t>
      </w:r>
      <w:r>
        <w:rPr>
          <w:rFonts w:hint="eastAsia"/>
          <w:b/>
          <w:bCs/>
          <w:spacing w:val="-6"/>
          <w:sz w:val="18"/>
          <w:szCs w:val="20"/>
        </w:rPr>
        <w:t>个月套餐首月标准月基本费的违约金，剩余协议期</w:t>
      </w:r>
      <w:r>
        <w:rPr>
          <w:b/>
          <w:bCs/>
          <w:spacing w:val="-6"/>
          <w:sz w:val="18"/>
          <w:szCs w:val="20"/>
        </w:rPr>
        <w:t>6</w:t>
      </w:r>
      <w:r>
        <w:rPr>
          <w:rFonts w:hint="eastAsia"/>
          <w:b/>
          <w:bCs/>
          <w:spacing w:val="-6"/>
          <w:sz w:val="18"/>
          <w:szCs w:val="20"/>
        </w:rPr>
        <w:t>个月以上的，收取剩余协议期的月份</w:t>
      </w:r>
      <w:r>
        <w:rPr>
          <w:b/>
          <w:bCs/>
          <w:spacing w:val="-6"/>
          <w:sz w:val="18"/>
          <w:szCs w:val="20"/>
        </w:rPr>
        <w:t>/12</w:t>
      </w:r>
      <w:r>
        <w:rPr>
          <w:rFonts w:hint="eastAsia"/>
          <w:b/>
          <w:bCs/>
          <w:spacing w:val="-6"/>
          <w:sz w:val="18"/>
          <w:szCs w:val="20"/>
        </w:rPr>
        <w:t>（向上取整）</w:t>
      </w:r>
      <w:r>
        <w:rPr>
          <w:b/>
          <w:bCs/>
          <w:spacing w:val="-6"/>
          <w:sz w:val="18"/>
          <w:szCs w:val="20"/>
        </w:rPr>
        <w:t>*2</w:t>
      </w:r>
      <w:r>
        <w:rPr>
          <w:rFonts w:hint="eastAsia"/>
          <w:b/>
          <w:bCs/>
          <w:spacing w:val="-6"/>
          <w:sz w:val="18"/>
          <w:szCs w:val="20"/>
        </w:rPr>
        <w:t>个月首月套餐标准月基本费；</w:t>
      </w:r>
      <w:r>
        <w:rPr>
          <w:rFonts w:hint="eastAsia"/>
          <w:b/>
          <w:bCs/>
          <w:sz w:val="18"/>
          <w:szCs w:val="20"/>
        </w:rPr>
        <w:t>领用过相关设备的，客户须归还设备并保证设备的完好可用，或者向中国电信上海公司全额支付已领用的设备费用（“中国电信领航者</w:t>
      </w:r>
      <w:r>
        <w:rPr>
          <w:b/>
          <w:bCs/>
          <w:sz w:val="18"/>
          <w:szCs w:val="20"/>
        </w:rPr>
        <w:t>Navigator</w:t>
      </w:r>
      <w:r>
        <w:rPr>
          <w:rFonts w:hint="eastAsia"/>
          <w:b/>
          <w:bCs/>
          <w:sz w:val="18"/>
          <w:szCs w:val="20"/>
        </w:rPr>
        <w:t>定制网关（</w:t>
      </w:r>
      <w:r>
        <w:rPr>
          <w:b/>
          <w:bCs/>
          <w:sz w:val="18"/>
          <w:szCs w:val="20"/>
        </w:rPr>
        <w:t>A8-C</w:t>
      </w:r>
      <w:r>
        <w:rPr>
          <w:rFonts w:hint="eastAsia"/>
          <w:b/>
          <w:bCs/>
          <w:sz w:val="18"/>
          <w:szCs w:val="20"/>
        </w:rPr>
        <w:t>定制终端）”费用：</w:t>
      </w:r>
      <w:r>
        <w:rPr>
          <w:b/>
          <w:bCs/>
          <w:sz w:val="18"/>
          <w:szCs w:val="20"/>
        </w:rPr>
        <w:t>1000</w:t>
      </w:r>
      <w:r>
        <w:rPr>
          <w:rFonts w:hint="eastAsia"/>
          <w:b/>
          <w:bCs/>
          <w:sz w:val="18"/>
          <w:szCs w:val="20"/>
        </w:rPr>
        <w:t>元</w:t>
      </w:r>
      <w:r>
        <w:rPr>
          <w:b/>
          <w:bCs/>
          <w:sz w:val="18"/>
          <w:szCs w:val="20"/>
        </w:rPr>
        <w:t>/</w:t>
      </w:r>
      <w:r>
        <w:rPr>
          <w:rFonts w:hint="eastAsia"/>
          <w:b/>
          <w:bCs/>
          <w:sz w:val="18"/>
          <w:szCs w:val="20"/>
        </w:rPr>
        <w:t>台）。享受过一次性费用优惠的（精品专线一次性费用的标准资费为：</w:t>
      </w:r>
      <w:r>
        <w:rPr>
          <w:b/>
          <w:bCs/>
          <w:sz w:val="18"/>
          <w:szCs w:val="20"/>
        </w:rPr>
        <w:t>1300</w:t>
      </w:r>
      <w:r>
        <w:rPr>
          <w:rFonts w:hint="eastAsia"/>
          <w:b/>
          <w:bCs/>
          <w:sz w:val="18"/>
          <w:szCs w:val="20"/>
        </w:rPr>
        <w:t>元</w:t>
      </w:r>
      <w:r>
        <w:rPr>
          <w:b/>
          <w:bCs/>
          <w:sz w:val="18"/>
          <w:szCs w:val="20"/>
        </w:rPr>
        <w:t>/</w:t>
      </w:r>
      <w:r>
        <w:rPr>
          <w:rFonts w:hint="eastAsia"/>
          <w:b/>
          <w:bCs/>
          <w:sz w:val="18"/>
          <w:szCs w:val="20"/>
        </w:rPr>
        <w:t>线</w:t>
      </w:r>
      <w:r>
        <w:rPr>
          <w:b/>
          <w:bCs/>
          <w:sz w:val="18"/>
          <w:szCs w:val="20"/>
        </w:rPr>
        <w:t>/</w:t>
      </w:r>
      <w:r>
        <w:rPr>
          <w:rFonts w:hint="eastAsia"/>
          <w:b/>
          <w:bCs/>
          <w:sz w:val="18"/>
          <w:szCs w:val="20"/>
        </w:rPr>
        <w:t>次），用户需补足剩余部分的优惠：</w:t>
      </w:r>
      <w:r>
        <w:rPr>
          <w:b/>
          <w:bCs/>
          <w:sz w:val="18"/>
          <w:szCs w:val="20"/>
        </w:rPr>
        <w:t>1</w:t>
      </w:r>
      <w:r>
        <w:rPr>
          <w:rFonts w:hint="eastAsia"/>
          <w:b/>
          <w:bCs/>
          <w:sz w:val="18"/>
          <w:szCs w:val="20"/>
        </w:rPr>
        <w:t>年付用户需补交</w:t>
      </w:r>
      <w:r>
        <w:rPr>
          <w:b/>
          <w:bCs/>
          <w:sz w:val="18"/>
          <w:szCs w:val="20"/>
        </w:rPr>
        <w:t>650</w:t>
      </w:r>
      <w:r>
        <w:rPr>
          <w:rFonts w:hint="eastAsia"/>
          <w:b/>
          <w:bCs/>
          <w:sz w:val="18"/>
          <w:szCs w:val="20"/>
        </w:rPr>
        <w:t>元</w:t>
      </w:r>
      <w:r>
        <w:rPr>
          <w:b/>
          <w:bCs/>
          <w:sz w:val="18"/>
          <w:szCs w:val="20"/>
        </w:rPr>
        <w:t>/</w:t>
      </w:r>
      <w:r>
        <w:rPr>
          <w:rFonts w:hint="eastAsia"/>
          <w:b/>
          <w:bCs/>
          <w:sz w:val="18"/>
          <w:szCs w:val="20"/>
        </w:rPr>
        <w:t>线</w:t>
      </w:r>
      <w:r>
        <w:rPr>
          <w:b/>
          <w:bCs/>
          <w:sz w:val="18"/>
          <w:szCs w:val="20"/>
        </w:rPr>
        <w:t>/</w:t>
      </w:r>
      <w:r>
        <w:rPr>
          <w:rFonts w:hint="eastAsia"/>
          <w:b/>
          <w:bCs/>
          <w:sz w:val="18"/>
          <w:szCs w:val="20"/>
        </w:rPr>
        <w:t>次。</w:t>
      </w:r>
    </w:p>
    <w:p w14:paraId="28EDA97D">
      <w:pPr>
        <w:pStyle w:val="21"/>
        <w:numPr>
          <w:ilvl w:val="0"/>
          <w:numId w:val="4"/>
        </w:numPr>
        <w:ind w:firstLineChars="0"/>
        <w:rPr>
          <w:sz w:val="18"/>
          <w:szCs w:val="20"/>
        </w:rPr>
      </w:pPr>
      <w:r>
        <w:rPr>
          <w:rFonts w:hint="eastAsia"/>
          <w:sz w:val="18"/>
          <w:szCs w:val="20"/>
        </w:rPr>
        <w:t>中国电信上海公司受理客户的专线接入业务时，一律</w:t>
      </w:r>
      <w:r>
        <w:rPr>
          <w:rFonts w:hint="eastAsia"/>
          <w:b/>
          <w:bCs/>
          <w:sz w:val="18"/>
          <w:szCs w:val="20"/>
        </w:rPr>
        <w:t>默认关闭互联网</w:t>
      </w:r>
      <w:r>
        <w:rPr>
          <w:b/>
          <w:bCs/>
          <w:sz w:val="18"/>
          <w:szCs w:val="20"/>
        </w:rPr>
        <w:t>IP</w:t>
      </w:r>
      <w:r>
        <w:rPr>
          <w:rFonts w:hint="eastAsia"/>
          <w:b/>
          <w:bCs/>
          <w:sz w:val="18"/>
          <w:szCs w:val="20"/>
        </w:rPr>
        <w:t>地址的</w:t>
      </w:r>
      <w:r>
        <w:rPr>
          <w:b/>
          <w:bCs/>
          <w:sz w:val="18"/>
          <w:szCs w:val="20"/>
        </w:rPr>
        <w:t>80</w:t>
      </w:r>
      <w:r>
        <w:rPr>
          <w:rFonts w:hint="eastAsia"/>
          <w:b/>
          <w:bCs/>
          <w:sz w:val="18"/>
          <w:szCs w:val="20"/>
        </w:rPr>
        <w:t>、</w:t>
      </w:r>
      <w:r>
        <w:rPr>
          <w:b/>
          <w:bCs/>
          <w:sz w:val="18"/>
          <w:szCs w:val="20"/>
        </w:rPr>
        <w:t>8080</w:t>
      </w:r>
      <w:r>
        <w:rPr>
          <w:rFonts w:hint="eastAsia"/>
          <w:b/>
          <w:bCs/>
          <w:sz w:val="18"/>
          <w:szCs w:val="20"/>
        </w:rPr>
        <w:t>及</w:t>
      </w:r>
      <w:r>
        <w:rPr>
          <w:b/>
          <w:bCs/>
          <w:sz w:val="18"/>
          <w:szCs w:val="20"/>
        </w:rPr>
        <w:t>443</w:t>
      </w:r>
      <w:r>
        <w:rPr>
          <w:rFonts w:hint="eastAsia"/>
          <w:b/>
          <w:bCs/>
          <w:sz w:val="18"/>
          <w:szCs w:val="20"/>
        </w:rPr>
        <w:t>端口。客户如开办网站申请开通</w:t>
      </w:r>
      <w:r>
        <w:rPr>
          <w:b/>
          <w:bCs/>
          <w:sz w:val="18"/>
          <w:szCs w:val="20"/>
        </w:rPr>
        <w:t>80</w:t>
      </w:r>
      <w:r>
        <w:rPr>
          <w:rFonts w:hint="eastAsia"/>
          <w:b/>
          <w:bCs/>
          <w:sz w:val="18"/>
          <w:szCs w:val="20"/>
        </w:rPr>
        <w:t>、</w:t>
      </w:r>
      <w:r>
        <w:rPr>
          <w:b/>
          <w:bCs/>
          <w:sz w:val="18"/>
          <w:szCs w:val="20"/>
        </w:rPr>
        <w:t>8080</w:t>
      </w:r>
      <w:r>
        <w:rPr>
          <w:rFonts w:hint="eastAsia"/>
          <w:b/>
          <w:bCs/>
          <w:sz w:val="18"/>
          <w:szCs w:val="20"/>
        </w:rPr>
        <w:t>、</w:t>
      </w:r>
      <w:r>
        <w:rPr>
          <w:b/>
          <w:bCs/>
          <w:sz w:val="18"/>
          <w:szCs w:val="20"/>
        </w:rPr>
        <w:t>443</w:t>
      </w:r>
      <w:r>
        <w:rPr>
          <w:rFonts w:hint="eastAsia"/>
          <w:b/>
          <w:bCs/>
          <w:sz w:val="18"/>
          <w:szCs w:val="20"/>
        </w:rPr>
        <w:t>端口的，需按照工信部规定进行互联网网站备案，获得网站备案号后才能开通</w:t>
      </w:r>
      <w:r>
        <w:rPr>
          <w:b/>
          <w:bCs/>
          <w:sz w:val="18"/>
          <w:szCs w:val="20"/>
        </w:rPr>
        <w:t>80</w:t>
      </w:r>
      <w:r>
        <w:rPr>
          <w:rFonts w:hint="eastAsia"/>
          <w:b/>
          <w:bCs/>
          <w:sz w:val="18"/>
          <w:szCs w:val="20"/>
        </w:rPr>
        <w:t>、</w:t>
      </w:r>
      <w:r>
        <w:rPr>
          <w:b/>
          <w:bCs/>
          <w:sz w:val="18"/>
          <w:szCs w:val="20"/>
        </w:rPr>
        <w:t>8080</w:t>
      </w:r>
      <w:r>
        <w:rPr>
          <w:rFonts w:hint="eastAsia"/>
          <w:b/>
          <w:bCs/>
          <w:sz w:val="18"/>
          <w:szCs w:val="20"/>
        </w:rPr>
        <w:t>、</w:t>
      </w:r>
      <w:r>
        <w:rPr>
          <w:b/>
          <w:bCs/>
          <w:sz w:val="18"/>
          <w:szCs w:val="20"/>
        </w:rPr>
        <w:t>443</w:t>
      </w:r>
      <w:r>
        <w:rPr>
          <w:rFonts w:hint="eastAsia"/>
          <w:b/>
          <w:bCs/>
          <w:sz w:val="18"/>
          <w:szCs w:val="20"/>
        </w:rPr>
        <w:t>端口。</w:t>
      </w:r>
      <w:r>
        <w:rPr>
          <w:rFonts w:hint="eastAsia" w:ascii="宋体" w:hAnsi="宋体"/>
          <w:b/>
          <w:bCs/>
          <w:sz w:val="18"/>
          <w:szCs w:val="20"/>
        </w:rPr>
        <w:t>客户应遵循“先备案、后接入”的要求，如出现未备案网站，中国电信上海公司有权停止或终止服务，并不承担任何责任。客户存在上述情形给中国电信上海公司造成损失的，应当予以赔偿。</w:t>
      </w:r>
    </w:p>
    <w:p w14:paraId="46B3EA74">
      <w:pPr>
        <w:pStyle w:val="21"/>
        <w:numPr>
          <w:ilvl w:val="0"/>
          <w:numId w:val="4"/>
        </w:numPr>
        <w:ind w:firstLineChars="0"/>
        <w:rPr>
          <w:rFonts w:ascii="宋体" w:hAnsi="宋体"/>
          <w:sz w:val="18"/>
          <w:szCs w:val="20"/>
        </w:rPr>
      </w:pPr>
      <w:r>
        <w:rPr>
          <w:rFonts w:hint="eastAsia"/>
          <w:sz w:val="18"/>
          <w:szCs w:val="20"/>
        </w:rPr>
        <w:t>根据上海市公安局要求，</w:t>
      </w:r>
      <w:r>
        <w:rPr>
          <w:rFonts w:hint="eastAsia"/>
          <w:b/>
          <w:bCs/>
          <w:sz w:val="18"/>
          <w:szCs w:val="20"/>
        </w:rPr>
        <w:t>客户应在网络正式连通之日起</w:t>
      </w:r>
      <w:r>
        <w:rPr>
          <w:b/>
          <w:bCs/>
          <w:sz w:val="18"/>
          <w:szCs w:val="20"/>
        </w:rPr>
        <w:t>30</w:t>
      </w:r>
      <w:r>
        <w:rPr>
          <w:rFonts w:hint="eastAsia"/>
          <w:b/>
          <w:bCs/>
          <w:sz w:val="18"/>
          <w:szCs w:val="20"/>
        </w:rPr>
        <w:t>日内，到所在辖区公安机关网安部门办理备案手续</w:t>
      </w:r>
      <w:r>
        <w:rPr>
          <w:rFonts w:hint="eastAsia"/>
          <w:sz w:val="18"/>
          <w:szCs w:val="20"/>
        </w:rPr>
        <w:t>，单位网站到网站办公地所在辖区公安机关网安部门备案，个人网站到个人现</w:t>
      </w:r>
      <w:r>
        <w:rPr>
          <w:rFonts w:hint="eastAsia" w:ascii="宋体" w:hAnsi="宋体"/>
          <w:sz w:val="18"/>
          <w:szCs w:val="20"/>
        </w:rPr>
        <w:t>居住地所在辖区公安机关网安部门备案。</w:t>
      </w:r>
    </w:p>
    <w:p w14:paraId="56C1056A">
      <w:pPr>
        <w:pStyle w:val="21"/>
        <w:numPr>
          <w:ilvl w:val="0"/>
          <w:numId w:val="4"/>
        </w:numPr>
        <w:ind w:firstLineChars="0"/>
        <w:rPr>
          <w:rFonts w:ascii="宋体" w:hAnsi="宋体"/>
          <w:b/>
          <w:bCs/>
          <w:sz w:val="18"/>
          <w:szCs w:val="20"/>
        </w:rPr>
      </w:pPr>
      <w:r>
        <w:rPr>
          <w:rFonts w:hint="eastAsia" w:ascii="宋体" w:hAnsi="宋体"/>
          <w:b/>
          <w:bCs/>
          <w:sz w:val="18"/>
          <w:szCs w:val="20"/>
        </w:rPr>
        <w:t>本规则作为《中国电信股份有限公司上海分公司业务服务协议》的补充协议，上述协议与本规则条款相冲突的，以本规则条款为准。同时客户需签署《网络及信息安全承诺书》、《域名备案和</w:t>
      </w:r>
      <w:r>
        <w:rPr>
          <w:rFonts w:ascii="宋体" w:hAnsi="宋体"/>
          <w:b/>
          <w:bCs/>
          <w:sz w:val="18"/>
          <w:szCs w:val="20"/>
        </w:rPr>
        <w:t>APP应用</w:t>
      </w:r>
      <w:r>
        <w:rPr>
          <w:rFonts w:hint="eastAsia" w:ascii="宋体" w:hAnsi="宋体"/>
          <w:b/>
          <w:bCs/>
          <w:sz w:val="18"/>
          <w:szCs w:val="20"/>
        </w:rPr>
        <w:t>承诺说明》作为本规则的补充协议。《中国电信股份有限公司上海分公司</w:t>
      </w:r>
      <w:r>
        <w:rPr>
          <w:rFonts w:ascii="宋体" w:hAnsi="宋体"/>
          <w:b/>
          <w:bCs/>
          <w:sz w:val="18"/>
          <w:szCs w:val="20"/>
        </w:rPr>
        <w:t>互联网专线之“精品专线”</w:t>
      </w:r>
      <w:r>
        <w:rPr>
          <w:rFonts w:hint="eastAsia" w:ascii="宋体" w:hAnsi="宋体"/>
          <w:b/>
          <w:bCs/>
          <w:sz w:val="18"/>
          <w:szCs w:val="20"/>
        </w:rPr>
        <w:t>融合套餐</w:t>
      </w:r>
      <w:r>
        <w:rPr>
          <w:rFonts w:ascii="宋体" w:hAnsi="宋体"/>
          <w:b/>
          <w:bCs/>
          <w:sz w:val="18"/>
          <w:szCs w:val="20"/>
        </w:rPr>
        <w:t>营销活动申请</w:t>
      </w:r>
      <w:r>
        <w:rPr>
          <w:rFonts w:hint="eastAsia" w:ascii="宋体" w:hAnsi="宋体"/>
          <w:b/>
          <w:bCs/>
          <w:sz w:val="18"/>
          <w:szCs w:val="20"/>
        </w:rPr>
        <w:t>登记表</w:t>
      </w:r>
      <w:r>
        <w:rPr>
          <w:rFonts w:ascii="宋体" w:hAnsi="宋体"/>
          <w:b/>
          <w:bCs/>
          <w:sz w:val="18"/>
          <w:szCs w:val="20"/>
        </w:rPr>
        <w:t>(</w:t>
      </w:r>
      <w:r>
        <w:rPr>
          <w:rFonts w:hint="eastAsia" w:ascii="宋体" w:hAnsi="宋体"/>
          <w:b/>
          <w:bCs/>
          <w:sz w:val="18"/>
          <w:szCs w:val="20"/>
        </w:rPr>
        <w:t>2025/F</w:t>
      </w:r>
      <w:r>
        <w:rPr>
          <w:rFonts w:ascii="宋体" w:hAnsi="宋体"/>
          <w:b/>
          <w:bCs/>
          <w:sz w:val="18"/>
          <w:szCs w:val="20"/>
        </w:rPr>
        <w:t>)</w:t>
      </w:r>
      <w:r>
        <w:rPr>
          <w:rFonts w:hint="eastAsia" w:ascii="宋体" w:hAnsi="宋体"/>
          <w:b/>
          <w:bCs/>
          <w:sz w:val="18"/>
          <w:szCs w:val="20"/>
        </w:rPr>
        <w:t>》（“《申请登记表》”）</w:t>
      </w:r>
      <w:r>
        <w:rPr>
          <w:rFonts w:ascii="宋体" w:hAnsi="宋体"/>
          <w:b/>
          <w:bCs/>
          <w:sz w:val="18"/>
          <w:szCs w:val="20"/>
        </w:rPr>
        <w:t>为本</w:t>
      </w:r>
      <w:r>
        <w:rPr>
          <w:rFonts w:hint="eastAsia" w:ascii="宋体" w:hAnsi="宋体"/>
          <w:b/>
          <w:bCs/>
          <w:sz w:val="18"/>
          <w:szCs w:val="20"/>
        </w:rPr>
        <w:t>规则</w:t>
      </w:r>
      <w:r>
        <w:rPr>
          <w:rFonts w:ascii="宋体" w:hAnsi="宋体"/>
          <w:b/>
          <w:bCs/>
          <w:sz w:val="18"/>
          <w:szCs w:val="20"/>
        </w:rPr>
        <w:t>的组成部分，以</w:t>
      </w:r>
      <w:r>
        <w:rPr>
          <w:rFonts w:hint="eastAsia" w:ascii="宋体" w:hAnsi="宋体"/>
          <w:b/>
          <w:bCs/>
          <w:sz w:val="18"/>
          <w:szCs w:val="20"/>
        </w:rPr>
        <w:t>客户</w:t>
      </w:r>
      <w:r>
        <w:rPr>
          <w:rFonts w:ascii="宋体" w:hAnsi="宋体"/>
          <w:b/>
          <w:bCs/>
          <w:sz w:val="18"/>
          <w:szCs w:val="20"/>
        </w:rPr>
        <w:t>签署的《申请登记表》作为</w:t>
      </w:r>
      <w:r>
        <w:rPr>
          <w:rFonts w:hint="eastAsia" w:ascii="宋体" w:hAnsi="宋体"/>
          <w:b/>
          <w:bCs/>
          <w:sz w:val="18"/>
          <w:szCs w:val="20"/>
        </w:rPr>
        <w:t>客户</w:t>
      </w:r>
      <w:r>
        <w:rPr>
          <w:rFonts w:ascii="宋体" w:hAnsi="宋体"/>
          <w:b/>
          <w:bCs/>
          <w:sz w:val="18"/>
          <w:szCs w:val="20"/>
        </w:rPr>
        <w:t>确认业务需求、签署本</w:t>
      </w:r>
      <w:r>
        <w:rPr>
          <w:rFonts w:hint="eastAsia" w:ascii="宋体" w:hAnsi="宋体"/>
          <w:b/>
          <w:bCs/>
          <w:sz w:val="18"/>
          <w:szCs w:val="20"/>
        </w:rPr>
        <w:t>规则</w:t>
      </w:r>
      <w:r>
        <w:rPr>
          <w:rFonts w:ascii="宋体" w:hAnsi="宋体"/>
          <w:b/>
          <w:bCs/>
          <w:sz w:val="18"/>
          <w:szCs w:val="20"/>
        </w:rPr>
        <w:t>及</w:t>
      </w:r>
      <w:r>
        <w:rPr>
          <w:rFonts w:hint="eastAsia" w:ascii="宋体" w:hAnsi="宋体"/>
          <w:b/>
          <w:bCs/>
          <w:sz w:val="18"/>
          <w:szCs w:val="20"/>
        </w:rPr>
        <w:t>上述各协议</w:t>
      </w:r>
      <w:r>
        <w:rPr>
          <w:rFonts w:ascii="宋体" w:hAnsi="宋体"/>
          <w:b/>
          <w:bCs/>
          <w:sz w:val="18"/>
          <w:szCs w:val="20"/>
        </w:rPr>
        <w:t>的证明</w:t>
      </w:r>
      <w:r>
        <w:rPr>
          <w:rFonts w:hint="eastAsia" w:ascii="宋体" w:hAnsi="宋体"/>
          <w:b/>
          <w:bCs/>
          <w:sz w:val="18"/>
          <w:szCs w:val="20"/>
        </w:rPr>
        <w:t>。</w:t>
      </w:r>
    </w:p>
    <w:p w14:paraId="7406AA1E">
      <w:pPr>
        <w:jc w:val="right"/>
        <w:rPr>
          <w:rFonts w:ascii="宋体" w:hAnsi="宋体"/>
          <w:sz w:val="18"/>
          <w:szCs w:val="20"/>
        </w:rPr>
      </w:pPr>
      <w:r>
        <w:rPr>
          <w:rFonts w:hint="eastAsia" w:ascii="宋体" w:hAnsi="宋体"/>
          <w:sz w:val="18"/>
          <w:szCs w:val="20"/>
        </w:rPr>
        <w:t>中国电信股份有限公司上海分公司</w:t>
      </w:r>
    </w:p>
    <w:p w14:paraId="53128910">
      <w:pPr>
        <w:jc w:val="right"/>
        <w:rPr>
          <w:rFonts w:ascii="宋体" w:hAnsi="宋体"/>
          <w:sz w:val="18"/>
          <w:szCs w:val="20"/>
        </w:rPr>
      </w:pPr>
      <w:bookmarkStart w:id="7" w:name="OLE_LINK1"/>
      <w:r>
        <w:rPr>
          <w:rFonts w:hint="eastAsia" w:ascii="宋体" w:hAnsi="宋体"/>
          <w:sz w:val="18"/>
          <w:szCs w:val="20"/>
        </w:rPr>
        <w:t>二〇二五年十月</w:t>
      </w:r>
    </w:p>
    <w:bookmarkEnd w:id="7"/>
    <w:p w14:paraId="1EE9A71D">
      <w:pPr>
        <w:widowControl/>
        <w:jc w:val="left"/>
        <w:rPr>
          <w:rFonts w:ascii="宋体" w:hAnsi="宋体"/>
          <w:b/>
          <w:bCs/>
          <w:sz w:val="20"/>
          <w:szCs w:val="20"/>
        </w:rPr>
        <w:sectPr>
          <w:headerReference r:id="rId3" w:type="default"/>
          <w:footerReference r:id="rId4" w:type="default"/>
          <w:pgSz w:w="11906" w:h="16838"/>
          <w:pgMar w:top="1440" w:right="1797" w:bottom="1118" w:left="1797" w:header="851" w:footer="992" w:gutter="0"/>
          <w:cols w:space="425" w:num="1"/>
          <w:docGrid w:type="lines" w:linePitch="312" w:charSpace="0"/>
        </w:sectPr>
      </w:pPr>
    </w:p>
    <w:tbl>
      <w:tblPr>
        <w:tblStyle w:val="10"/>
        <w:tblW w:w="14999" w:type="dxa"/>
        <w:tblInd w:w="93" w:type="dxa"/>
        <w:tblLayout w:type="autofit"/>
        <w:tblCellMar>
          <w:top w:w="0" w:type="dxa"/>
          <w:left w:w="108" w:type="dxa"/>
          <w:bottom w:w="0" w:type="dxa"/>
          <w:right w:w="108" w:type="dxa"/>
        </w:tblCellMar>
      </w:tblPr>
      <w:tblGrid>
        <w:gridCol w:w="2917"/>
        <w:gridCol w:w="1682"/>
        <w:gridCol w:w="3492"/>
        <w:gridCol w:w="695"/>
        <w:gridCol w:w="1719"/>
        <w:gridCol w:w="780"/>
        <w:gridCol w:w="2807"/>
        <w:gridCol w:w="222"/>
        <w:gridCol w:w="462"/>
        <w:gridCol w:w="223"/>
      </w:tblGrid>
      <w:tr w14:paraId="23EAF08C">
        <w:tblPrEx>
          <w:tblCellMar>
            <w:top w:w="0" w:type="dxa"/>
            <w:left w:w="108" w:type="dxa"/>
            <w:bottom w:w="0" w:type="dxa"/>
            <w:right w:w="108" w:type="dxa"/>
          </w:tblCellMar>
        </w:tblPrEx>
        <w:trPr>
          <w:trHeight w:val="420" w:hRule="atLeast"/>
        </w:trPr>
        <w:tc>
          <w:tcPr>
            <w:tcW w:w="14999" w:type="dxa"/>
            <w:gridSpan w:val="10"/>
            <w:tcBorders>
              <w:top w:val="nil"/>
              <w:left w:val="nil"/>
              <w:bottom w:val="nil"/>
              <w:right w:val="nil"/>
            </w:tcBorders>
            <w:shd w:val="clear" w:color="auto" w:fill="auto"/>
            <w:noWrap/>
            <w:vAlign w:val="center"/>
          </w:tcPr>
          <w:p w14:paraId="18715585">
            <w:pPr>
              <w:widowControl/>
              <w:spacing w:line="192" w:lineRule="auto"/>
              <w:jc w:val="center"/>
              <w:rPr>
                <w:rFonts w:ascii="宋体" w:hAnsi="宋体" w:cs="宋体"/>
                <w:b/>
                <w:bCs/>
                <w:color w:val="000000"/>
                <w:kern w:val="0"/>
                <w:sz w:val="32"/>
                <w:szCs w:val="32"/>
              </w:rPr>
            </w:pPr>
            <w:r>
              <w:rPr>
                <w:rFonts w:hint="eastAsia" w:ascii="宋体" w:hAnsi="宋体" w:cs="宋体"/>
                <w:b/>
                <w:bCs/>
                <w:color w:val="000000"/>
                <w:kern w:val="0"/>
                <w:sz w:val="32"/>
                <w:szCs w:val="32"/>
              </w:rPr>
              <w:t>IP地址报备表</w:t>
            </w:r>
          </w:p>
          <w:p w14:paraId="60A167B2">
            <w:pPr>
              <w:widowControl/>
              <w:spacing w:line="192" w:lineRule="auto"/>
              <w:jc w:val="left"/>
              <w:rPr>
                <w:rFonts w:ascii="宋体" w:hAnsi="宋体" w:cs="宋体"/>
                <w:b/>
                <w:bCs/>
                <w:color w:val="000000"/>
                <w:kern w:val="0"/>
                <w:sz w:val="20"/>
                <w:szCs w:val="20"/>
              </w:rPr>
            </w:pPr>
            <w:r>
              <w:rPr>
                <w:rFonts w:hint="eastAsia" w:ascii="宋体" w:hAnsi="宋体" w:cs="宋体"/>
                <w:b/>
                <w:bCs/>
                <w:color w:val="000000"/>
                <w:kern w:val="0"/>
                <w:sz w:val="20"/>
                <w:szCs w:val="20"/>
              </w:rPr>
              <w:t>XXWL/F/JL/G/0/SF-228-2017</w:t>
            </w:r>
          </w:p>
        </w:tc>
      </w:tr>
      <w:tr w14:paraId="628F0CC9">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748699E5">
            <w:pPr>
              <w:spacing w:line="280" w:lineRule="exact"/>
              <w:jc w:val="center"/>
              <w:rPr>
                <w:rFonts w:ascii="宋体" w:hAnsi="宋体" w:cs="宋体"/>
                <w:b/>
                <w:bCs/>
                <w:color w:val="000000"/>
                <w:sz w:val="24"/>
              </w:rPr>
            </w:pPr>
            <w:r>
              <w:rPr>
                <w:rFonts w:hint="eastAsia"/>
                <w:b/>
                <w:bCs/>
                <w:color w:val="000000"/>
                <w:sz w:val="24"/>
              </w:rPr>
              <w:t>公司信息</w:t>
            </w:r>
          </w:p>
        </w:tc>
      </w:tr>
      <w:tr w14:paraId="3DCB96E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B14C846">
            <w:pPr>
              <w:spacing w:line="280" w:lineRule="exact"/>
              <w:rPr>
                <w:rFonts w:ascii="宋体" w:hAnsi="宋体" w:cs="宋体"/>
                <w:color w:val="000000"/>
                <w:sz w:val="20"/>
                <w:szCs w:val="20"/>
              </w:rPr>
            </w:pPr>
            <w:r>
              <w:rPr>
                <w:rFonts w:hint="eastAsia"/>
                <w:color w:val="000000"/>
                <w:sz w:val="20"/>
                <w:szCs w:val="20"/>
              </w:rPr>
              <w:t xml:space="preserve">*公司中文名称: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0BE0297C">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A4916DA">
            <w:pPr>
              <w:spacing w:line="280" w:lineRule="exact"/>
              <w:rPr>
                <w:rFonts w:ascii="宋体" w:hAnsi="宋体" w:cs="宋体"/>
                <w:color w:val="000000"/>
                <w:sz w:val="20"/>
                <w:szCs w:val="20"/>
              </w:rPr>
            </w:pPr>
            <w:r>
              <w:rPr>
                <w:rFonts w:hint="eastAsia"/>
                <w:color w:val="000000"/>
                <w:sz w:val="20"/>
                <w:szCs w:val="20"/>
              </w:rPr>
              <w:t xml:space="preserve">*拼音缩写: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0453ABE6">
            <w:pPr>
              <w:spacing w:line="280" w:lineRule="exact"/>
              <w:jc w:val="center"/>
              <w:rPr>
                <w:rFonts w:ascii="宋体" w:hAnsi="宋体" w:cs="宋体"/>
                <w:color w:val="000000"/>
                <w:sz w:val="20"/>
                <w:szCs w:val="20"/>
              </w:rPr>
            </w:pPr>
            <w:r>
              <w:rPr>
                <w:rFonts w:hint="eastAsia"/>
                <w:color w:val="000000"/>
                <w:sz w:val="20"/>
                <w:szCs w:val="20"/>
              </w:rPr>
              <w:t>　</w:t>
            </w:r>
          </w:p>
        </w:tc>
      </w:tr>
      <w:tr w14:paraId="7E29208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89A960F">
            <w:pPr>
              <w:spacing w:line="280" w:lineRule="exact"/>
              <w:rPr>
                <w:rFonts w:ascii="宋体" w:hAnsi="宋体" w:cs="宋体"/>
                <w:color w:val="000000"/>
                <w:sz w:val="20"/>
                <w:szCs w:val="20"/>
              </w:rPr>
            </w:pPr>
            <w:r>
              <w:rPr>
                <w:rFonts w:hint="eastAsia"/>
                <w:color w:val="000000"/>
                <w:sz w:val="20"/>
                <w:szCs w:val="20"/>
              </w:rPr>
              <w:t xml:space="preserve">*公司英文名称: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4DD8D111">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194144C1">
            <w:pPr>
              <w:spacing w:line="280" w:lineRule="exact"/>
              <w:rPr>
                <w:rFonts w:ascii="宋体" w:hAnsi="宋体" w:cs="宋体"/>
                <w:color w:val="000000"/>
                <w:sz w:val="20"/>
                <w:szCs w:val="20"/>
              </w:rPr>
            </w:pPr>
            <w:r>
              <w:rPr>
                <w:rFonts w:hint="eastAsia"/>
                <w:color w:val="000000"/>
                <w:sz w:val="20"/>
                <w:szCs w:val="20"/>
              </w:rPr>
              <w:t xml:space="preserve">*英文缩写: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2A23D360">
            <w:pPr>
              <w:spacing w:line="280" w:lineRule="exact"/>
              <w:jc w:val="center"/>
              <w:rPr>
                <w:rFonts w:ascii="宋体" w:hAnsi="宋体" w:cs="宋体"/>
                <w:color w:val="000000"/>
                <w:sz w:val="20"/>
                <w:szCs w:val="20"/>
              </w:rPr>
            </w:pPr>
            <w:r>
              <w:rPr>
                <w:rFonts w:hint="eastAsia"/>
                <w:color w:val="000000"/>
                <w:sz w:val="20"/>
                <w:szCs w:val="20"/>
              </w:rPr>
              <w:t>　</w:t>
            </w:r>
          </w:p>
        </w:tc>
      </w:tr>
      <w:tr w14:paraId="17FF855A">
        <w:tblPrEx>
          <w:tblCellMar>
            <w:top w:w="0" w:type="dxa"/>
            <w:left w:w="108" w:type="dxa"/>
            <w:bottom w:w="0" w:type="dxa"/>
            <w:right w:w="108" w:type="dxa"/>
          </w:tblCellMar>
        </w:tblPrEx>
        <w:trPr>
          <w:gridAfter w:val="2"/>
          <w:wAfter w:w="685" w:type="dxa"/>
          <w:trHeight w:val="55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B7FCCB6">
            <w:pPr>
              <w:spacing w:line="280" w:lineRule="exact"/>
              <w:rPr>
                <w:rFonts w:ascii="宋体" w:hAnsi="宋体" w:cs="宋体"/>
                <w:color w:val="000000"/>
                <w:sz w:val="20"/>
                <w:szCs w:val="20"/>
              </w:rPr>
            </w:pPr>
            <w:r>
              <w:rPr>
                <w:rFonts w:hint="eastAsia"/>
                <w:color w:val="000000"/>
                <w:sz w:val="20"/>
                <w:szCs w:val="20"/>
              </w:rPr>
              <w:t xml:space="preserve">*单位性质: </w:t>
            </w:r>
          </w:p>
        </w:tc>
        <w:tc>
          <w:tcPr>
            <w:tcW w:w="11397" w:type="dxa"/>
            <w:gridSpan w:val="7"/>
            <w:tcBorders>
              <w:top w:val="single" w:color="auto" w:sz="4" w:space="0"/>
              <w:left w:val="nil"/>
              <w:bottom w:val="single" w:color="auto" w:sz="4" w:space="0"/>
              <w:right w:val="single" w:color="000000" w:sz="4" w:space="0"/>
            </w:tcBorders>
            <w:shd w:val="clear" w:color="auto" w:fill="auto"/>
            <w:vAlign w:val="center"/>
          </w:tcPr>
          <w:p w14:paraId="58714EA6">
            <w:pPr>
              <w:spacing w:line="280" w:lineRule="exact"/>
              <w:rPr>
                <w:rFonts w:ascii="宋体" w:hAnsi="宋体" w:cs="宋体"/>
                <w:color w:val="000000"/>
                <w:sz w:val="20"/>
                <w:szCs w:val="20"/>
              </w:rPr>
            </w:pPr>
            <w:r>
              <w:rPr>
                <w:rFonts w:hint="eastAsia"/>
                <w:color w:val="000000"/>
                <w:sz w:val="20"/>
                <w:szCs w:val="20"/>
              </w:rPr>
              <w:t>□政府机关□事业单位□企业□个人□社会团体□国防机构□民办非企业单位□基金会□律师执业机构□外国在华文化中心□群众性团体组织□司法鉴定机构□宗教团体□境外机构□医疗机构□公证机构</w:t>
            </w:r>
          </w:p>
        </w:tc>
      </w:tr>
      <w:tr w14:paraId="6405B4B4">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4C20E88B">
            <w:pPr>
              <w:spacing w:line="280" w:lineRule="exact"/>
              <w:rPr>
                <w:rFonts w:ascii="宋体" w:hAnsi="宋体" w:cs="宋体"/>
                <w:color w:val="000000"/>
                <w:sz w:val="20"/>
                <w:szCs w:val="20"/>
              </w:rPr>
            </w:pPr>
            <w:r>
              <w:rPr>
                <w:rFonts w:hint="eastAsia"/>
                <w:color w:val="000000"/>
                <w:sz w:val="20"/>
                <w:szCs w:val="20"/>
              </w:rPr>
              <w:t>*证件类型及证件号</w:t>
            </w:r>
          </w:p>
        </w:tc>
        <w:tc>
          <w:tcPr>
            <w:tcW w:w="1682" w:type="dxa"/>
            <w:tcBorders>
              <w:top w:val="nil"/>
              <w:left w:val="nil"/>
              <w:bottom w:val="single" w:color="auto" w:sz="4" w:space="0"/>
              <w:right w:val="single" w:color="auto" w:sz="4" w:space="0"/>
            </w:tcBorders>
            <w:shd w:val="clear" w:color="auto" w:fill="auto"/>
            <w:vAlign w:val="center"/>
          </w:tcPr>
          <w:p w14:paraId="2D23567F">
            <w:pPr>
              <w:spacing w:line="280" w:lineRule="exact"/>
              <w:rPr>
                <w:rFonts w:ascii="宋体" w:hAnsi="宋体" w:cs="宋体"/>
                <w:color w:val="000000"/>
                <w:sz w:val="20"/>
                <w:szCs w:val="20"/>
              </w:rPr>
            </w:pPr>
            <w:r>
              <w:rPr>
                <w:rFonts w:hint="eastAsia"/>
                <w:color w:val="000000"/>
                <w:sz w:val="20"/>
                <w:szCs w:val="20"/>
              </w:rPr>
              <w:t>*证件类型</w:t>
            </w:r>
          </w:p>
        </w:tc>
        <w:tc>
          <w:tcPr>
            <w:tcW w:w="3492" w:type="dxa"/>
            <w:tcBorders>
              <w:top w:val="nil"/>
              <w:left w:val="nil"/>
              <w:bottom w:val="single" w:color="auto" w:sz="4" w:space="0"/>
              <w:right w:val="single" w:color="auto" w:sz="4" w:space="0"/>
            </w:tcBorders>
            <w:shd w:val="clear" w:color="auto" w:fill="auto"/>
            <w:vAlign w:val="center"/>
          </w:tcPr>
          <w:p w14:paraId="3EBE499F">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vAlign w:val="center"/>
          </w:tcPr>
          <w:p w14:paraId="19127427">
            <w:pPr>
              <w:spacing w:line="280" w:lineRule="exact"/>
              <w:rPr>
                <w:rFonts w:ascii="宋体" w:hAnsi="宋体" w:cs="宋体"/>
                <w:color w:val="000000"/>
                <w:sz w:val="20"/>
                <w:szCs w:val="20"/>
              </w:rPr>
            </w:pPr>
            <w:r>
              <w:rPr>
                <w:rFonts w:hint="eastAsia"/>
                <w:color w:val="000000"/>
                <w:sz w:val="20"/>
                <w:szCs w:val="20"/>
              </w:rPr>
              <w:t>*证件号</w:t>
            </w:r>
          </w:p>
        </w:tc>
        <w:tc>
          <w:tcPr>
            <w:tcW w:w="3809" w:type="dxa"/>
            <w:gridSpan w:val="3"/>
            <w:tcBorders>
              <w:top w:val="single" w:color="auto" w:sz="4" w:space="0"/>
              <w:left w:val="nil"/>
              <w:bottom w:val="single" w:color="auto" w:sz="4" w:space="0"/>
              <w:right w:val="single" w:color="auto" w:sz="4" w:space="0"/>
            </w:tcBorders>
            <w:shd w:val="clear" w:color="auto" w:fill="auto"/>
            <w:vAlign w:val="center"/>
          </w:tcPr>
          <w:p w14:paraId="22620B0A">
            <w:pPr>
              <w:spacing w:line="280" w:lineRule="exact"/>
              <w:rPr>
                <w:rFonts w:ascii="宋体" w:hAnsi="宋体" w:cs="宋体"/>
                <w:color w:val="000000"/>
                <w:sz w:val="20"/>
                <w:szCs w:val="20"/>
              </w:rPr>
            </w:pPr>
            <w:r>
              <w:rPr>
                <w:rFonts w:hint="eastAsia"/>
                <w:color w:val="000000"/>
                <w:sz w:val="20"/>
                <w:szCs w:val="20"/>
              </w:rPr>
              <w:t>　</w:t>
            </w:r>
          </w:p>
        </w:tc>
      </w:tr>
      <w:tr w14:paraId="30F57E07">
        <w:tblPrEx>
          <w:tblCellMar>
            <w:top w:w="0" w:type="dxa"/>
            <w:left w:w="108" w:type="dxa"/>
            <w:bottom w:w="0" w:type="dxa"/>
            <w:right w:w="108" w:type="dxa"/>
          </w:tblCellMar>
        </w:tblPrEx>
        <w:trPr>
          <w:gridAfter w:val="2"/>
          <w:wAfter w:w="685" w:type="dxa"/>
          <w:trHeight w:val="70"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3C432F44">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tcPr>
          <w:p w14:paraId="434C3AE5">
            <w:pPr>
              <w:spacing w:line="280" w:lineRule="exact"/>
              <w:rPr>
                <w:rFonts w:ascii="宋体" w:hAnsi="宋体" w:cs="宋体"/>
                <w:color w:val="000000"/>
                <w:sz w:val="20"/>
                <w:szCs w:val="20"/>
              </w:rPr>
            </w:pPr>
            <w:r>
              <w:rPr>
                <w:rFonts w:hint="eastAsia"/>
                <w:color w:val="000000"/>
                <w:sz w:val="20"/>
                <w:szCs w:val="20"/>
              </w:rPr>
              <w:t>填写说明：</w:t>
            </w:r>
            <w:r>
              <w:rPr>
                <w:rFonts w:hint="eastAsia"/>
                <w:color w:val="000000"/>
                <w:sz w:val="20"/>
                <w:szCs w:val="20"/>
              </w:rPr>
              <w:br w:type="textWrapping"/>
            </w:r>
            <w:r>
              <w:rPr>
                <w:rFonts w:hint="eastAsia"/>
                <w:color w:val="000000"/>
                <w:sz w:val="20"/>
                <w:szCs w:val="20"/>
              </w:rPr>
              <w:t>国防机构（部队代号、博物馆登记证、军队单位对外有偿服务许可证）</w:t>
            </w:r>
            <w:r>
              <w:rPr>
                <w:rFonts w:hint="eastAsia"/>
                <w:color w:val="000000"/>
                <w:sz w:val="20"/>
                <w:szCs w:val="20"/>
              </w:rPr>
              <w:br w:type="textWrapping"/>
            </w:r>
            <w:r>
              <w:rPr>
                <w:rFonts w:hint="eastAsia"/>
                <w:color w:val="000000"/>
                <w:sz w:val="20"/>
                <w:szCs w:val="20"/>
              </w:rPr>
              <w:t>政府机关（组织机构代码证、统一社会信用代码证书）</w:t>
            </w:r>
            <w:r>
              <w:rPr>
                <w:rFonts w:hint="eastAsia"/>
                <w:color w:val="000000"/>
                <w:sz w:val="20"/>
                <w:szCs w:val="20"/>
              </w:rPr>
              <w:br w:type="textWrapping"/>
            </w:r>
            <w:r>
              <w:rPr>
                <w:rFonts w:hint="eastAsia"/>
                <w:color w:val="000000"/>
                <w:sz w:val="20"/>
                <w:szCs w:val="20"/>
              </w:rPr>
              <w:t>事业单位（组织机构代码证、事业法人证书）</w:t>
            </w:r>
            <w:r>
              <w:rPr>
                <w:rFonts w:hint="eastAsia"/>
                <w:color w:val="000000"/>
                <w:sz w:val="20"/>
                <w:szCs w:val="20"/>
              </w:rPr>
              <w:br w:type="textWrapping"/>
            </w:r>
            <w:r>
              <w:rPr>
                <w:rFonts w:hint="eastAsia"/>
                <w:color w:val="000000"/>
                <w:sz w:val="20"/>
                <w:szCs w:val="20"/>
              </w:rPr>
              <w:t>企业（营业执照、企业集团登记证、外国企业常驻代表机构登记证、组织机构代码证）</w:t>
            </w:r>
            <w:r>
              <w:rPr>
                <w:rFonts w:hint="eastAsia"/>
                <w:color w:val="000000"/>
                <w:sz w:val="20"/>
                <w:szCs w:val="20"/>
              </w:rPr>
              <w:br w:type="textWrapping"/>
            </w:r>
            <w:r>
              <w:rPr>
                <w:rFonts w:hint="eastAsia"/>
                <w:color w:val="000000"/>
                <w:sz w:val="20"/>
                <w:szCs w:val="20"/>
              </w:rPr>
              <w:t>个人（营业执照、护照、军官证、居民身份证、台湾居民来往大陆通行证 、港澳居民来往内地通行证、港澳台居民居住证 、外国人永久居留身份证、北京市外国驻华使馆人员子女学校办学许可证）</w:t>
            </w:r>
            <w:r>
              <w:rPr>
                <w:rFonts w:hint="eastAsia"/>
                <w:color w:val="000000"/>
                <w:sz w:val="20"/>
                <w:szCs w:val="20"/>
              </w:rPr>
              <w:br w:type="textWrapping"/>
            </w:r>
            <w:r>
              <w:rPr>
                <w:rFonts w:hint="eastAsia"/>
                <w:color w:val="000000"/>
                <w:sz w:val="20"/>
                <w:szCs w:val="20"/>
              </w:rPr>
              <w:t>社会团体（社会团体法人登记证书、组织机构代码证、宗教活动场所登记证、社会服务机构登记证书）</w:t>
            </w:r>
            <w:r>
              <w:rPr>
                <w:rFonts w:hint="eastAsia"/>
                <w:color w:val="000000"/>
                <w:sz w:val="20"/>
                <w:szCs w:val="20"/>
              </w:rPr>
              <w:br w:type="textWrapping"/>
            </w:r>
            <w:r>
              <w:rPr>
                <w:rFonts w:hint="eastAsia"/>
                <w:color w:val="000000"/>
                <w:sz w:val="20"/>
                <w:szCs w:val="20"/>
              </w:rPr>
              <w:t>民办非企业单位（组织机构代码证、博物馆登记证、民办非企业单位登记证书、民办学校办学许可证）</w:t>
            </w:r>
            <w:r>
              <w:rPr>
                <w:rFonts w:hint="eastAsia"/>
                <w:color w:val="000000"/>
                <w:sz w:val="20"/>
                <w:szCs w:val="20"/>
              </w:rPr>
              <w:br w:type="textWrapping"/>
            </w:r>
            <w:r>
              <w:rPr>
                <w:rFonts w:hint="eastAsia"/>
                <w:color w:val="000000"/>
                <w:sz w:val="20"/>
                <w:szCs w:val="20"/>
              </w:rPr>
              <w:t>基金会（基金会法人登记证书、组织机构代码证）</w:t>
            </w:r>
            <w:r>
              <w:rPr>
                <w:rFonts w:hint="eastAsia"/>
                <w:color w:val="000000"/>
                <w:sz w:val="20"/>
                <w:szCs w:val="20"/>
              </w:rPr>
              <w:br w:type="textWrapping"/>
            </w:r>
            <w:r>
              <w:rPr>
                <w:rFonts w:hint="eastAsia"/>
                <w:color w:val="000000"/>
                <w:sz w:val="20"/>
                <w:szCs w:val="20"/>
              </w:rPr>
              <w:t>律师执业机构（组织机构代码证、律师事务所执业许可证）</w:t>
            </w:r>
            <w:r>
              <w:rPr>
                <w:rFonts w:hint="eastAsia"/>
                <w:color w:val="000000"/>
                <w:sz w:val="20"/>
                <w:szCs w:val="20"/>
              </w:rPr>
              <w:br w:type="textWrapping"/>
            </w:r>
            <w:r>
              <w:rPr>
                <w:rFonts w:hint="eastAsia"/>
                <w:color w:val="000000"/>
                <w:sz w:val="20"/>
                <w:szCs w:val="20"/>
              </w:rPr>
              <w:t>外国在华文化中心（统一社会信用代码证书、外国在华文化中心登记证）</w:t>
            </w:r>
            <w:r>
              <w:rPr>
                <w:rFonts w:hint="eastAsia"/>
                <w:color w:val="000000"/>
                <w:sz w:val="20"/>
                <w:szCs w:val="20"/>
              </w:rPr>
              <w:br w:type="textWrapping"/>
            </w:r>
            <w:r>
              <w:rPr>
                <w:rFonts w:hint="eastAsia"/>
                <w:color w:val="000000"/>
                <w:sz w:val="20"/>
                <w:szCs w:val="20"/>
              </w:rPr>
              <w:t>群众性团体组织（统一社会信用代码证书）</w:t>
            </w:r>
            <w:r>
              <w:rPr>
                <w:rFonts w:hint="eastAsia"/>
                <w:color w:val="000000"/>
                <w:sz w:val="20"/>
                <w:szCs w:val="20"/>
              </w:rPr>
              <w:br w:type="textWrapping"/>
            </w:r>
            <w:r>
              <w:rPr>
                <w:rFonts w:hint="eastAsia"/>
                <w:color w:val="000000"/>
                <w:sz w:val="20"/>
                <w:szCs w:val="20"/>
              </w:rPr>
              <w:t>司法鉴定机构（统一社会信用代码证书、司法鉴定许可证）</w:t>
            </w:r>
            <w:r>
              <w:rPr>
                <w:rFonts w:hint="eastAsia"/>
                <w:color w:val="000000"/>
                <w:sz w:val="20"/>
                <w:szCs w:val="20"/>
              </w:rPr>
              <w:br w:type="textWrapping"/>
            </w:r>
            <w:r>
              <w:rPr>
                <w:rFonts w:hint="eastAsia"/>
                <w:color w:val="000000"/>
                <w:sz w:val="20"/>
                <w:szCs w:val="20"/>
              </w:rPr>
              <w:t>宗教团体（宗教活动场所登记证）</w:t>
            </w:r>
            <w:r>
              <w:rPr>
                <w:rFonts w:hint="eastAsia"/>
                <w:color w:val="000000"/>
                <w:sz w:val="20"/>
                <w:szCs w:val="20"/>
              </w:rPr>
              <w:br w:type="textWrapping"/>
            </w:r>
            <w:r>
              <w:rPr>
                <w:rFonts w:hint="eastAsia"/>
                <w:color w:val="000000"/>
                <w:sz w:val="20"/>
                <w:szCs w:val="20"/>
              </w:rPr>
              <w:t>境外机构（境外机构证件、外国政府旅游部门常驻代表机构批准登记证）</w:t>
            </w:r>
            <w:r>
              <w:rPr>
                <w:rFonts w:hint="eastAsia"/>
                <w:color w:val="000000"/>
                <w:sz w:val="20"/>
                <w:szCs w:val="20"/>
              </w:rPr>
              <w:br w:type="textWrapping"/>
            </w:r>
            <w:r>
              <w:rPr>
                <w:rFonts w:hint="eastAsia"/>
                <w:color w:val="000000"/>
                <w:sz w:val="20"/>
                <w:szCs w:val="20"/>
              </w:rPr>
              <w:t>医疗机构（医疗机构执业许可证）</w:t>
            </w:r>
            <w:r>
              <w:rPr>
                <w:rFonts w:hint="eastAsia"/>
                <w:color w:val="000000"/>
                <w:sz w:val="20"/>
                <w:szCs w:val="20"/>
              </w:rPr>
              <w:br w:type="textWrapping"/>
            </w:r>
            <w:r>
              <w:rPr>
                <w:rFonts w:hint="eastAsia"/>
                <w:color w:val="000000"/>
                <w:sz w:val="20"/>
                <w:szCs w:val="20"/>
              </w:rPr>
              <w:t>公证机构（公证机构执业证）</w:t>
            </w:r>
          </w:p>
        </w:tc>
      </w:tr>
      <w:tr w14:paraId="5AEBA5E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D256FB6">
            <w:pPr>
              <w:spacing w:line="280" w:lineRule="exact"/>
              <w:rPr>
                <w:rFonts w:ascii="宋体" w:hAnsi="宋体" w:cs="宋体"/>
                <w:color w:val="000000"/>
                <w:sz w:val="20"/>
                <w:szCs w:val="20"/>
              </w:rPr>
            </w:pPr>
            <w:r>
              <w:rPr>
                <w:rFonts w:hint="eastAsia"/>
                <w:color w:val="000000"/>
                <w:sz w:val="20"/>
                <w:szCs w:val="20"/>
              </w:rPr>
              <w:t>*行政级别：</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530C6B2B">
            <w:pPr>
              <w:spacing w:line="280" w:lineRule="exact"/>
              <w:rPr>
                <w:rFonts w:ascii="宋体" w:hAnsi="宋体" w:cs="宋体"/>
                <w:color w:val="000000"/>
                <w:sz w:val="20"/>
                <w:szCs w:val="20"/>
              </w:rPr>
            </w:pPr>
            <w:r>
              <w:rPr>
                <w:rFonts w:hint="eastAsia"/>
                <w:color w:val="000000"/>
                <w:sz w:val="20"/>
                <w:szCs w:val="20"/>
              </w:rPr>
              <w:t>□无行政级别□省部以上级别□省部级□厅局级□县处级□县处级以下</w:t>
            </w:r>
          </w:p>
        </w:tc>
      </w:tr>
      <w:tr w14:paraId="46F7ED4E">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10DD021">
            <w:pPr>
              <w:spacing w:line="280" w:lineRule="exact"/>
              <w:rPr>
                <w:rFonts w:ascii="宋体" w:hAnsi="宋体" w:cs="宋体"/>
                <w:color w:val="000000"/>
                <w:sz w:val="20"/>
                <w:szCs w:val="20"/>
              </w:rPr>
            </w:pPr>
            <w:r>
              <w:rPr>
                <w:rFonts w:hint="eastAsia"/>
                <w:color w:val="000000"/>
                <w:sz w:val="20"/>
                <w:szCs w:val="20"/>
              </w:rPr>
              <w:t xml:space="preserve">*单位所属分类: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4CC1D801">
            <w:pPr>
              <w:spacing w:line="280" w:lineRule="exact"/>
              <w:rPr>
                <w:rFonts w:ascii="宋体" w:hAnsi="宋体" w:cs="宋体"/>
                <w:color w:val="000000"/>
                <w:sz w:val="20"/>
                <w:szCs w:val="20"/>
              </w:rPr>
            </w:pPr>
            <w:r>
              <w:rPr>
                <w:rFonts w:hint="eastAsia"/>
                <w:color w:val="000000"/>
                <w:sz w:val="20"/>
                <w:szCs w:val="20"/>
              </w:rPr>
              <w:t>□公益性互联网络单位□前置单位□其他□电信业务经营者（选择此项，则“经营许可证编号”必填）</w:t>
            </w:r>
          </w:p>
        </w:tc>
      </w:tr>
      <w:tr w14:paraId="3F010A17">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76359AE">
            <w:pPr>
              <w:spacing w:line="280" w:lineRule="exact"/>
              <w:rPr>
                <w:rFonts w:ascii="宋体" w:hAnsi="宋体" w:cs="宋体"/>
                <w:color w:val="000000"/>
                <w:sz w:val="20"/>
                <w:szCs w:val="20"/>
              </w:rPr>
            </w:pPr>
            <w:r>
              <w:rPr>
                <w:rFonts w:hint="eastAsia"/>
                <w:color w:val="000000"/>
                <w:sz w:val="20"/>
                <w:szCs w:val="20"/>
              </w:rPr>
              <w:t xml:space="preserve">经营许可证编号: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184DD3C">
            <w:pPr>
              <w:spacing w:line="280" w:lineRule="exact"/>
              <w:jc w:val="center"/>
              <w:rPr>
                <w:rFonts w:ascii="宋体" w:hAnsi="宋体" w:cs="宋体"/>
                <w:color w:val="000000"/>
                <w:sz w:val="20"/>
                <w:szCs w:val="20"/>
              </w:rPr>
            </w:pPr>
            <w:r>
              <w:rPr>
                <w:rFonts w:hint="eastAsia"/>
                <w:color w:val="000000"/>
                <w:sz w:val="20"/>
                <w:szCs w:val="20"/>
              </w:rPr>
              <w:t>　</w:t>
            </w:r>
          </w:p>
        </w:tc>
      </w:tr>
      <w:tr w14:paraId="5E35E4C1">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auto" w:sz="4" w:space="0"/>
              <w:right w:val="single" w:color="auto" w:sz="4" w:space="0"/>
            </w:tcBorders>
            <w:shd w:val="clear" w:color="auto" w:fill="auto"/>
            <w:noWrap/>
            <w:vAlign w:val="center"/>
          </w:tcPr>
          <w:p w14:paraId="0AF550CE">
            <w:pPr>
              <w:spacing w:line="280" w:lineRule="exact"/>
              <w:rPr>
                <w:rFonts w:ascii="宋体" w:hAnsi="宋体" w:cs="宋体"/>
                <w:color w:val="000000"/>
                <w:sz w:val="20"/>
                <w:szCs w:val="20"/>
              </w:rPr>
            </w:pPr>
            <w:r>
              <w:rPr>
                <w:rFonts w:hint="eastAsia"/>
                <w:color w:val="000000"/>
                <w:sz w:val="20"/>
                <w:szCs w:val="20"/>
              </w:rPr>
              <w:t xml:space="preserve">*单位所属行业分类: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0BCC133">
            <w:pPr>
              <w:spacing w:line="280" w:lineRule="exact"/>
              <w:rPr>
                <w:rFonts w:ascii="宋体" w:hAnsi="宋体" w:cs="宋体"/>
                <w:color w:val="000000"/>
                <w:sz w:val="20"/>
                <w:szCs w:val="20"/>
              </w:rPr>
            </w:pPr>
            <w:r>
              <w:rPr>
                <w:rFonts w:hint="eastAsia"/>
                <w:color w:val="000000"/>
                <w:sz w:val="20"/>
                <w:szCs w:val="20"/>
              </w:rPr>
              <w:t>□农、林、牧、渔业□采矿业□制造业□电力、燃气及水的生产及供应业□建筑业□交通运输、仓储和邮政业</w:t>
            </w:r>
          </w:p>
        </w:tc>
      </w:tr>
      <w:tr w14:paraId="0601F861">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187370D2">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42447A8B">
            <w:pPr>
              <w:spacing w:line="280" w:lineRule="exact"/>
              <w:rPr>
                <w:rFonts w:ascii="宋体" w:hAnsi="宋体" w:cs="宋体"/>
                <w:color w:val="000000"/>
                <w:sz w:val="20"/>
                <w:szCs w:val="20"/>
              </w:rPr>
            </w:pPr>
            <w:r>
              <w:rPr>
                <w:rFonts w:hint="eastAsia"/>
                <w:color w:val="000000"/>
                <w:sz w:val="20"/>
                <w:szCs w:val="20"/>
              </w:rPr>
              <w:t>□信息传输、计算机服务和软件业□批发和零售业□住宿和餐饮业□金融业□房地产业□租赁和商业服务业</w:t>
            </w:r>
          </w:p>
        </w:tc>
      </w:tr>
      <w:tr w14:paraId="5D6A4C51">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4794E221">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C2E9086">
            <w:pPr>
              <w:spacing w:line="280" w:lineRule="exact"/>
              <w:rPr>
                <w:rFonts w:ascii="宋体" w:hAnsi="宋体" w:cs="宋体"/>
                <w:color w:val="000000"/>
                <w:sz w:val="20"/>
                <w:szCs w:val="20"/>
              </w:rPr>
            </w:pPr>
            <w:r>
              <w:rPr>
                <w:rFonts w:hint="eastAsia"/>
                <w:color w:val="000000"/>
                <w:sz w:val="20"/>
                <w:szCs w:val="20"/>
              </w:rPr>
              <w:t>□科学研究、技术服务和地质勘查业□水利、环境和公共设施管理业□居民服务和其他服务业□教育</w:t>
            </w:r>
          </w:p>
        </w:tc>
      </w:tr>
      <w:tr w14:paraId="3FA78BF3">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14:paraId="72634CB9">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9AFD714">
            <w:pPr>
              <w:spacing w:line="280" w:lineRule="exact"/>
              <w:rPr>
                <w:rFonts w:ascii="宋体" w:hAnsi="宋体" w:cs="宋体"/>
                <w:color w:val="000000"/>
                <w:sz w:val="20"/>
                <w:szCs w:val="20"/>
              </w:rPr>
            </w:pPr>
            <w:r>
              <w:rPr>
                <w:rFonts w:hint="eastAsia"/>
                <w:color w:val="000000"/>
                <w:sz w:val="20"/>
                <w:szCs w:val="20"/>
              </w:rPr>
              <w:t>□卫生、社会保障和社会福利业□文化、体育和娱乐业□公共管理与社会组织□国际组织</w:t>
            </w:r>
          </w:p>
        </w:tc>
      </w:tr>
      <w:tr w14:paraId="2659A063">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14:paraId="109AAD50">
            <w:pPr>
              <w:spacing w:line="280" w:lineRule="exact"/>
              <w:rPr>
                <w:rFonts w:ascii="宋体" w:hAnsi="宋体" w:cs="宋体"/>
                <w:color w:val="000000"/>
                <w:sz w:val="20"/>
                <w:szCs w:val="20"/>
              </w:rPr>
            </w:pPr>
            <w:r>
              <w:rPr>
                <w:rFonts w:hint="eastAsia"/>
                <w:color w:val="000000"/>
                <w:sz w:val="20"/>
                <w:szCs w:val="20"/>
              </w:rPr>
              <w:t xml:space="preserve">*单位所在市/区: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04FE2296">
            <w:pPr>
              <w:spacing w:line="280" w:lineRule="exact"/>
              <w:rPr>
                <w:rFonts w:ascii="宋体" w:hAnsi="宋体" w:cs="宋体"/>
                <w:color w:val="000000"/>
                <w:sz w:val="20"/>
                <w:szCs w:val="20"/>
              </w:rPr>
            </w:pPr>
            <w:r>
              <w:rPr>
                <w:rFonts w:hint="eastAsia"/>
                <w:color w:val="000000"/>
                <w:sz w:val="20"/>
                <w:szCs w:val="20"/>
              </w:rPr>
              <w:t>□市辖区□县</w:t>
            </w:r>
          </w:p>
        </w:tc>
        <w:tc>
          <w:tcPr>
            <w:tcW w:w="2414" w:type="dxa"/>
            <w:gridSpan w:val="2"/>
            <w:tcBorders>
              <w:top w:val="nil"/>
              <w:left w:val="nil"/>
              <w:bottom w:val="single" w:color="auto" w:sz="4" w:space="0"/>
              <w:right w:val="nil"/>
            </w:tcBorders>
            <w:shd w:val="clear" w:color="auto" w:fill="auto"/>
            <w:noWrap/>
            <w:vAlign w:val="center"/>
          </w:tcPr>
          <w:p w14:paraId="6D4D6891">
            <w:pPr>
              <w:spacing w:line="280" w:lineRule="exact"/>
              <w:rPr>
                <w:rFonts w:ascii="宋体" w:hAnsi="宋体" w:cs="宋体"/>
                <w:color w:val="000000"/>
                <w:sz w:val="20"/>
                <w:szCs w:val="20"/>
              </w:rPr>
            </w:pPr>
            <w:r>
              <w:rPr>
                <w:rFonts w:hint="eastAsia"/>
                <w:color w:val="000000"/>
                <w:sz w:val="20"/>
                <w:szCs w:val="20"/>
              </w:rPr>
              <w:t xml:space="preserve">*单位所在县/区: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15F1C497">
            <w:pPr>
              <w:spacing w:line="280" w:lineRule="exact"/>
              <w:rPr>
                <w:rFonts w:ascii="宋体" w:hAnsi="宋体" w:cs="宋体"/>
                <w:color w:val="000000"/>
                <w:sz w:val="20"/>
                <w:szCs w:val="20"/>
              </w:rPr>
            </w:pPr>
            <w:r>
              <w:rPr>
                <w:rFonts w:hint="eastAsia"/>
                <w:color w:val="000000"/>
                <w:sz w:val="20"/>
                <w:szCs w:val="20"/>
              </w:rPr>
              <w:t>　</w:t>
            </w:r>
          </w:p>
        </w:tc>
      </w:tr>
      <w:tr w14:paraId="3547F729">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2218472">
            <w:pPr>
              <w:spacing w:line="280" w:lineRule="exact"/>
              <w:rPr>
                <w:rFonts w:ascii="宋体" w:hAnsi="宋体" w:cs="宋体"/>
                <w:color w:val="000000"/>
                <w:sz w:val="20"/>
                <w:szCs w:val="20"/>
              </w:rPr>
            </w:pPr>
            <w:r>
              <w:rPr>
                <w:rFonts w:hint="eastAsia"/>
                <w:color w:val="000000"/>
                <w:sz w:val="20"/>
                <w:szCs w:val="20"/>
              </w:rPr>
              <w:t xml:space="preserve">*邮编: </w:t>
            </w:r>
          </w:p>
        </w:tc>
        <w:tc>
          <w:tcPr>
            <w:tcW w:w="1682" w:type="dxa"/>
            <w:tcBorders>
              <w:top w:val="nil"/>
              <w:left w:val="nil"/>
              <w:bottom w:val="single" w:color="auto" w:sz="4" w:space="0"/>
              <w:right w:val="single" w:color="auto" w:sz="4" w:space="0"/>
            </w:tcBorders>
            <w:shd w:val="clear" w:color="auto" w:fill="auto"/>
            <w:noWrap/>
            <w:vAlign w:val="center"/>
          </w:tcPr>
          <w:p w14:paraId="0169582D">
            <w:pPr>
              <w:spacing w:line="280" w:lineRule="exact"/>
              <w:rPr>
                <w:rFonts w:ascii="宋体" w:hAnsi="宋体" w:cs="宋体"/>
                <w:color w:val="000000"/>
                <w:sz w:val="20"/>
                <w:szCs w:val="20"/>
              </w:rPr>
            </w:pPr>
            <w:r>
              <w:rPr>
                <w:rFonts w:hint="eastAsia"/>
                <w:color w:val="000000"/>
                <w:sz w:val="20"/>
                <w:szCs w:val="20"/>
              </w:rPr>
              <w:t>　</w:t>
            </w:r>
          </w:p>
        </w:tc>
        <w:tc>
          <w:tcPr>
            <w:tcW w:w="9715" w:type="dxa"/>
            <w:gridSpan w:val="6"/>
            <w:tcBorders>
              <w:top w:val="single" w:color="auto" w:sz="4" w:space="0"/>
              <w:left w:val="nil"/>
              <w:bottom w:val="single" w:color="auto" w:sz="4" w:space="0"/>
              <w:right w:val="single" w:color="000000" w:sz="4" w:space="0"/>
            </w:tcBorders>
            <w:shd w:val="clear" w:color="auto" w:fill="auto"/>
            <w:noWrap/>
            <w:vAlign w:val="center"/>
          </w:tcPr>
          <w:p w14:paraId="3158C51D">
            <w:pPr>
              <w:spacing w:line="280" w:lineRule="exact"/>
              <w:rPr>
                <w:rFonts w:ascii="宋体" w:hAnsi="宋体" w:cs="宋体"/>
                <w:color w:val="000000"/>
                <w:sz w:val="20"/>
                <w:szCs w:val="20"/>
              </w:rPr>
            </w:pPr>
            <w:r>
              <w:rPr>
                <w:rFonts w:hint="eastAsia"/>
                <w:color w:val="000000"/>
                <w:sz w:val="20"/>
                <w:szCs w:val="20"/>
              </w:rPr>
              <w:t xml:space="preserve">描述信息: </w:t>
            </w:r>
          </w:p>
        </w:tc>
      </w:tr>
      <w:tr w14:paraId="08F3D43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D8B1349">
            <w:pPr>
              <w:spacing w:line="280" w:lineRule="exact"/>
              <w:rPr>
                <w:rFonts w:ascii="宋体" w:hAnsi="宋体" w:cs="宋体"/>
                <w:color w:val="000000"/>
                <w:sz w:val="20"/>
                <w:szCs w:val="20"/>
              </w:rPr>
            </w:pPr>
            <w:r>
              <w:rPr>
                <w:rFonts w:hint="eastAsia"/>
                <w:color w:val="000000"/>
                <w:sz w:val="20"/>
                <w:szCs w:val="20"/>
              </w:rPr>
              <w:t xml:space="preserve">*用户类型: </w:t>
            </w: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1DF4F124">
            <w:pPr>
              <w:spacing w:line="280" w:lineRule="exact"/>
              <w:rPr>
                <w:rFonts w:ascii="宋体" w:hAnsi="宋体" w:cs="宋体"/>
                <w:color w:val="000000"/>
                <w:sz w:val="20"/>
                <w:szCs w:val="20"/>
              </w:rPr>
            </w:pPr>
            <w:r>
              <w:rPr>
                <w:rFonts w:hint="eastAsia"/>
                <w:color w:val="000000"/>
                <w:sz w:val="20"/>
                <w:szCs w:val="20"/>
              </w:rPr>
              <w:t>□IDC  □ISP  □IDC/ISP  □CDN  □专线</w:t>
            </w:r>
          </w:p>
        </w:tc>
      </w:tr>
      <w:tr w14:paraId="545BF27D">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D7828FE">
            <w:pPr>
              <w:spacing w:line="280" w:lineRule="exact"/>
              <w:rPr>
                <w:rFonts w:ascii="宋体" w:hAnsi="宋体" w:cs="宋体"/>
                <w:color w:val="000000"/>
                <w:sz w:val="20"/>
                <w:szCs w:val="20"/>
              </w:rPr>
            </w:pPr>
            <w:r>
              <w:rPr>
                <w:rFonts w:hint="eastAsia"/>
                <w:color w:val="000000"/>
                <w:sz w:val="20"/>
                <w:szCs w:val="20"/>
              </w:rPr>
              <w:t xml:space="preserve">*单位详细地址: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170DCFEA">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160E1CA2">
            <w:pPr>
              <w:spacing w:line="280" w:lineRule="exact"/>
              <w:rPr>
                <w:rFonts w:ascii="宋体" w:hAnsi="宋体" w:cs="宋体"/>
                <w:color w:val="000000"/>
                <w:sz w:val="20"/>
                <w:szCs w:val="20"/>
              </w:rPr>
            </w:pPr>
            <w:r>
              <w:rPr>
                <w:rFonts w:hint="eastAsia"/>
                <w:color w:val="000000"/>
                <w:sz w:val="20"/>
                <w:szCs w:val="20"/>
              </w:rPr>
              <w:t xml:space="preserve">*单位详细地址英文: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62F22B02">
            <w:pPr>
              <w:spacing w:line="280" w:lineRule="exact"/>
              <w:jc w:val="center"/>
              <w:rPr>
                <w:rFonts w:ascii="宋体" w:hAnsi="宋体" w:cs="宋体"/>
                <w:color w:val="000000"/>
                <w:sz w:val="20"/>
                <w:szCs w:val="20"/>
              </w:rPr>
            </w:pPr>
            <w:r>
              <w:rPr>
                <w:rFonts w:hint="eastAsia"/>
                <w:color w:val="000000"/>
                <w:sz w:val="20"/>
                <w:szCs w:val="20"/>
              </w:rPr>
              <w:t>　</w:t>
            </w:r>
          </w:p>
        </w:tc>
      </w:tr>
      <w:tr w14:paraId="3DFAF665">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4B7C2AD4">
            <w:pPr>
              <w:spacing w:line="280" w:lineRule="exact"/>
              <w:rPr>
                <w:rFonts w:ascii="宋体" w:hAnsi="宋体" w:cs="宋体"/>
                <w:color w:val="000000"/>
                <w:sz w:val="20"/>
                <w:szCs w:val="20"/>
              </w:rPr>
            </w:pPr>
            <w:r>
              <w:rPr>
                <w:rFonts w:hint="eastAsia"/>
                <w:color w:val="000000"/>
                <w:sz w:val="20"/>
                <w:szCs w:val="20"/>
              </w:rPr>
              <w:t>*服务内容：</w:t>
            </w: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634FA9BB">
            <w:pPr>
              <w:spacing w:line="280" w:lineRule="exact"/>
              <w:rPr>
                <w:rFonts w:ascii="宋体" w:hAnsi="宋体" w:cs="宋体"/>
                <w:color w:val="000000"/>
                <w:sz w:val="20"/>
                <w:szCs w:val="20"/>
              </w:rPr>
            </w:pPr>
            <w:r>
              <w:rPr>
                <w:rFonts w:hint="eastAsia"/>
                <w:color w:val="000000"/>
                <w:sz w:val="20"/>
                <w:szCs w:val="20"/>
              </w:rPr>
              <w:t>□即时通信□搜索引擎□综合门户□网上邮局□网络新闻□博客/个人空间□网络广告/信息□单位门户网站□网络购物</w:t>
            </w:r>
          </w:p>
        </w:tc>
      </w:tr>
      <w:tr w14:paraId="5F426C97">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46D6A1BC">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7BB6EC66">
            <w:pPr>
              <w:spacing w:line="280" w:lineRule="exact"/>
              <w:rPr>
                <w:rFonts w:ascii="宋体" w:hAnsi="宋体" w:cs="宋体"/>
                <w:color w:val="000000"/>
                <w:sz w:val="20"/>
                <w:szCs w:val="20"/>
              </w:rPr>
            </w:pPr>
            <w:r>
              <w:rPr>
                <w:rFonts w:hint="eastAsia"/>
                <w:color w:val="000000"/>
                <w:sz w:val="20"/>
                <w:szCs w:val="20"/>
              </w:rPr>
              <w:t>□网上支付□网上银行□网上炒股/股票基金□网络游戏□网络音乐□网络影视□网络图片□网络软件/下载□网上求职</w:t>
            </w:r>
          </w:p>
        </w:tc>
      </w:tr>
      <w:tr w14:paraId="526F944B">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0E1E6589">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auto" w:sz="4" w:space="0"/>
            </w:tcBorders>
            <w:shd w:val="clear" w:color="auto" w:fill="auto"/>
            <w:noWrap/>
            <w:vAlign w:val="center"/>
          </w:tcPr>
          <w:p w14:paraId="06A17249">
            <w:pPr>
              <w:spacing w:line="280" w:lineRule="exact"/>
              <w:rPr>
                <w:rFonts w:ascii="宋体" w:hAnsi="宋体" w:cs="宋体"/>
                <w:color w:val="000000"/>
                <w:sz w:val="20"/>
                <w:szCs w:val="20"/>
              </w:rPr>
            </w:pPr>
            <w:r>
              <w:rPr>
                <w:rFonts w:hint="eastAsia"/>
                <w:color w:val="000000"/>
                <w:sz w:val="20"/>
                <w:szCs w:val="20"/>
              </w:rPr>
              <w:t>□网上交友/婚介□网上房产□网络教育□网站建设□WAP □其他</w:t>
            </w:r>
          </w:p>
        </w:tc>
      </w:tr>
      <w:tr w14:paraId="512C23D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81251A2">
            <w:pPr>
              <w:spacing w:line="280" w:lineRule="exact"/>
              <w:rPr>
                <w:rFonts w:ascii="宋体" w:hAnsi="宋体" w:cs="宋体"/>
                <w:color w:val="000000"/>
                <w:sz w:val="20"/>
                <w:szCs w:val="20"/>
              </w:rPr>
            </w:pPr>
            <w:r>
              <w:rPr>
                <w:rFonts w:hint="eastAsia"/>
                <w:color w:val="000000"/>
                <w:sz w:val="20"/>
                <w:szCs w:val="20"/>
              </w:rPr>
              <w:t>*应用服务类型（格式一）：</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4BC774A4">
            <w:pPr>
              <w:spacing w:line="280" w:lineRule="exact"/>
              <w:rPr>
                <w:rFonts w:ascii="宋体" w:hAnsi="宋体" w:cs="宋体"/>
                <w:color w:val="000000"/>
                <w:sz w:val="20"/>
                <w:szCs w:val="20"/>
              </w:rPr>
            </w:pPr>
            <w:r>
              <w:rPr>
                <w:rFonts w:hint="eastAsia"/>
                <w:color w:val="000000"/>
                <w:sz w:val="20"/>
                <w:szCs w:val="20"/>
              </w:rPr>
              <w:t>□内部应用□电信业务/对外应用服务</w:t>
            </w:r>
          </w:p>
        </w:tc>
      </w:tr>
      <w:tr w14:paraId="5BC15C3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DD389E3">
            <w:pPr>
              <w:spacing w:line="280" w:lineRule="exact"/>
              <w:rPr>
                <w:rFonts w:ascii="宋体" w:hAnsi="宋体" w:cs="宋体"/>
                <w:color w:val="000000"/>
                <w:sz w:val="20"/>
                <w:szCs w:val="20"/>
              </w:rPr>
            </w:pPr>
            <w:r>
              <w:rPr>
                <w:rFonts w:hint="eastAsia"/>
                <w:color w:val="000000"/>
                <w:sz w:val="20"/>
                <w:szCs w:val="20"/>
              </w:rPr>
              <w:t xml:space="preserve">域名: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1532E043">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23B407E1">
            <w:pPr>
              <w:spacing w:line="280" w:lineRule="exact"/>
              <w:rPr>
                <w:rFonts w:ascii="宋体" w:hAnsi="宋体" w:cs="宋体"/>
                <w:color w:val="000000"/>
                <w:sz w:val="20"/>
                <w:szCs w:val="20"/>
              </w:rPr>
            </w:pPr>
            <w:r>
              <w:rPr>
                <w:rFonts w:hint="eastAsia"/>
                <w:color w:val="000000"/>
                <w:sz w:val="20"/>
                <w:szCs w:val="20"/>
              </w:rPr>
              <w:t xml:space="preserve">备案号或许可证号: </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40BCDD48">
            <w:pPr>
              <w:spacing w:line="280" w:lineRule="exact"/>
              <w:jc w:val="center"/>
              <w:rPr>
                <w:rFonts w:ascii="宋体" w:hAnsi="宋体" w:cs="宋体"/>
                <w:color w:val="000000"/>
                <w:sz w:val="20"/>
                <w:szCs w:val="20"/>
              </w:rPr>
            </w:pPr>
            <w:r>
              <w:rPr>
                <w:rFonts w:hint="eastAsia"/>
                <w:color w:val="000000"/>
                <w:sz w:val="20"/>
                <w:szCs w:val="20"/>
              </w:rPr>
              <w:t>　</w:t>
            </w:r>
          </w:p>
        </w:tc>
      </w:tr>
      <w:tr w14:paraId="251F550F">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0E9C57C">
            <w:pPr>
              <w:spacing w:line="280" w:lineRule="exact"/>
              <w:rPr>
                <w:rFonts w:ascii="宋体" w:hAnsi="宋体" w:cs="宋体"/>
                <w:color w:val="000000"/>
                <w:sz w:val="20"/>
                <w:szCs w:val="20"/>
              </w:rPr>
            </w:pPr>
            <w:r>
              <w:rPr>
                <w:rFonts w:hint="eastAsia"/>
                <w:color w:val="000000"/>
                <w:sz w:val="20"/>
                <w:szCs w:val="20"/>
              </w:rPr>
              <w:t>网站备案类型：</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E15D127">
            <w:pPr>
              <w:spacing w:line="280" w:lineRule="exact"/>
              <w:rPr>
                <w:rFonts w:ascii="宋体" w:hAnsi="宋体" w:cs="宋体"/>
                <w:color w:val="000000"/>
                <w:sz w:val="20"/>
                <w:szCs w:val="20"/>
              </w:rPr>
            </w:pPr>
            <w:r>
              <w:rPr>
                <w:rFonts w:hint="eastAsia"/>
                <w:color w:val="000000"/>
                <w:sz w:val="20"/>
                <w:szCs w:val="20"/>
              </w:rPr>
              <w:t>□无□经营性网站（ICP经营许可证号）□非经营性网站（备案登记号）□SP（备案登记号）□BBS（BBS备案号）□其他</w:t>
            </w:r>
          </w:p>
        </w:tc>
      </w:tr>
      <w:tr w14:paraId="5C38E5A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C3F691D">
            <w:pPr>
              <w:spacing w:line="280" w:lineRule="exact"/>
              <w:rPr>
                <w:rFonts w:ascii="宋体" w:hAnsi="宋体" w:cs="宋体"/>
                <w:color w:val="000000"/>
                <w:sz w:val="20"/>
                <w:szCs w:val="20"/>
              </w:rPr>
            </w:pPr>
            <w:r>
              <w:rPr>
                <w:rFonts w:hint="eastAsia"/>
                <w:color w:val="000000"/>
                <w:sz w:val="20"/>
                <w:szCs w:val="20"/>
              </w:rPr>
              <w:t>*应用服务类型（格式二）：</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284A6E0">
            <w:pPr>
              <w:spacing w:line="280" w:lineRule="exact"/>
              <w:rPr>
                <w:rFonts w:ascii="宋体" w:hAnsi="宋体" w:cs="宋体"/>
                <w:color w:val="000000"/>
                <w:sz w:val="20"/>
                <w:szCs w:val="20"/>
              </w:rPr>
            </w:pPr>
            <w:r>
              <w:rPr>
                <w:rFonts w:hint="eastAsia"/>
                <w:color w:val="000000"/>
                <w:sz w:val="20"/>
                <w:szCs w:val="20"/>
              </w:rPr>
              <w:t>□网络设备□网站专线接入□云服务□权威解析□递归解析□其他应用服务</w:t>
            </w:r>
          </w:p>
        </w:tc>
      </w:tr>
      <w:tr w14:paraId="4BF63EFC">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213530EB">
            <w:pPr>
              <w:spacing w:line="280" w:lineRule="exact"/>
              <w:jc w:val="center"/>
              <w:rPr>
                <w:rFonts w:ascii="宋体" w:hAnsi="宋体" w:cs="宋体"/>
                <w:b/>
                <w:bCs/>
                <w:color w:val="000000"/>
                <w:sz w:val="24"/>
              </w:rPr>
            </w:pPr>
            <w:r>
              <w:rPr>
                <w:rFonts w:hint="eastAsia"/>
                <w:b/>
                <w:bCs/>
                <w:color w:val="000000"/>
                <w:sz w:val="24"/>
              </w:rPr>
              <w:t>联系人信息（网络信息安全责任人资料必须提供）</w:t>
            </w:r>
          </w:p>
        </w:tc>
      </w:tr>
      <w:tr w14:paraId="6EFE9EB2">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BA6F250">
            <w:pPr>
              <w:spacing w:line="280" w:lineRule="exact"/>
              <w:rPr>
                <w:rFonts w:ascii="宋体" w:hAnsi="宋体" w:cs="宋体"/>
                <w:color w:val="000000"/>
                <w:sz w:val="20"/>
                <w:szCs w:val="20"/>
              </w:rPr>
            </w:pPr>
            <w:r>
              <w:rPr>
                <w:rFonts w:hint="eastAsia"/>
                <w:color w:val="000000"/>
                <w:sz w:val="20"/>
                <w:szCs w:val="20"/>
              </w:rPr>
              <w:t xml:space="preserve">*联系人姓名: </w:t>
            </w:r>
          </w:p>
        </w:tc>
        <w:tc>
          <w:tcPr>
            <w:tcW w:w="1682" w:type="dxa"/>
            <w:tcBorders>
              <w:top w:val="nil"/>
              <w:left w:val="nil"/>
              <w:bottom w:val="single" w:color="auto" w:sz="4" w:space="0"/>
              <w:right w:val="single" w:color="auto" w:sz="4" w:space="0"/>
            </w:tcBorders>
            <w:shd w:val="clear" w:color="auto" w:fill="auto"/>
            <w:noWrap/>
            <w:vAlign w:val="center"/>
          </w:tcPr>
          <w:p w14:paraId="0572F089">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0DAE35A3">
            <w:pPr>
              <w:spacing w:line="280" w:lineRule="exact"/>
              <w:rPr>
                <w:rFonts w:ascii="宋体" w:hAnsi="宋体" w:cs="宋体"/>
                <w:color w:val="000000"/>
                <w:sz w:val="20"/>
                <w:szCs w:val="20"/>
              </w:rPr>
            </w:pPr>
            <w:r>
              <w:rPr>
                <w:rFonts w:hint="eastAsia"/>
                <w:color w:val="000000"/>
                <w:sz w:val="20"/>
                <w:szCs w:val="20"/>
              </w:rPr>
              <w:t xml:space="preserve">*联系人姓名(英文):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021D6953">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6CF1EA59">
            <w:pPr>
              <w:spacing w:line="280" w:lineRule="exact"/>
              <w:rPr>
                <w:rFonts w:ascii="宋体" w:hAnsi="宋体" w:cs="宋体"/>
                <w:color w:val="000000"/>
                <w:sz w:val="20"/>
                <w:szCs w:val="20"/>
              </w:rPr>
            </w:pPr>
            <w:r>
              <w:rPr>
                <w:rFonts w:hint="eastAsia"/>
                <w:color w:val="000000"/>
                <w:sz w:val="20"/>
                <w:szCs w:val="20"/>
              </w:rPr>
              <w:t xml:space="preserve">*联系人电话: </w:t>
            </w:r>
          </w:p>
        </w:tc>
        <w:tc>
          <w:tcPr>
            <w:tcW w:w="222" w:type="dxa"/>
            <w:tcBorders>
              <w:top w:val="nil"/>
              <w:left w:val="nil"/>
              <w:bottom w:val="single" w:color="auto" w:sz="4" w:space="0"/>
              <w:right w:val="single" w:color="auto" w:sz="4" w:space="0"/>
            </w:tcBorders>
            <w:shd w:val="clear" w:color="auto" w:fill="auto"/>
            <w:noWrap/>
            <w:vAlign w:val="center"/>
          </w:tcPr>
          <w:p w14:paraId="20645A86">
            <w:pPr>
              <w:spacing w:line="280" w:lineRule="exact"/>
              <w:rPr>
                <w:rFonts w:ascii="宋体" w:hAnsi="宋体" w:cs="宋体"/>
                <w:color w:val="000000"/>
                <w:sz w:val="20"/>
                <w:szCs w:val="20"/>
              </w:rPr>
            </w:pPr>
            <w:r>
              <w:rPr>
                <w:rFonts w:hint="eastAsia"/>
                <w:color w:val="000000"/>
                <w:sz w:val="20"/>
                <w:szCs w:val="20"/>
              </w:rPr>
              <w:t>　</w:t>
            </w:r>
          </w:p>
        </w:tc>
      </w:tr>
      <w:tr w14:paraId="16032B13">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EBBFA3D">
            <w:pPr>
              <w:spacing w:line="280" w:lineRule="exact"/>
              <w:rPr>
                <w:rFonts w:ascii="宋体" w:hAnsi="宋体" w:cs="宋体"/>
                <w:color w:val="000000"/>
                <w:sz w:val="20"/>
                <w:szCs w:val="20"/>
              </w:rPr>
            </w:pPr>
            <w:r>
              <w:rPr>
                <w:rFonts w:hint="eastAsia"/>
                <w:color w:val="000000"/>
                <w:sz w:val="20"/>
                <w:szCs w:val="20"/>
              </w:rPr>
              <w:t xml:space="preserve">*联系人传真: </w:t>
            </w:r>
          </w:p>
        </w:tc>
        <w:tc>
          <w:tcPr>
            <w:tcW w:w="1682" w:type="dxa"/>
            <w:tcBorders>
              <w:top w:val="nil"/>
              <w:left w:val="nil"/>
              <w:bottom w:val="single" w:color="auto" w:sz="4" w:space="0"/>
              <w:right w:val="single" w:color="auto" w:sz="4" w:space="0"/>
            </w:tcBorders>
            <w:shd w:val="clear" w:color="auto" w:fill="auto"/>
            <w:noWrap/>
            <w:vAlign w:val="center"/>
          </w:tcPr>
          <w:p w14:paraId="2763F6A9">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07F7F53D">
            <w:pPr>
              <w:spacing w:line="280" w:lineRule="exact"/>
              <w:rPr>
                <w:rFonts w:ascii="宋体" w:hAnsi="宋体" w:cs="宋体"/>
                <w:color w:val="000000"/>
                <w:sz w:val="20"/>
                <w:szCs w:val="20"/>
              </w:rPr>
            </w:pPr>
            <w:r>
              <w:rPr>
                <w:rFonts w:hint="eastAsia"/>
                <w:color w:val="000000"/>
                <w:sz w:val="20"/>
                <w:szCs w:val="20"/>
              </w:rPr>
              <w:t xml:space="preserve">*联系人Email: </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06B65DD4">
            <w:pPr>
              <w:spacing w:line="280" w:lineRule="exact"/>
              <w:rPr>
                <w:rFonts w:ascii="宋体" w:hAnsi="宋体" w:cs="宋体"/>
                <w:color w:val="000000"/>
                <w:sz w:val="20"/>
                <w:szCs w:val="20"/>
              </w:rPr>
            </w:pPr>
            <w:r>
              <w:rPr>
                <w:rFonts w:hint="eastAsia"/>
                <w:color w:val="000000"/>
                <w:sz w:val="20"/>
                <w:szCs w:val="20"/>
              </w:rPr>
              <w:t>　</w:t>
            </w:r>
          </w:p>
        </w:tc>
      </w:tr>
      <w:tr w14:paraId="331A8DD1">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45A25A5">
            <w:pPr>
              <w:spacing w:line="280" w:lineRule="exact"/>
              <w:rPr>
                <w:rFonts w:ascii="宋体" w:hAnsi="宋体" w:cs="宋体"/>
                <w:color w:val="000000"/>
                <w:sz w:val="20"/>
                <w:szCs w:val="20"/>
              </w:rPr>
            </w:pPr>
            <w:r>
              <w:rPr>
                <w:rFonts w:hint="eastAsia"/>
                <w:color w:val="000000"/>
                <w:sz w:val="20"/>
                <w:szCs w:val="20"/>
              </w:rPr>
              <w:t xml:space="preserve">*网络技术负责人姓名: </w:t>
            </w:r>
          </w:p>
        </w:tc>
        <w:tc>
          <w:tcPr>
            <w:tcW w:w="1682" w:type="dxa"/>
            <w:tcBorders>
              <w:top w:val="nil"/>
              <w:left w:val="nil"/>
              <w:bottom w:val="single" w:color="auto" w:sz="4" w:space="0"/>
              <w:right w:val="single" w:color="auto" w:sz="4" w:space="0"/>
            </w:tcBorders>
            <w:shd w:val="clear" w:color="auto" w:fill="auto"/>
            <w:noWrap/>
            <w:vAlign w:val="center"/>
          </w:tcPr>
          <w:p w14:paraId="641E387C">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528B8BBD">
            <w:pPr>
              <w:spacing w:line="280" w:lineRule="exact"/>
              <w:rPr>
                <w:rFonts w:ascii="宋体" w:hAnsi="宋体" w:cs="宋体"/>
                <w:color w:val="000000"/>
                <w:sz w:val="20"/>
                <w:szCs w:val="20"/>
              </w:rPr>
            </w:pPr>
            <w:r>
              <w:rPr>
                <w:rFonts w:hint="eastAsia"/>
                <w:color w:val="000000"/>
                <w:sz w:val="20"/>
                <w:szCs w:val="20"/>
              </w:rPr>
              <w:t xml:space="preserve">*网络技术负责人姓名(英文):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7A5D276D">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4BE315AC">
            <w:pPr>
              <w:spacing w:line="280" w:lineRule="exact"/>
              <w:rPr>
                <w:rFonts w:ascii="宋体" w:hAnsi="宋体" w:cs="宋体"/>
                <w:color w:val="000000"/>
                <w:sz w:val="20"/>
                <w:szCs w:val="20"/>
              </w:rPr>
            </w:pPr>
            <w:r>
              <w:rPr>
                <w:rFonts w:hint="eastAsia"/>
                <w:color w:val="000000"/>
                <w:sz w:val="20"/>
                <w:szCs w:val="20"/>
              </w:rPr>
              <w:t xml:space="preserve">*网络技术负责人电话: </w:t>
            </w:r>
          </w:p>
        </w:tc>
        <w:tc>
          <w:tcPr>
            <w:tcW w:w="222" w:type="dxa"/>
            <w:tcBorders>
              <w:top w:val="nil"/>
              <w:left w:val="nil"/>
              <w:bottom w:val="single" w:color="auto" w:sz="4" w:space="0"/>
              <w:right w:val="single" w:color="auto" w:sz="4" w:space="0"/>
            </w:tcBorders>
            <w:shd w:val="clear" w:color="auto" w:fill="auto"/>
            <w:noWrap/>
            <w:vAlign w:val="center"/>
          </w:tcPr>
          <w:p w14:paraId="0E302017">
            <w:pPr>
              <w:spacing w:line="280" w:lineRule="exact"/>
              <w:rPr>
                <w:rFonts w:ascii="宋体" w:hAnsi="宋体" w:cs="宋体"/>
                <w:color w:val="000000"/>
                <w:sz w:val="20"/>
                <w:szCs w:val="20"/>
              </w:rPr>
            </w:pPr>
            <w:r>
              <w:rPr>
                <w:rFonts w:hint="eastAsia"/>
                <w:color w:val="000000"/>
                <w:sz w:val="20"/>
                <w:szCs w:val="20"/>
              </w:rPr>
              <w:t>　</w:t>
            </w:r>
          </w:p>
        </w:tc>
      </w:tr>
      <w:tr w14:paraId="59A2F0F2">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CCC47C4">
            <w:pPr>
              <w:spacing w:line="280" w:lineRule="exact"/>
              <w:rPr>
                <w:rFonts w:ascii="宋体" w:hAnsi="宋体" w:cs="宋体"/>
                <w:color w:val="000000"/>
                <w:sz w:val="20"/>
                <w:szCs w:val="20"/>
              </w:rPr>
            </w:pPr>
            <w:r>
              <w:rPr>
                <w:rFonts w:hint="eastAsia"/>
                <w:color w:val="000000"/>
                <w:sz w:val="20"/>
                <w:szCs w:val="20"/>
              </w:rPr>
              <w:t xml:space="preserve">*网络技术负责人传真: </w:t>
            </w:r>
          </w:p>
        </w:tc>
        <w:tc>
          <w:tcPr>
            <w:tcW w:w="1682" w:type="dxa"/>
            <w:tcBorders>
              <w:top w:val="nil"/>
              <w:left w:val="nil"/>
              <w:bottom w:val="single" w:color="auto" w:sz="4" w:space="0"/>
              <w:right w:val="single" w:color="auto" w:sz="4" w:space="0"/>
            </w:tcBorders>
            <w:shd w:val="clear" w:color="auto" w:fill="auto"/>
            <w:noWrap/>
            <w:vAlign w:val="center"/>
          </w:tcPr>
          <w:p w14:paraId="187C9BA1">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5E0B17F7">
            <w:pPr>
              <w:spacing w:line="280" w:lineRule="exact"/>
              <w:rPr>
                <w:rFonts w:ascii="宋体" w:hAnsi="宋体" w:cs="宋体"/>
                <w:color w:val="000000"/>
                <w:sz w:val="20"/>
                <w:szCs w:val="20"/>
              </w:rPr>
            </w:pPr>
            <w:r>
              <w:rPr>
                <w:rFonts w:hint="eastAsia"/>
                <w:color w:val="000000"/>
                <w:sz w:val="20"/>
                <w:szCs w:val="20"/>
              </w:rPr>
              <w:t xml:space="preserve">*网络技术负责人Email: </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51CDFD07">
            <w:pPr>
              <w:spacing w:line="280" w:lineRule="exact"/>
              <w:rPr>
                <w:rFonts w:ascii="宋体" w:hAnsi="宋体" w:cs="宋体"/>
                <w:color w:val="000000"/>
                <w:sz w:val="20"/>
                <w:szCs w:val="20"/>
              </w:rPr>
            </w:pPr>
            <w:r>
              <w:rPr>
                <w:rFonts w:hint="eastAsia"/>
                <w:color w:val="000000"/>
                <w:sz w:val="20"/>
                <w:szCs w:val="20"/>
              </w:rPr>
              <w:t>　</w:t>
            </w:r>
          </w:p>
        </w:tc>
      </w:tr>
      <w:tr w14:paraId="5905C8F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5A9CCED4">
            <w:pPr>
              <w:spacing w:line="280" w:lineRule="exact"/>
              <w:rPr>
                <w:rFonts w:ascii="宋体" w:hAnsi="宋体" w:cs="宋体"/>
                <w:color w:val="000000"/>
                <w:sz w:val="20"/>
                <w:szCs w:val="20"/>
              </w:rPr>
            </w:pPr>
            <w:r>
              <w:rPr>
                <w:rFonts w:hint="eastAsia"/>
                <w:color w:val="000000"/>
                <w:sz w:val="20"/>
                <w:szCs w:val="20"/>
              </w:rPr>
              <w:t>*网络信息安全责任人姓名：</w:t>
            </w:r>
          </w:p>
        </w:tc>
        <w:tc>
          <w:tcPr>
            <w:tcW w:w="1682" w:type="dxa"/>
            <w:tcBorders>
              <w:top w:val="nil"/>
              <w:left w:val="nil"/>
              <w:bottom w:val="single" w:color="auto" w:sz="4" w:space="0"/>
              <w:right w:val="single" w:color="auto" w:sz="4" w:space="0"/>
            </w:tcBorders>
            <w:shd w:val="clear" w:color="auto" w:fill="auto"/>
            <w:noWrap/>
            <w:vAlign w:val="center"/>
          </w:tcPr>
          <w:p w14:paraId="5ED3CB7F">
            <w:pPr>
              <w:spacing w:line="280" w:lineRule="exact"/>
              <w:rPr>
                <w:rFonts w:ascii="宋体" w:hAnsi="宋体" w:cs="宋体"/>
                <w:color w:val="000000"/>
                <w:sz w:val="20"/>
                <w:szCs w:val="20"/>
              </w:rPr>
            </w:pPr>
            <w:r>
              <w:rPr>
                <w:rFonts w:hint="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14:paraId="31775C8E">
            <w:pPr>
              <w:spacing w:line="280" w:lineRule="exact"/>
              <w:rPr>
                <w:rFonts w:ascii="宋体" w:hAnsi="宋体" w:cs="宋体"/>
                <w:color w:val="000000"/>
                <w:sz w:val="20"/>
                <w:szCs w:val="20"/>
              </w:rPr>
            </w:pPr>
            <w:r>
              <w:rPr>
                <w:rFonts w:hint="eastAsia"/>
                <w:color w:val="000000"/>
                <w:sz w:val="20"/>
                <w:szCs w:val="20"/>
              </w:rPr>
              <w:t xml:space="preserve">*网络信息安全责任人姓名(英文): </w:t>
            </w:r>
          </w:p>
        </w:tc>
        <w:tc>
          <w:tcPr>
            <w:tcW w:w="2414" w:type="dxa"/>
            <w:gridSpan w:val="2"/>
            <w:tcBorders>
              <w:top w:val="nil"/>
              <w:left w:val="nil"/>
              <w:bottom w:val="single" w:color="auto" w:sz="4" w:space="0"/>
              <w:right w:val="single" w:color="auto" w:sz="4" w:space="0"/>
            </w:tcBorders>
            <w:shd w:val="clear" w:color="auto" w:fill="auto"/>
            <w:noWrap/>
            <w:vAlign w:val="center"/>
          </w:tcPr>
          <w:p w14:paraId="78E176C7">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single" w:color="auto" w:sz="4" w:space="0"/>
            </w:tcBorders>
            <w:shd w:val="clear" w:color="auto" w:fill="auto"/>
            <w:noWrap/>
            <w:vAlign w:val="center"/>
          </w:tcPr>
          <w:p w14:paraId="649F74FF">
            <w:pPr>
              <w:spacing w:line="280" w:lineRule="exact"/>
              <w:rPr>
                <w:rFonts w:ascii="宋体" w:hAnsi="宋体" w:cs="宋体"/>
                <w:color w:val="000000"/>
                <w:sz w:val="20"/>
                <w:szCs w:val="20"/>
              </w:rPr>
            </w:pPr>
            <w:r>
              <w:rPr>
                <w:rFonts w:hint="eastAsia"/>
                <w:color w:val="000000"/>
                <w:sz w:val="20"/>
                <w:szCs w:val="20"/>
              </w:rPr>
              <w:t xml:space="preserve">*网络信息安全责任人固定电话: </w:t>
            </w:r>
          </w:p>
        </w:tc>
        <w:tc>
          <w:tcPr>
            <w:tcW w:w="222" w:type="dxa"/>
            <w:tcBorders>
              <w:top w:val="nil"/>
              <w:left w:val="nil"/>
              <w:bottom w:val="single" w:color="auto" w:sz="4" w:space="0"/>
              <w:right w:val="single" w:color="auto" w:sz="4" w:space="0"/>
            </w:tcBorders>
            <w:shd w:val="clear" w:color="auto" w:fill="auto"/>
            <w:noWrap/>
            <w:vAlign w:val="center"/>
          </w:tcPr>
          <w:p w14:paraId="74676CE9">
            <w:pPr>
              <w:spacing w:line="280" w:lineRule="exact"/>
              <w:rPr>
                <w:rFonts w:ascii="宋体" w:hAnsi="宋体" w:cs="宋体"/>
                <w:color w:val="000000"/>
                <w:sz w:val="20"/>
                <w:szCs w:val="20"/>
              </w:rPr>
            </w:pPr>
            <w:r>
              <w:rPr>
                <w:rFonts w:hint="eastAsia"/>
                <w:color w:val="000000"/>
                <w:sz w:val="20"/>
                <w:szCs w:val="20"/>
              </w:rPr>
              <w:t>　</w:t>
            </w:r>
          </w:p>
        </w:tc>
      </w:tr>
      <w:tr w14:paraId="630A571E">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0FD4B25">
            <w:pPr>
              <w:spacing w:line="280" w:lineRule="exact"/>
              <w:rPr>
                <w:rFonts w:ascii="宋体" w:hAnsi="宋体" w:cs="宋体"/>
                <w:color w:val="000000"/>
                <w:sz w:val="20"/>
                <w:szCs w:val="20"/>
              </w:rPr>
            </w:pPr>
            <w:r>
              <w:rPr>
                <w:rFonts w:hint="eastAsia"/>
                <w:color w:val="000000"/>
                <w:sz w:val="20"/>
                <w:szCs w:val="20"/>
              </w:rPr>
              <w:t xml:space="preserve">*网络信息安全责任人传真: </w:t>
            </w:r>
          </w:p>
        </w:tc>
        <w:tc>
          <w:tcPr>
            <w:tcW w:w="1682" w:type="dxa"/>
            <w:tcBorders>
              <w:top w:val="nil"/>
              <w:left w:val="nil"/>
              <w:bottom w:val="single" w:color="auto" w:sz="4" w:space="0"/>
              <w:right w:val="single" w:color="auto" w:sz="4" w:space="0"/>
            </w:tcBorders>
            <w:shd w:val="clear" w:color="auto" w:fill="auto"/>
            <w:noWrap/>
            <w:vAlign w:val="center"/>
          </w:tcPr>
          <w:p w14:paraId="0DD5EB75">
            <w:pPr>
              <w:spacing w:line="280" w:lineRule="exact"/>
              <w:rPr>
                <w:rFonts w:ascii="宋体" w:hAnsi="宋体" w:cs="宋体"/>
                <w:color w:val="000000"/>
                <w:sz w:val="20"/>
                <w:szCs w:val="20"/>
              </w:rPr>
            </w:pPr>
            <w:r>
              <w:rPr>
                <w:rFonts w:hint="eastAsia"/>
                <w:color w:val="000000"/>
                <w:sz w:val="20"/>
                <w:szCs w:val="20"/>
              </w:rPr>
              <w:t>　</w:t>
            </w:r>
          </w:p>
        </w:tc>
        <w:tc>
          <w:tcPr>
            <w:tcW w:w="5906"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00E9C87B">
            <w:pPr>
              <w:spacing w:line="280" w:lineRule="exact"/>
              <w:rPr>
                <w:rFonts w:ascii="宋体" w:hAnsi="宋体" w:cs="宋体"/>
                <w:color w:val="000000"/>
                <w:sz w:val="20"/>
                <w:szCs w:val="20"/>
              </w:rPr>
            </w:pPr>
            <w:r>
              <w:rPr>
                <w:rFonts w:hint="eastAsia"/>
                <w:color w:val="000000"/>
                <w:sz w:val="20"/>
                <w:szCs w:val="20"/>
              </w:rPr>
              <w:t xml:space="preserve">*网络信息安全责任人Email: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42647C77">
            <w:pPr>
              <w:spacing w:line="280" w:lineRule="exact"/>
              <w:rPr>
                <w:rFonts w:ascii="宋体" w:hAnsi="宋体" w:cs="宋体"/>
                <w:color w:val="000000"/>
                <w:sz w:val="20"/>
                <w:szCs w:val="20"/>
              </w:rPr>
            </w:pPr>
            <w:r>
              <w:rPr>
                <w:rFonts w:hint="eastAsia"/>
                <w:color w:val="000000"/>
                <w:sz w:val="20"/>
                <w:szCs w:val="20"/>
              </w:rPr>
              <w:t xml:space="preserve">*网络信息安全责任人移动电话: </w:t>
            </w:r>
          </w:p>
        </w:tc>
      </w:tr>
      <w:tr w14:paraId="1721D42C">
        <w:tblPrEx>
          <w:tblCellMar>
            <w:top w:w="0" w:type="dxa"/>
            <w:left w:w="108" w:type="dxa"/>
            <w:bottom w:w="0" w:type="dxa"/>
            <w:right w:w="108" w:type="dxa"/>
          </w:tblCellMar>
        </w:tblPrEx>
        <w:trPr>
          <w:gridAfter w:val="2"/>
          <w:wAfter w:w="685" w:type="dxa"/>
          <w:trHeight w:val="285" w:hRule="atLeast"/>
        </w:trPr>
        <w:tc>
          <w:tcPr>
            <w:tcW w:w="8091"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691FC8AC">
            <w:pPr>
              <w:spacing w:line="280" w:lineRule="exact"/>
              <w:rPr>
                <w:rFonts w:ascii="宋体" w:hAnsi="宋体" w:cs="宋体"/>
                <w:color w:val="000000"/>
                <w:sz w:val="20"/>
                <w:szCs w:val="20"/>
              </w:rPr>
            </w:pPr>
            <w:r>
              <w:rPr>
                <w:rFonts w:hint="eastAsia"/>
                <w:color w:val="000000"/>
                <w:sz w:val="20"/>
                <w:szCs w:val="20"/>
              </w:rPr>
              <w:t>*网络信息安全责任人证件类型：□身份证□护照□军官证□台胞证</w:t>
            </w:r>
          </w:p>
        </w:tc>
        <w:tc>
          <w:tcPr>
            <w:tcW w:w="6223" w:type="dxa"/>
            <w:gridSpan w:val="5"/>
            <w:tcBorders>
              <w:top w:val="single" w:color="auto" w:sz="4" w:space="0"/>
              <w:left w:val="nil"/>
              <w:bottom w:val="single" w:color="auto" w:sz="4" w:space="0"/>
              <w:right w:val="single" w:color="000000" w:sz="4" w:space="0"/>
            </w:tcBorders>
            <w:shd w:val="clear" w:color="auto" w:fill="auto"/>
            <w:noWrap/>
            <w:vAlign w:val="center"/>
          </w:tcPr>
          <w:p w14:paraId="0A349BB5">
            <w:pPr>
              <w:spacing w:line="280" w:lineRule="exact"/>
              <w:rPr>
                <w:rFonts w:ascii="宋体" w:hAnsi="宋体" w:cs="宋体"/>
                <w:color w:val="000000"/>
                <w:sz w:val="20"/>
                <w:szCs w:val="20"/>
              </w:rPr>
            </w:pPr>
            <w:r>
              <w:rPr>
                <w:rFonts w:hint="eastAsia"/>
                <w:color w:val="000000"/>
                <w:sz w:val="20"/>
                <w:szCs w:val="20"/>
              </w:rPr>
              <w:t>*网络信息安全责任人证件号码：</w:t>
            </w:r>
          </w:p>
        </w:tc>
      </w:tr>
      <w:tr w14:paraId="08CB8760">
        <w:tblPrEx>
          <w:tblCellMar>
            <w:top w:w="0" w:type="dxa"/>
            <w:left w:w="108" w:type="dxa"/>
            <w:bottom w:w="0" w:type="dxa"/>
            <w:right w:w="108" w:type="dxa"/>
          </w:tblCellMar>
        </w:tblPrEx>
        <w:trPr>
          <w:gridAfter w:val="2"/>
          <w:wAfter w:w="685" w:type="dxa"/>
          <w:trHeight w:val="285" w:hRule="atLeast"/>
        </w:trPr>
        <w:tc>
          <w:tcPr>
            <w:tcW w:w="1431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0DFDB32F">
            <w:pPr>
              <w:spacing w:line="280" w:lineRule="exact"/>
              <w:jc w:val="center"/>
              <w:rPr>
                <w:rFonts w:ascii="宋体" w:hAnsi="宋体" w:cs="宋体"/>
                <w:b/>
                <w:bCs/>
                <w:color w:val="000000"/>
                <w:sz w:val="24"/>
              </w:rPr>
            </w:pPr>
            <w:r>
              <w:rPr>
                <w:rFonts w:hint="eastAsia"/>
                <w:b/>
                <w:bCs/>
                <w:color w:val="000000"/>
                <w:sz w:val="24"/>
              </w:rPr>
              <w:t>分配详细信息</w:t>
            </w:r>
          </w:p>
        </w:tc>
      </w:tr>
      <w:tr w14:paraId="492AD6E4">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22DF9AC">
            <w:pPr>
              <w:spacing w:line="280" w:lineRule="exact"/>
              <w:rPr>
                <w:rFonts w:ascii="宋体" w:hAnsi="宋体" w:cs="宋体"/>
                <w:color w:val="000000"/>
                <w:sz w:val="20"/>
                <w:szCs w:val="20"/>
              </w:rPr>
            </w:pPr>
            <w:r>
              <w:rPr>
                <w:rFonts w:hint="eastAsia"/>
                <w:color w:val="000000"/>
                <w:sz w:val="20"/>
                <w:szCs w:val="20"/>
              </w:rPr>
              <w:t>*业务名称：</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E283298">
            <w:pPr>
              <w:spacing w:line="280" w:lineRule="exact"/>
              <w:rPr>
                <w:rFonts w:ascii="宋体" w:hAnsi="宋体" w:cs="宋体"/>
                <w:color w:val="000000"/>
                <w:sz w:val="20"/>
                <w:szCs w:val="20"/>
              </w:rPr>
            </w:pPr>
            <w:r>
              <w:rPr>
                <w:rFonts w:hint="eastAsia"/>
                <w:color w:val="000000"/>
                <w:sz w:val="20"/>
                <w:szCs w:val="20"/>
              </w:rPr>
              <w:t>　</w:t>
            </w:r>
          </w:p>
        </w:tc>
      </w:tr>
      <w:tr w14:paraId="661CC268">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CA14F4E">
            <w:pPr>
              <w:spacing w:line="280" w:lineRule="exact"/>
              <w:rPr>
                <w:rFonts w:ascii="宋体" w:hAnsi="宋体" w:cs="宋体"/>
                <w:color w:val="000000"/>
                <w:sz w:val="20"/>
                <w:szCs w:val="20"/>
              </w:rPr>
            </w:pPr>
            <w:r>
              <w:rPr>
                <w:rFonts w:hint="eastAsia"/>
                <w:color w:val="000000"/>
                <w:sz w:val="20"/>
                <w:szCs w:val="20"/>
              </w:rPr>
              <w:t>指定起始IP地址：</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0F9737EE">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098A325">
            <w:pPr>
              <w:spacing w:line="280" w:lineRule="exact"/>
              <w:rPr>
                <w:rFonts w:ascii="宋体" w:hAnsi="宋体" w:cs="宋体"/>
                <w:color w:val="000000"/>
                <w:sz w:val="20"/>
                <w:szCs w:val="20"/>
              </w:rPr>
            </w:pPr>
            <w:r>
              <w:rPr>
                <w:rFonts w:hint="eastAsia"/>
                <w:color w:val="000000"/>
                <w:sz w:val="20"/>
                <w:szCs w:val="20"/>
              </w:rPr>
              <w:t>*申请IP地址数量：</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3FADA879">
            <w:pPr>
              <w:spacing w:line="280" w:lineRule="exact"/>
              <w:rPr>
                <w:rFonts w:ascii="宋体" w:hAnsi="宋体" w:cs="宋体"/>
                <w:color w:val="000000"/>
                <w:sz w:val="20"/>
                <w:szCs w:val="20"/>
              </w:rPr>
            </w:pPr>
            <w:r>
              <w:rPr>
                <w:rFonts w:hint="eastAsia"/>
                <w:color w:val="000000"/>
                <w:sz w:val="20"/>
                <w:szCs w:val="20"/>
              </w:rPr>
              <w:t>　</w:t>
            </w:r>
          </w:p>
        </w:tc>
      </w:tr>
      <w:tr w14:paraId="0AFE4BD7">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5F7FEA0">
            <w:pPr>
              <w:spacing w:line="280" w:lineRule="exact"/>
              <w:rPr>
                <w:rFonts w:ascii="宋体" w:hAnsi="宋体" w:cs="宋体"/>
                <w:color w:val="000000"/>
                <w:sz w:val="20"/>
                <w:szCs w:val="20"/>
              </w:rPr>
            </w:pPr>
            <w:r>
              <w:rPr>
                <w:rFonts w:hint="eastAsia"/>
                <w:color w:val="000000"/>
                <w:sz w:val="20"/>
                <w:szCs w:val="20"/>
              </w:rPr>
              <w:t xml:space="preserve">*使用方式: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C22C3A5">
            <w:pPr>
              <w:spacing w:line="280" w:lineRule="exact"/>
              <w:rPr>
                <w:rFonts w:ascii="宋体" w:hAnsi="宋体" w:cs="宋体"/>
                <w:color w:val="000000"/>
                <w:sz w:val="20"/>
                <w:szCs w:val="20"/>
              </w:rPr>
            </w:pPr>
            <w:r>
              <w:rPr>
                <w:rFonts w:hint="eastAsia"/>
                <w:color w:val="000000"/>
                <w:sz w:val="20"/>
                <w:szCs w:val="20"/>
              </w:rPr>
              <w:t>□静态□动态□未知</w:t>
            </w:r>
          </w:p>
        </w:tc>
      </w:tr>
      <w:tr w14:paraId="676B8C4E">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2533BFD5">
            <w:pPr>
              <w:spacing w:line="280" w:lineRule="exact"/>
              <w:rPr>
                <w:rFonts w:ascii="宋体" w:hAnsi="宋体" w:cs="宋体"/>
                <w:color w:val="000000"/>
                <w:sz w:val="20"/>
                <w:szCs w:val="20"/>
              </w:rPr>
            </w:pPr>
            <w:r>
              <w:rPr>
                <w:rFonts w:hint="eastAsia"/>
                <w:color w:val="000000"/>
                <w:sz w:val="20"/>
                <w:szCs w:val="20"/>
              </w:rPr>
              <w:t>*接入方式：</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748C9CCB">
            <w:pPr>
              <w:spacing w:line="280" w:lineRule="exact"/>
              <w:rPr>
                <w:rFonts w:ascii="宋体" w:hAnsi="宋体" w:cs="宋体"/>
                <w:color w:val="000000"/>
                <w:sz w:val="20"/>
                <w:szCs w:val="20"/>
              </w:rPr>
            </w:pPr>
            <w:r>
              <w:rPr>
                <w:rFonts w:hint="eastAsia"/>
                <w:color w:val="000000"/>
                <w:sz w:val="20"/>
                <w:szCs w:val="20"/>
              </w:rPr>
              <w:t>□个人专线接入□固定宽带接入□移动网接入□运营商自用接入□其他接入方式</w:t>
            </w:r>
          </w:p>
        </w:tc>
      </w:tr>
      <w:tr w14:paraId="6280BC2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DAD9B8A">
            <w:pPr>
              <w:spacing w:line="280" w:lineRule="exact"/>
              <w:rPr>
                <w:rFonts w:ascii="宋体" w:hAnsi="宋体" w:cs="宋体"/>
                <w:color w:val="000000"/>
                <w:sz w:val="20"/>
                <w:szCs w:val="20"/>
              </w:rPr>
            </w:pPr>
            <w:r>
              <w:rPr>
                <w:rFonts w:hint="eastAsia"/>
                <w:color w:val="000000"/>
                <w:sz w:val="20"/>
                <w:szCs w:val="20"/>
              </w:rPr>
              <w:t>*业务服务:</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6065A80B">
            <w:pPr>
              <w:spacing w:line="280" w:lineRule="exact"/>
              <w:rPr>
                <w:rFonts w:ascii="宋体" w:hAnsi="宋体" w:cs="宋体"/>
                <w:color w:val="000000"/>
                <w:sz w:val="20"/>
                <w:szCs w:val="20"/>
              </w:rPr>
            </w:pPr>
            <w:r>
              <w:rPr>
                <w:rFonts w:hint="eastAsia"/>
                <w:color w:val="000000"/>
                <w:sz w:val="20"/>
                <w:szCs w:val="20"/>
              </w:rPr>
              <w:t>□IDC服务类□CDN  □VPN □安全防护□运营商业务自用□其他业务服务</w:t>
            </w:r>
          </w:p>
        </w:tc>
      </w:tr>
      <w:tr w14:paraId="09AE0E00">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14:paraId="1FFD01A0">
            <w:pPr>
              <w:spacing w:line="280" w:lineRule="exact"/>
              <w:rPr>
                <w:rFonts w:ascii="宋体" w:hAnsi="宋体" w:cs="宋体"/>
                <w:color w:val="000000"/>
                <w:sz w:val="20"/>
                <w:szCs w:val="20"/>
              </w:rPr>
            </w:pPr>
            <w:r>
              <w:rPr>
                <w:rFonts w:hint="eastAsia"/>
                <w:color w:val="000000"/>
                <w:sz w:val="20"/>
                <w:szCs w:val="20"/>
              </w:rPr>
              <w:t>*产品类型:</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BB344D1">
            <w:pPr>
              <w:spacing w:line="280" w:lineRule="exact"/>
              <w:rPr>
                <w:rFonts w:ascii="宋体" w:hAnsi="宋体" w:cs="宋体"/>
                <w:color w:val="000000"/>
                <w:sz w:val="20"/>
                <w:szCs w:val="20"/>
              </w:rPr>
            </w:pPr>
            <w:r>
              <w:rPr>
                <w:rFonts w:hint="eastAsia"/>
                <w:color w:val="000000"/>
                <w:sz w:val="20"/>
                <w:szCs w:val="20"/>
              </w:rPr>
              <w:t>□ADSL普通专线□ADSL视讯专线□CDN □IDC □IPMAN高速上网□IPPABX □IPTV □后付费宽带拨号固定IP □普通专线</w:t>
            </w:r>
          </w:p>
        </w:tc>
      </w:tr>
      <w:tr w14:paraId="05A66B38">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62EBFAA7">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1669845B">
            <w:pPr>
              <w:spacing w:line="280" w:lineRule="exact"/>
              <w:rPr>
                <w:rFonts w:ascii="宋体" w:hAnsi="宋体" w:cs="宋体"/>
                <w:color w:val="000000"/>
                <w:sz w:val="20"/>
                <w:szCs w:val="20"/>
              </w:rPr>
            </w:pPr>
            <w:r>
              <w:rPr>
                <w:rFonts w:hint="eastAsia"/>
                <w:color w:val="000000"/>
                <w:sz w:val="20"/>
                <w:szCs w:val="20"/>
              </w:rPr>
              <w:t>□其他业务平台□商务楼独享□商务楼共享□设备管理□特殊VPN □网吧高速专网□网吧专线□校园账号经营</w:t>
            </w:r>
          </w:p>
        </w:tc>
      </w:tr>
      <w:tr w14:paraId="2DBC0920">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14:paraId="285206B2">
            <w:pPr>
              <w:spacing w:line="280" w:lineRule="exact"/>
              <w:rPr>
                <w:rFonts w:ascii="宋体" w:hAnsi="宋体" w:cs="宋体"/>
                <w:color w:val="000000"/>
                <w:sz w:val="20"/>
                <w:szCs w:val="20"/>
              </w:rPr>
            </w:pP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17CADC7">
            <w:pPr>
              <w:spacing w:line="280" w:lineRule="exact"/>
              <w:rPr>
                <w:rFonts w:ascii="宋体" w:hAnsi="宋体" w:cs="宋体"/>
                <w:color w:val="000000"/>
                <w:sz w:val="20"/>
                <w:szCs w:val="20"/>
              </w:rPr>
            </w:pPr>
            <w:r>
              <w:rPr>
                <w:rFonts w:hint="eastAsia"/>
                <w:color w:val="000000"/>
                <w:sz w:val="20"/>
                <w:szCs w:val="20"/>
              </w:rPr>
              <w:t>□移动公网固定IP □云平台□专网上网</w:t>
            </w:r>
          </w:p>
        </w:tc>
      </w:tr>
      <w:tr w14:paraId="37AED3B5">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7456E5E">
            <w:pPr>
              <w:spacing w:line="280" w:lineRule="exact"/>
              <w:rPr>
                <w:rFonts w:ascii="宋体" w:hAnsi="宋体" w:cs="宋体"/>
                <w:color w:val="000000"/>
                <w:sz w:val="20"/>
                <w:szCs w:val="20"/>
              </w:rPr>
            </w:pPr>
            <w:r>
              <w:rPr>
                <w:rFonts w:hint="eastAsia"/>
                <w:color w:val="000000"/>
                <w:sz w:val="20"/>
                <w:szCs w:val="20"/>
              </w:rPr>
              <w:t>*入网用途：</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33F1F0D8">
            <w:pPr>
              <w:spacing w:line="280" w:lineRule="exact"/>
              <w:rPr>
                <w:rFonts w:ascii="宋体" w:hAnsi="宋体" w:cs="宋体"/>
                <w:color w:val="000000"/>
                <w:sz w:val="20"/>
                <w:szCs w:val="20"/>
              </w:rPr>
            </w:pPr>
            <w:r>
              <w:rPr>
                <w:rFonts w:hint="eastAsia"/>
                <w:color w:val="000000"/>
                <w:sz w:val="20"/>
                <w:szCs w:val="20"/>
              </w:rPr>
              <w:t>□上网浏览□商务楼共享□5200商务楼共享□商务楼网管地址□IPPABX业务</w:t>
            </w:r>
          </w:p>
        </w:tc>
      </w:tr>
      <w:tr w14:paraId="6A794B98">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9416270">
            <w:pPr>
              <w:spacing w:line="280" w:lineRule="exact"/>
              <w:rPr>
                <w:rFonts w:ascii="宋体" w:hAnsi="宋体" w:cs="宋体"/>
                <w:color w:val="000000"/>
                <w:sz w:val="20"/>
                <w:szCs w:val="20"/>
              </w:rPr>
            </w:pPr>
            <w:r>
              <w:rPr>
                <w:rFonts w:hint="eastAsia"/>
                <w:color w:val="000000"/>
                <w:sz w:val="20"/>
                <w:szCs w:val="20"/>
              </w:rPr>
              <w:t>生产用途：</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500A16D8">
            <w:pPr>
              <w:spacing w:line="280" w:lineRule="exact"/>
              <w:rPr>
                <w:rFonts w:ascii="宋体" w:hAnsi="宋体" w:cs="宋体"/>
                <w:color w:val="000000"/>
                <w:sz w:val="20"/>
                <w:szCs w:val="20"/>
              </w:rPr>
            </w:pPr>
            <w:r>
              <w:rPr>
                <w:rFonts w:hint="eastAsia"/>
                <w:color w:val="000000"/>
                <w:sz w:val="20"/>
                <w:szCs w:val="20"/>
              </w:rPr>
              <w:t>□政务生产类□生活消费类</w:t>
            </w:r>
          </w:p>
        </w:tc>
      </w:tr>
      <w:tr w14:paraId="54F48F33">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1F1C3FE9">
            <w:pPr>
              <w:spacing w:line="280" w:lineRule="exact"/>
              <w:rPr>
                <w:rFonts w:ascii="宋体" w:hAnsi="宋体" w:cs="宋体"/>
                <w:color w:val="000000"/>
                <w:sz w:val="20"/>
                <w:szCs w:val="20"/>
              </w:rPr>
            </w:pPr>
            <w:r>
              <w:rPr>
                <w:rFonts w:hint="eastAsia"/>
                <w:color w:val="000000"/>
                <w:sz w:val="20"/>
                <w:szCs w:val="20"/>
              </w:rPr>
              <w:t xml:space="preserve">*NETNAME: </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25EE81C">
            <w:pPr>
              <w:spacing w:line="280" w:lineRule="exact"/>
              <w:rPr>
                <w:rFonts w:ascii="宋体" w:hAnsi="宋体" w:cs="宋体"/>
                <w:color w:val="000000"/>
                <w:sz w:val="20"/>
                <w:szCs w:val="20"/>
              </w:rPr>
            </w:pPr>
            <w:r>
              <w:rPr>
                <w:rFonts w:hint="eastAsia"/>
                <w:color w:val="000000"/>
                <w:sz w:val="20"/>
                <w:szCs w:val="20"/>
              </w:rPr>
              <w:t>　</w:t>
            </w:r>
          </w:p>
        </w:tc>
      </w:tr>
      <w:tr w14:paraId="474F5B37">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14:paraId="556E003A">
            <w:pPr>
              <w:spacing w:line="280" w:lineRule="exact"/>
              <w:rPr>
                <w:rFonts w:ascii="宋体" w:hAnsi="宋体" w:cs="宋体"/>
                <w:color w:val="000000"/>
                <w:sz w:val="20"/>
                <w:szCs w:val="20"/>
              </w:rPr>
            </w:pPr>
            <w:r>
              <w:rPr>
                <w:rFonts w:hint="eastAsia"/>
                <w:color w:val="000000"/>
                <w:sz w:val="20"/>
                <w:szCs w:val="20"/>
              </w:rPr>
              <w:t xml:space="preserve">*网关所在市/区: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74F0F7F9">
            <w:pPr>
              <w:spacing w:line="280" w:lineRule="exact"/>
              <w:rPr>
                <w:rFonts w:ascii="宋体" w:hAnsi="宋体" w:cs="宋体"/>
                <w:color w:val="000000"/>
                <w:sz w:val="20"/>
                <w:szCs w:val="20"/>
              </w:rPr>
            </w:pPr>
            <w:r>
              <w:rPr>
                <w:rFonts w:hint="eastAsia"/>
                <w:color w:val="000000"/>
                <w:sz w:val="20"/>
                <w:szCs w:val="20"/>
              </w:rPr>
              <w:t>□市辖区□县</w:t>
            </w:r>
          </w:p>
        </w:tc>
        <w:tc>
          <w:tcPr>
            <w:tcW w:w="2414" w:type="dxa"/>
            <w:gridSpan w:val="2"/>
            <w:tcBorders>
              <w:top w:val="nil"/>
              <w:left w:val="nil"/>
              <w:bottom w:val="single" w:color="auto" w:sz="4" w:space="0"/>
              <w:right w:val="nil"/>
            </w:tcBorders>
            <w:shd w:val="clear" w:color="auto" w:fill="auto"/>
            <w:noWrap/>
            <w:vAlign w:val="center"/>
          </w:tcPr>
          <w:p w14:paraId="26A7B360">
            <w:pPr>
              <w:spacing w:line="280" w:lineRule="exact"/>
              <w:rPr>
                <w:rFonts w:ascii="宋体" w:hAnsi="宋体" w:cs="宋体"/>
                <w:color w:val="000000"/>
                <w:sz w:val="20"/>
                <w:szCs w:val="20"/>
              </w:rPr>
            </w:pPr>
            <w:r>
              <w:rPr>
                <w:rFonts w:hint="eastAsia"/>
                <w:color w:val="000000"/>
                <w:sz w:val="20"/>
                <w:szCs w:val="20"/>
              </w:rPr>
              <w:t xml:space="preserve">*网关所在县/区: </w:t>
            </w:r>
          </w:p>
        </w:tc>
        <w:tc>
          <w:tcPr>
            <w:tcW w:w="3809"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53EF76F3">
            <w:pPr>
              <w:spacing w:line="280" w:lineRule="exact"/>
              <w:rPr>
                <w:rFonts w:ascii="宋体" w:hAnsi="宋体" w:cs="宋体"/>
                <w:color w:val="000000"/>
                <w:sz w:val="20"/>
                <w:szCs w:val="20"/>
              </w:rPr>
            </w:pPr>
            <w:r>
              <w:rPr>
                <w:rFonts w:hint="eastAsia"/>
                <w:color w:val="000000"/>
                <w:sz w:val="20"/>
                <w:szCs w:val="20"/>
              </w:rPr>
              <w:t>　</w:t>
            </w:r>
          </w:p>
        </w:tc>
      </w:tr>
      <w:tr w14:paraId="2238AB11">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FCA16E4">
            <w:pPr>
              <w:spacing w:line="280" w:lineRule="exact"/>
              <w:rPr>
                <w:rFonts w:ascii="宋体" w:hAnsi="宋体" w:cs="宋体"/>
                <w:color w:val="000000"/>
                <w:sz w:val="20"/>
                <w:szCs w:val="20"/>
              </w:rPr>
            </w:pPr>
            <w:r>
              <w:rPr>
                <w:rFonts w:hint="eastAsia"/>
                <w:color w:val="000000"/>
                <w:sz w:val="20"/>
                <w:szCs w:val="20"/>
              </w:rPr>
              <w:t>*网关所在地址：</w:t>
            </w:r>
          </w:p>
        </w:tc>
        <w:tc>
          <w:tcPr>
            <w:tcW w:w="5174" w:type="dxa"/>
            <w:gridSpan w:val="2"/>
            <w:tcBorders>
              <w:top w:val="single" w:color="auto" w:sz="4" w:space="0"/>
              <w:left w:val="nil"/>
              <w:bottom w:val="single" w:color="auto" w:sz="4" w:space="0"/>
              <w:right w:val="single" w:color="auto" w:sz="4" w:space="0"/>
            </w:tcBorders>
            <w:shd w:val="clear" w:color="auto" w:fill="auto"/>
            <w:noWrap/>
            <w:vAlign w:val="center"/>
          </w:tcPr>
          <w:p w14:paraId="78A8FCE5">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0B61E4A">
            <w:pPr>
              <w:spacing w:line="280" w:lineRule="exact"/>
              <w:rPr>
                <w:rFonts w:ascii="宋体" w:hAnsi="宋体" w:cs="宋体"/>
                <w:color w:val="000000"/>
                <w:sz w:val="20"/>
                <w:szCs w:val="20"/>
              </w:rPr>
            </w:pPr>
            <w:r>
              <w:rPr>
                <w:rFonts w:hint="eastAsia"/>
                <w:color w:val="000000"/>
                <w:sz w:val="20"/>
                <w:szCs w:val="20"/>
              </w:rPr>
              <w:t>网关IP地址：</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02C00144">
            <w:pPr>
              <w:spacing w:line="280" w:lineRule="exact"/>
              <w:jc w:val="center"/>
              <w:rPr>
                <w:rFonts w:ascii="宋体" w:hAnsi="宋体" w:cs="宋体"/>
                <w:color w:val="000000"/>
                <w:sz w:val="20"/>
                <w:szCs w:val="20"/>
              </w:rPr>
            </w:pPr>
            <w:r>
              <w:rPr>
                <w:rFonts w:hint="eastAsia"/>
                <w:color w:val="000000"/>
                <w:sz w:val="20"/>
                <w:szCs w:val="20"/>
              </w:rPr>
              <w:t>　</w:t>
            </w:r>
          </w:p>
        </w:tc>
      </w:tr>
      <w:tr w14:paraId="1BFFB7B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66F049C">
            <w:pPr>
              <w:spacing w:line="280" w:lineRule="exact"/>
              <w:rPr>
                <w:rFonts w:ascii="宋体" w:hAnsi="宋体" w:cs="宋体"/>
                <w:color w:val="000000"/>
                <w:sz w:val="20"/>
                <w:szCs w:val="20"/>
              </w:rPr>
            </w:pPr>
            <w:r>
              <w:rPr>
                <w:rFonts w:hint="eastAsia"/>
                <w:color w:val="000000"/>
                <w:sz w:val="20"/>
                <w:szCs w:val="20"/>
              </w:rPr>
              <w:t>接入INTERNET:</w:t>
            </w:r>
          </w:p>
        </w:tc>
        <w:tc>
          <w:tcPr>
            <w:tcW w:w="5174" w:type="dxa"/>
            <w:gridSpan w:val="2"/>
            <w:tcBorders>
              <w:top w:val="single" w:color="auto" w:sz="4" w:space="0"/>
              <w:left w:val="nil"/>
              <w:bottom w:val="single" w:color="auto" w:sz="4" w:space="0"/>
              <w:right w:val="nil"/>
            </w:tcBorders>
            <w:shd w:val="clear" w:color="auto" w:fill="auto"/>
            <w:noWrap/>
            <w:vAlign w:val="center"/>
          </w:tcPr>
          <w:p w14:paraId="6E5866DF">
            <w:pPr>
              <w:spacing w:line="280" w:lineRule="exact"/>
              <w:rPr>
                <w:rFonts w:ascii="宋体" w:hAnsi="宋体" w:cs="宋体"/>
                <w:color w:val="000000"/>
                <w:sz w:val="20"/>
                <w:szCs w:val="20"/>
              </w:rPr>
            </w:pPr>
            <w:r>
              <w:rPr>
                <w:rFonts w:hint="eastAsia"/>
                <w:color w:val="000000"/>
                <w:sz w:val="20"/>
                <w:szCs w:val="20"/>
              </w:rPr>
              <w:t>□是□否</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52320590">
            <w:pPr>
              <w:spacing w:line="280" w:lineRule="exact"/>
              <w:rPr>
                <w:rFonts w:ascii="宋体" w:hAnsi="宋体" w:cs="宋体"/>
                <w:color w:val="000000"/>
                <w:sz w:val="20"/>
                <w:szCs w:val="20"/>
              </w:rPr>
            </w:pPr>
            <w:r>
              <w:rPr>
                <w:rFonts w:hint="eastAsia"/>
                <w:color w:val="000000"/>
                <w:sz w:val="20"/>
                <w:szCs w:val="20"/>
              </w:rPr>
              <w:t>网络拓扑:</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1C68DD96">
            <w:pPr>
              <w:spacing w:line="280" w:lineRule="exact"/>
              <w:rPr>
                <w:rFonts w:ascii="宋体" w:hAnsi="宋体" w:cs="宋体"/>
                <w:color w:val="000000"/>
                <w:sz w:val="20"/>
                <w:szCs w:val="20"/>
              </w:rPr>
            </w:pPr>
            <w:r>
              <w:rPr>
                <w:rFonts w:hint="eastAsia"/>
                <w:color w:val="000000"/>
                <w:sz w:val="20"/>
                <w:szCs w:val="20"/>
              </w:rPr>
              <w:t>　</w:t>
            </w:r>
          </w:p>
        </w:tc>
      </w:tr>
      <w:tr w14:paraId="0C2D9EE1">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7641F299">
            <w:pPr>
              <w:spacing w:line="280" w:lineRule="exact"/>
              <w:rPr>
                <w:rFonts w:ascii="宋体" w:hAnsi="宋体" w:cs="宋体"/>
                <w:color w:val="000000"/>
                <w:sz w:val="20"/>
                <w:szCs w:val="20"/>
              </w:rPr>
            </w:pPr>
            <w:r>
              <w:rPr>
                <w:rFonts w:hint="eastAsia"/>
                <w:color w:val="000000"/>
                <w:sz w:val="20"/>
                <w:szCs w:val="20"/>
              </w:rPr>
              <w:t>当前使用单位子网数：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35957BB9">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4909A2C2">
            <w:pPr>
              <w:spacing w:line="280" w:lineRule="exact"/>
              <w:rPr>
                <w:rFonts w:ascii="宋体" w:hAnsi="宋体" w:cs="宋体"/>
                <w:color w:val="000000"/>
                <w:sz w:val="20"/>
                <w:szCs w:val="20"/>
              </w:rPr>
            </w:pPr>
            <w:r>
              <w:rPr>
                <w:rFonts w:hint="eastAsia"/>
                <w:color w:val="000000"/>
                <w:sz w:val="20"/>
                <w:szCs w:val="20"/>
              </w:rPr>
              <w:t>当前主机数：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665E307C">
            <w:pPr>
              <w:spacing w:line="280" w:lineRule="exact"/>
              <w:jc w:val="center"/>
              <w:rPr>
                <w:rFonts w:ascii="宋体" w:hAnsi="宋体" w:cs="宋体"/>
                <w:color w:val="000000"/>
                <w:sz w:val="20"/>
                <w:szCs w:val="20"/>
              </w:rPr>
            </w:pPr>
            <w:r>
              <w:rPr>
                <w:rFonts w:hint="eastAsia"/>
                <w:color w:val="000000"/>
                <w:sz w:val="20"/>
                <w:szCs w:val="20"/>
              </w:rPr>
              <w:t>　</w:t>
            </w:r>
          </w:p>
        </w:tc>
      </w:tr>
      <w:tr w14:paraId="3D8DB2C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72EA8E5">
            <w:pPr>
              <w:spacing w:line="280" w:lineRule="exact"/>
              <w:rPr>
                <w:rFonts w:ascii="宋体" w:hAnsi="宋体" w:cs="宋体"/>
                <w:color w:val="000000"/>
                <w:sz w:val="20"/>
                <w:szCs w:val="20"/>
              </w:rPr>
            </w:pPr>
            <w:r>
              <w:rPr>
                <w:rFonts w:hint="eastAsia"/>
                <w:color w:val="000000"/>
                <w:sz w:val="20"/>
                <w:szCs w:val="20"/>
              </w:rPr>
              <w:t>半年后子网数：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75609E2A">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3F330D22">
            <w:pPr>
              <w:spacing w:line="280" w:lineRule="exact"/>
              <w:rPr>
                <w:rFonts w:ascii="宋体" w:hAnsi="宋体" w:cs="宋体"/>
                <w:color w:val="000000"/>
                <w:sz w:val="20"/>
                <w:szCs w:val="20"/>
              </w:rPr>
            </w:pPr>
            <w:r>
              <w:rPr>
                <w:rFonts w:hint="eastAsia"/>
                <w:color w:val="000000"/>
                <w:sz w:val="20"/>
                <w:szCs w:val="20"/>
              </w:rPr>
              <w:t>半年后主机数：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4842D1ED">
            <w:pPr>
              <w:spacing w:line="280" w:lineRule="exact"/>
              <w:jc w:val="center"/>
              <w:rPr>
                <w:rFonts w:ascii="宋体" w:hAnsi="宋体" w:cs="宋体"/>
                <w:color w:val="000000"/>
                <w:sz w:val="20"/>
                <w:szCs w:val="20"/>
              </w:rPr>
            </w:pPr>
            <w:r>
              <w:rPr>
                <w:rFonts w:hint="eastAsia"/>
                <w:color w:val="000000"/>
                <w:sz w:val="20"/>
                <w:szCs w:val="20"/>
              </w:rPr>
              <w:t>　</w:t>
            </w:r>
          </w:p>
        </w:tc>
      </w:tr>
      <w:tr w14:paraId="7436D8B8">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0461E477">
            <w:pPr>
              <w:spacing w:line="280" w:lineRule="exact"/>
              <w:rPr>
                <w:rFonts w:ascii="宋体" w:hAnsi="宋体" w:cs="宋体"/>
                <w:color w:val="000000"/>
                <w:sz w:val="20"/>
                <w:szCs w:val="20"/>
              </w:rPr>
            </w:pPr>
            <w:r>
              <w:rPr>
                <w:rFonts w:hint="eastAsia"/>
                <w:color w:val="000000"/>
                <w:sz w:val="20"/>
                <w:szCs w:val="20"/>
              </w:rPr>
              <w:t>一年后子网数：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14:paraId="50FF7F02">
            <w:pPr>
              <w:spacing w:line="280" w:lineRule="exact"/>
              <w:jc w:val="center"/>
              <w:rPr>
                <w:rFonts w:ascii="宋体" w:hAnsi="宋体" w:cs="宋体"/>
                <w:color w:val="000000"/>
                <w:sz w:val="20"/>
                <w:szCs w:val="20"/>
              </w:rPr>
            </w:pPr>
            <w:r>
              <w:rPr>
                <w:rFonts w:hint="eastAsia"/>
                <w:color w:val="000000"/>
                <w:sz w:val="20"/>
                <w:szCs w:val="20"/>
              </w:rPr>
              <w:t>　</w:t>
            </w:r>
          </w:p>
        </w:tc>
        <w:tc>
          <w:tcPr>
            <w:tcW w:w="2414" w:type="dxa"/>
            <w:gridSpan w:val="2"/>
            <w:tcBorders>
              <w:top w:val="nil"/>
              <w:left w:val="nil"/>
              <w:bottom w:val="single" w:color="auto" w:sz="4" w:space="0"/>
              <w:right w:val="single" w:color="auto" w:sz="4" w:space="0"/>
            </w:tcBorders>
            <w:shd w:val="clear" w:color="auto" w:fill="auto"/>
            <w:noWrap/>
            <w:vAlign w:val="center"/>
          </w:tcPr>
          <w:p w14:paraId="65B38DF3">
            <w:pPr>
              <w:spacing w:line="280" w:lineRule="exact"/>
              <w:rPr>
                <w:rFonts w:ascii="宋体" w:hAnsi="宋体" w:cs="宋体"/>
                <w:color w:val="000000"/>
                <w:sz w:val="20"/>
                <w:szCs w:val="20"/>
              </w:rPr>
            </w:pPr>
            <w:r>
              <w:rPr>
                <w:rFonts w:hint="eastAsia"/>
                <w:color w:val="000000"/>
                <w:sz w:val="20"/>
                <w:szCs w:val="20"/>
              </w:rPr>
              <w:t>一年后主机数：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6DB31697">
            <w:pPr>
              <w:spacing w:line="280" w:lineRule="exact"/>
              <w:jc w:val="center"/>
              <w:rPr>
                <w:rFonts w:ascii="宋体" w:hAnsi="宋体" w:cs="宋体"/>
                <w:color w:val="000000"/>
                <w:sz w:val="20"/>
                <w:szCs w:val="20"/>
              </w:rPr>
            </w:pPr>
            <w:r>
              <w:rPr>
                <w:rFonts w:hint="eastAsia"/>
                <w:color w:val="000000"/>
                <w:sz w:val="20"/>
                <w:szCs w:val="20"/>
              </w:rPr>
              <w:t>　</w:t>
            </w:r>
          </w:p>
        </w:tc>
      </w:tr>
      <w:tr w14:paraId="6CF6076C">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47F92239">
            <w:pPr>
              <w:spacing w:line="280" w:lineRule="exact"/>
              <w:rPr>
                <w:rFonts w:ascii="宋体" w:hAnsi="宋体" w:cs="宋体"/>
                <w:color w:val="000000"/>
                <w:sz w:val="20"/>
                <w:szCs w:val="20"/>
              </w:rPr>
            </w:pPr>
            <w:r>
              <w:rPr>
                <w:rFonts w:hint="eastAsia"/>
                <w:color w:val="000000"/>
                <w:sz w:val="20"/>
                <w:szCs w:val="20"/>
              </w:rPr>
              <w:t xml:space="preserve">*入网地址: </w:t>
            </w:r>
          </w:p>
        </w:tc>
        <w:tc>
          <w:tcPr>
            <w:tcW w:w="5174" w:type="dxa"/>
            <w:gridSpan w:val="2"/>
            <w:tcBorders>
              <w:top w:val="single" w:color="auto" w:sz="4" w:space="0"/>
              <w:left w:val="nil"/>
              <w:bottom w:val="single" w:color="auto" w:sz="4" w:space="0"/>
              <w:right w:val="nil"/>
            </w:tcBorders>
            <w:shd w:val="clear" w:color="auto" w:fill="auto"/>
            <w:noWrap/>
            <w:vAlign w:val="center"/>
          </w:tcPr>
          <w:p w14:paraId="49443001">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202388D6">
            <w:pPr>
              <w:spacing w:line="280" w:lineRule="exact"/>
              <w:rPr>
                <w:rFonts w:ascii="宋体" w:hAnsi="宋体" w:cs="宋体"/>
                <w:color w:val="000000"/>
                <w:sz w:val="20"/>
                <w:szCs w:val="20"/>
              </w:rPr>
            </w:pPr>
            <w:r>
              <w:rPr>
                <w:rFonts w:hint="eastAsia"/>
                <w:color w:val="000000"/>
                <w:sz w:val="20"/>
                <w:szCs w:val="20"/>
              </w:rPr>
              <w:t>*使用区域：</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7877B91F">
            <w:pPr>
              <w:spacing w:line="280" w:lineRule="exact"/>
              <w:rPr>
                <w:rFonts w:ascii="宋体" w:hAnsi="宋体" w:cs="宋体"/>
                <w:color w:val="000000"/>
                <w:sz w:val="20"/>
                <w:szCs w:val="20"/>
              </w:rPr>
            </w:pPr>
            <w:r>
              <w:rPr>
                <w:rFonts w:hint="eastAsia"/>
                <w:color w:val="000000"/>
                <w:sz w:val="20"/>
                <w:szCs w:val="20"/>
              </w:rPr>
              <w:t>□境内□境外</w:t>
            </w:r>
          </w:p>
        </w:tc>
      </w:tr>
      <w:tr w14:paraId="3DBC082B">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6FA90EE8">
            <w:pPr>
              <w:spacing w:line="280" w:lineRule="exact"/>
              <w:rPr>
                <w:rFonts w:ascii="宋体" w:hAnsi="宋体" w:cs="宋体"/>
                <w:color w:val="000000"/>
                <w:sz w:val="20"/>
                <w:szCs w:val="20"/>
              </w:rPr>
            </w:pPr>
            <w:r>
              <w:rPr>
                <w:rFonts w:hint="eastAsia"/>
                <w:color w:val="000000"/>
                <w:sz w:val="20"/>
                <w:szCs w:val="20"/>
              </w:rPr>
              <w:t xml:space="preserve">*速率: </w:t>
            </w:r>
          </w:p>
        </w:tc>
        <w:tc>
          <w:tcPr>
            <w:tcW w:w="5174" w:type="dxa"/>
            <w:gridSpan w:val="2"/>
            <w:tcBorders>
              <w:top w:val="single" w:color="auto" w:sz="4" w:space="0"/>
              <w:left w:val="single" w:color="auto" w:sz="4" w:space="0"/>
              <w:bottom w:val="single" w:color="auto" w:sz="4" w:space="0"/>
              <w:right w:val="nil"/>
            </w:tcBorders>
            <w:shd w:val="clear" w:color="auto" w:fill="auto"/>
            <w:noWrap/>
            <w:vAlign w:val="center"/>
          </w:tcPr>
          <w:p w14:paraId="2240567A">
            <w:pPr>
              <w:spacing w:line="280" w:lineRule="exact"/>
              <w:rPr>
                <w:rFonts w:ascii="宋体" w:hAnsi="宋体" w:cs="宋体"/>
                <w:color w:val="000000"/>
                <w:sz w:val="20"/>
                <w:szCs w:val="20"/>
              </w:rPr>
            </w:pPr>
            <w:r>
              <w:rPr>
                <w:rFonts w:hint="eastAsia"/>
                <w:color w:val="000000"/>
                <w:sz w:val="20"/>
                <w:szCs w:val="20"/>
              </w:rPr>
              <w:t>_________  □M  □G  □K</w:t>
            </w:r>
          </w:p>
        </w:tc>
        <w:tc>
          <w:tcPr>
            <w:tcW w:w="2414" w:type="dxa"/>
            <w:gridSpan w:val="2"/>
            <w:tcBorders>
              <w:top w:val="nil"/>
              <w:left w:val="nil"/>
              <w:bottom w:val="single" w:color="auto" w:sz="4" w:space="0"/>
              <w:right w:val="nil"/>
            </w:tcBorders>
            <w:shd w:val="clear" w:color="auto" w:fill="auto"/>
            <w:noWrap/>
            <w:vAlign w:val="center"/>
          </w:tcPr>
          <w:p w14:paraId="22531044">
            <w:pPr>
              <w:spacing w:line="280" w:lineRule="exact"/>
              <w:rPr>
                <w:rFonts w:ascii="宋体" w:hAnsi="宋体" w:cs="宋体"/>
                <w:color w:val="000000"/>
                <w:sz w:val="20"/>
                <w:szCs w:val="20"/>
              </w:rPr>
            </w:pPr>
            <w:r>
              <w:rPr>
                <w:rFonts w:hint="eastAsia"/>
                <w:color w:val="000000"/>
                <w:sz w:val="20"/>
                <w:szCs w:val="20"/>
              </w:rPr>
              <w:t>　</w:t>
            </w:r>
          </w:p>
        </w:tc>
        <w:tc>
          <w:tcPr>
            <w:tcW w:w="3587" w:type="dxa"/>
            <w:gridSpan w:val="2"/>
            <w:tcBorders>
              <w:top w:val="nil"/>
              <w:left w:val="nil"/>
              <w:bottom w:val="single" w:color="auto" w:sz="4" w:space="0"/>
              <w:right w:val="nil"/>
            </w:tcBorders>
            <w:shd w:val="clear" w:color="auto" w:fill="auto"/>
            <w:noWrap/>
            <w:vAlign w:val="center"/>
          </w:tcPr>
          <w:p w14:paraId="47AEC8D1">
            <w:pPr>
              <w:spacing w:line="280" w:lineRule="exact"/>
              <w:rPr>
                <w:rFonts w:ascii="宋体" w:hAnsi="宋体" w:cs="宋体"/>
                <w:color w:val="000000"/>
                <w:sz w:val="20"/>
                <w:szCs w:val="20"/>
              </w:rPr>
            </w:pPr>
            <w:r>
              <w:rPr>
                <w:rFonts w:hint="eastAsia"/>
                <w:color w:val="000000"/>
                <w:sz w:val="20"/>
                <w:szCs w:val="20"/>
              </w:rPr>
              <w:t>　</w:t>
            </w:r>
          </w:p>
        </w:tc>
        <w:tc>
          <w:tcPr>
            <w:tcW w:w="222" w:type="dxa"/>
            <w:tcBorders>
              <w:top w:val="nil"/>
              <w:left w:val="nil"/>
              <w:bottom w:val="single" w:color="auto" w:sz="4" w:space="0"/>
              <w:right w:val="single" w:color="auto" w:sz="4" w:space="0"/>
            </w:tcBorders>
            <w:shd w:val="clear" w:color="auto" w:fill="auto"/>
            <w:noWrap/>
            <w:vAlign w:val="center"/>
          </w:tcPr>
          <w:p w14:paraId="237A475E">
            <w:pPr>
              <w:spacing w:line="280" w:lineRule="exact"/>
              <w:rPr>
                <w:rFonts w:ascii="宋体" w:hAnsi="宋体" w:cs="宋体"/>
                <w:color w:val="000000"/>
                <w:sz w:val="20"/>
                <w:szCs w:val="20"/>
              </w:rPr>
            </w:pPr>
            <w:r>
              <w:rPr>
                <w:rFonts w:hint="eastAsia"/>
                <w:color w:val="000000"/>
                <w:sz w:val="20"/>
                <w:szCs w:val="20"/>
              </w:rPr>
              <w:t>　</w:t>
            </w:r>
          </w:p>
        </w:tc>
      </w:tr>
      <w:tr w14:paraId="7A626F5C">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A2259BE">
            <w:pPr>
              <w:spacing w:line="280" w:lineRule="exact"/>
              <w:rPr>
                <w:rFonts w:ascii="宋体" w:hAnsi="宋体" w:cs="宋体"/>
                <w:color w:val="000000"/>
                <w:sz w:val="20"/>
                <w:szCs w:val="20"/>
              </w:rPr>
            </w:pPr>
            <w:r>
              <w:rPr>
                <w:rFonts w:hint="eastAsia"/>
                <w:color w:val="000000"/>
                <w:sz w:val="20"/>
                <w:szCs w:val="20"/>
              </w:rPr>
              <w:t>需要指定的网段：</w:t>
            </w:r>
          </w:p>
        </w:tc>
        <w:tc>
          <w:tcPr>
            <w:tcW w:w="11397" w:type="dxa"/>
            <w:gridSpan w:val="7"/>
            <w:tcBorders>
              <w:top w:val="single" w:color="auto" w:sz="4" w:space="0"/>
              <w:left w:val="nil"/>
              <w:bottom w:val="single" w:color="auto" w:sz="4" w:space="0"/>
              <w:right w:val="single" w:color="000000" w:sz="4" w:space="0"/>
            </w:tcBorders>
            <w:shd w:val="clear" w:color="auto" w:fill="auto"/>
            <w:noWrap/>
            <w:vAlign w:val="center"/>
          </w:tcPr>
          <w:p w14:paraId="06544C5D">
            <w:pPr>
              <w:spacing w:line="280" w:lineRule="exact"/>
              <w:rPr>
                <w:rFonts w:ascii="宋体" w:hAnsi="宋体" w:cs="宋体"/>
                <w:color w:val="000000"/>
                <w:sz w:val="20"/>
                <w:szCs w:val="20"/>
              </w:rPr>
            </w:pPr>
            <w:r>
              <w:rPr>
                <w:rFonts w:hint="eastAsia"/>
                <w:color w:val="000000"/>
                <w:sz w:val="20"/>
                <w:szCs w:val="20"/>
              </w:rPr>
              <w:t>　</w:t>
            </w:r>
          </w:p>
        </w:tc>
      </w:tr>
      <w:tr w14:paraId="1D205CD6">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CCE32F0">
            <w:pPr>
              <w:spacing w:line="280" w:lineRule="exact"/>
              <w:rPr>
                <w:rFonts w:ascii="宋体" w:hAnsi="宋体" w:cs="宋体"/>
                <w:color w:val="000000"/>
                <w:sz w:val="20"/>
                <w:szCs w:val="20"/>
              </w:rPr>
            </w:pPr>
            <w:r>
              <w:rPr>
                <w:rFonts w:hint="eastAsia"/>
                <w:color w:val="000000"/>
                <w:sz w:val="20"/>
                <w:szCs w:val="20"/>
              </w:rPr>
              <w:t>机架数：</w:t>
            </w:r>
          </w:p>
        </w:tc>
        <w:tc>
          <w:tcPr>
            <w:tcW w:w="5174" w:type="dxa"/>
            <w:gridSpan w:val="2"/>
            <w:tcBorders>
              <w:top w:val="single" w:color="auto" w:sz="4" w:space="0"/>
              <w:left w:val="nil"/>
              <w:bottom w:val="single" w:color="auto" w:sz="4" w:space="0"/>
              <w:right w:val="nil"/>
            </w:tcBorders>
            <w:shd w:val="clear" w:color="auto" w:fill="auto"/>
            <w:noWrap/>
            <w:vAlign w:val="center"/>
          </w:tcPr>
          <w:p w14:paraId="6CA23F65">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19B4A014">
            <w:pPr>
              <w:spacing w:line="280" w:lineRule="exact"/>
              <w:rPr>
                <w:rFonts w:ascii="宋体" w:hAnsi="宋体" w:cs="宋体"/>
                <w:color w:val="000000"/>
                <w:sz w:val="20"/>
                <w:szCs w:val="20"/>
              </w:rPr>
            </w:pPr>
            <w:r>
              <w:rPr>
                <w:rFonts w:hint="eastAsia"/>
                <w:color w:val="000000"/>
                <w:sz w:val="20"/>
                <w:szCs w:val="20"/>
              </w:rPr>
              <w:t>U数：</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3543D9DC">
            <w:pPr>
              <w:spacing w:line="280" w:lineRule="exact"/>
              <w:rPr>
                <w:rFonts w:ascii="宋体" w:hAnsi="宋体" w:cs="宋体"/>
                <w:color w:val="000000"/>
                <w:sz w:val="20"/>
                <w:szCs w:val="20"/>
              </w:rPr>
            </w:pPr>
            <w:r>
              <w:rPr>
                <w:rFonts w:hint="eastAsia"/>
                <w:color w:val="000000"/>
                <w:sz w:val="20"/>
                <w:szCs w:val="20"/>
              </w:rPr>
              <w:t>　</w:t>
            </w:r>
          </w:p>
        </w:tc>
      </w:tr>
      <w:tr w14:paraId="6349AAC0">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14:paraId="364A6C91">
            <w:pPr>
              <w:spacing w:line="280" w:lineRule="exact"/>
              <w:rPr>
                <w:rFonts w:ascii="宋体" w:hAnsi="宋体" w:cs="宋体"/>
                <w:color w:val="000000"/>
                <w:sz w:val="20"/>
                <w:szCs w:val="20"/>
              </w:rPr>
            </w:pPr>
            <w:r>
              <w:rPr>
                <w:rFonts w:hint="eastAsia"/>
                <w:color w:val="000000"/>
                <w:sz w:val="20"/>
                <w:szCs w:val="20"/>
              </w:rPr>
              <w:t>服务器数：</w:t>
            </w:r>
          </w:p>
        </w:tc>
        <w:tc>
          <w:tcPr>
            <w:tcW w:w="5174" w:type="dxa"/>
            <w:gridSpan w:val="2"/>
            <w:tcBorders>
              <w:top w:val="single" w:color="auto" w:sz="4" w:space="0"/>
              <w:left w:val="nil"/>
              <w:bottom w:val="single" w:color="auto" w:sz="4" w:space="0"/>
              <w:right w:val="nil"/>
            </w:tcBorders>
            <w:shd w:val="clear" w:color="auto" w:fill="auto"/>
            <w:noWrap/>
            <w:vAlign w:val="center"/>
          </w:tcPr>
          <w:p w14:paraId="680253C6">
            <w:pPr>
              <w:spacing w:line="280" w:lineRule="exact"/>
              <w:rPr>
                <w:rFonts w:ascii="宋体" w:hAnsi="宋体" w:cs="宋体"/>
                <w:color w:val="000000"/>
                <w:sz w:val="20"/>
                <w:szCs w:val="20"/>
              </w:rPr>
            </w:pPr>
            <w:r>
              <w:rPr>
                <w:rFonts w:hint="eastAsia"/>
                <w:color w:val="000000"/>
                <w:sz w:val="20"/>
                <w:szCs w:val="20"/>
              </w:rPr>
              <w:t>　</w:t>
            </w:r>
          </w:p>
        </w:tc>
        <w:tc>
          <w:tcPr>
            <w:tcW w:w="2414" w:type="dxa"/>
            <w:gridSpan w:val="2"/>
            <w:tcBorders>
              <w:top w:val="nil"/>
              <w:left w:val="single" w:color="auto" w:sz="4" w:space="0"/>
              <w:bottom w:val="single" w:color="auto" w:sz="4" w:space="0"/>
              <w:right w:val="single" w:color="auto" w:sz="4" w:space="0"/>
            </w:tcBorders>
            <w:shd w:val="clear" w:color="auto" w:fill="auto"/>
            <w:noWrap/>
            <w:vAlign w:val="center"/>
          </w:tcPr>
          <w:p w14:paraId="6430CBE1">
            <w:pPr>
              <w:spacing w:line="280" w:lineRule="exact"/>
              <w:rPr>
                <w:rFonts w:ascii="宋体" w:hAnsi="宋体" w:cs="宋体"/>
                <w:color w:val="000000"/>
                <w:sz w:val="20"/>
                <w:szCs w:val="20"/>
              </w:rPr>
            </w:pPr>
            <w:r>
              <w:rPr>
                <w:rFonts w:hint="eastAsia"/>
                <w:color w:val="000000"/>
                <w:sz w:val="20"/>
                <w:szCs w:val="20"/>
              </w:rPr>
              <w:t>忽略IP地址段限制：</w:t>
            </w:r>
          </w:p>
        </w:tc>
        <w:tc>
          <w:tcPr>
            <w:tcW w:w="3809" w:type="dxa"/>
            <w:gridSpan w:val="3"/>
            <w:tcBorders>
              <w:top w:val="single" w:color="auto" w:sz="4" w:space="0"/>
              <w:left w:val="nil"/>
              <w:bottom w:val="single" w:color="auto" w:sz="4" w:space="0"/>
              <w:right w:val="single" w:color="000000" w:sz="4" w:space="0"/>
            </w:tcBorders>
            <w:shd w:val="clear" w:color="auto" w:fill="auto"/>
            <w:noWrap/>
            <w:vAlign w:val="center"/>
          </w:tcPr>
          <w:p w14:paraId="50605858">
            <w:pPr>
              <w:spacing w:line="280" w:lineRule="exact"/>
              <w:rPr>
                <w:rFonts w:ascii="宋体" w:hAnsi="宋体" w:cs="宋体"/>
                <w:color w:val="000000"/>
                <w:sz w:val="20"/>
                <w:szCs w:val="20"/>
              </w:rPr>
            </w:pPr>
            <w:r>
              <w:rPr>
                <w:rFonts w:hint="eastAsia"/>
                <w:color w:val="000000"/>
                <w:sz w:val="20"/>
                <w:szCs w:val="20"/>
              </w:rPr>
              <w:t>□是□否</w:t>
            </w:r>
          </w:p>
        </w:tc>
      </w:tr>
      <w:tr w14:paraId="04EC058A">
        <w:tblPrEx>
          <w:tblCellMar>
            <w:top w:w="0" w:type="dxa"/>
            <w:left w:w="108" w:type="dxa"/>
            <w:bottom w:w="0" w:type="dxa"/>
            <w:right w:w="108" w:type="dxa"/>
          </w:tblCellMar>
        </w:tblPrEx>
        <w:trPr>
          <w:trHeight w:val="420" w:hRule="atLeast"/>
        </w:trPr>
        <w:tc>
          <w:tcPr>
            <w:tcW w:w="8786" w:type="dxa"/>
            <w:gridSpan w:val="4"/>
            <w:tcBorders>
              <w:top w:val="nil"/>
              <w:left w:val="nil"/>
              <w:bottom w:val="nil"/>
              <w:right w:val="nil"/>
            </w:tcBorders>
            <w:shd w:val="clear" w:color="auto" w:fill="auto"/>
            <w:noWrap/>
            <w:vAlign w:val="center"/>
          </w:tcPr>
          <w:p w14:paraId="43FB2938">
            <w:pPr>
              <w:widowControl/>
              <w:spacing w:line="280" w:lineRule="exact"/>
              <w:jc w:val="left"/>
              <w:rPr>
                <w:rFonts w:ascii="宋体" w:hAnsi="宋体" w:cs="宋体"/>
                <w:b/>
                <w:bCs/>
                <w:color w:val="000000"/>
                <w:kern w:val="0"/>
                <w:sz w:val="20"/>
                <w:szCs w:val="20"/>
              </w:rPr>
            </w:pPr>
          </w:p>
          <w:p w14:paraId="6F26D0B5">
            <w:pPr>
              <w:widowControl/>
              <w:spacing w:line="280" w:lineRule="exact"/>
              <w:jc w:val="left"/>
              <w:rPr>
                <w:rFonts w:ascii="宋体" w:hAnsi="宋体" w:cs="宋体"/>
                <w:b/>
                <w:bCs/>
                <w:color w:val="000000"/>
                <w:kern w:val="0"/>
                <w:sz w:val="20"/>
                <w:szCs w:val="20"/>
              </w:rPr>
            </w:pPr>
            <w:r>
              <w:rPr>
                <w:rFonts w:hint="eastAsia" w:ascii="宋体" w:hAnsi="宋体" w:cs="宋体"/>
                <w:b/>
                <w:bCs/>
                <w:color w:val="000000"/>
                <w:kern w:val="0"/>
                <w:sz w:val="20"/>
                <w:szCs w:val="20"/>
              </w:rPr>
              <w:t>带*字段为必填字段，其余为特殊情况必填项或者选填项</w:t>
            </w:r>
          </w:p>
          <w:p w14:paraId="0083F26B">
            <w:pPr>
              <w:widowControl/>
              <w:spacing w:line="280" w:lineRule="exact"/>
              <w:jc w:val="center"/>
              <w:rPr>
                <w:rFonts w:ascii="宋体" w:hAnsi="宋体" w:cs="宋体"/>
                <w:b/>
                <w:bCs/>
                <w:color w:val="000000"/>
                <w:kern w:val="0"/>
                <w:sz w:val="32"/>
                <w:szCs w:val="32"/>
              </w:rPr>
            </w:pPr>
          </w:p>
        </w:tc>
        <w:tc>
          <w:tcPr>
            <w:tcW w:w="2499" w:type="dxa"/>
            <w:gridSpan w:val="2"/>
            <w:tcBorders>
              <w:top w:val="nil"/>
              <w:left w:val="nil"/>
              <w:bottom w:val="nil"/>
              <w:right w:val="nil"/>
            </w:tcBorders>
            <w:shd w:val="clear" w:color="auto" w:fill="auto"/>
            <w:noWrap/>
            <w:vAlign w:val="center"/>
          </w:tcPr>
          <w:p w14:paraId="58522469">
            <w:pPr>
              <w:widowControl/>
              <w:spacing w:line="280" w:lineRule="exact"/>
              <w:jc w:val="center"/>
              <w:rPr>
                <w:rFonts w:ascii="宋体" w:hAnsi="宋体" w:cs="宋体"/>
                <w:b/>
                <w:bCs/>
                <w:color w:val="000000"/>
                <w:kern w:val="0"/>
                <w:sz w:val="32"/>
                <w:szCs w:val="32"/>
              </w:rPr>
            </w:pPr>
          </w:p>
        </w:tc>
        <w:tc>
          <w:tcPr>
            <w:tcW w:w="3491" w:type="dxa"/>
            <w:gridSpan w:val="3"/>
            <w:tcBorders>
              <w:top w:val="nil"/>
              <w:left w:val="nil"/>
              <w:bottom w:val="nil"/>
              <w:right w:val="nil"/>
            </w:tcBorders>
            <w:shd w:val="clear" w:color="auto" w:fill="auto"/>
            <w:noWrap/>
            <w:vAlign w:val="center"/>
          </w:tcPr>
          <w:p w14:paraId="766A2C72">
            <w:pPr>
              <w:widowControl/>
              <w:spacing w:line="280" w:lineRule="exact"/>
              <w:jc w:val="center"/>
              <w:rPr>
                <w:rFonts w:ascii="宋体" w:hAnsi="宋体" w:cs="宋体"/>
                <w:b/>
                <w:bCs/>
                <w:color w:val="000000"/>
                <w:kern w:val="0"/>
                <w:sz w:val="32"/>
                <w:szCs w:val="32"/>
              </w:rPr>
            </w:pPr>
          </w:p>
        </w:tc>
        <w:tc>
          <w:tcPr>
            <w:tcW w:w="223" w:type="dxa"/>
            <w:tcBorders>
              <w:top w:val="nil"/>
              <w:left w:val="nil"/>
              <w:bottom w:val="nil"/>
              <w:right w:val="nil"/>
            </w:tcBorders>
            <w:shd w:val="clear" w:color="auto" w:fill="auto"/>
            <w:noWrap/>
            <w:vAlign w:val="center"/>
          </w:tcPr>
          <w:p w14:paraId="038317FC">
            <w:pPr>
              <w:widowControl/>
              <w:jc w:val="center"/>
              <w:rPr>
                <w:rFonts w:ascii="宋体" w:hAnsi="宋体" w:cs="宋体"/>
                <w:b/>
                <w:bCs/>
                <w:color w:val="000000"/>
                <w:kern w:val="0"/>
                <w:sz w:val="32"/>
                <w:szCs w:val="32"/>
              </w:rPr>
            </w:pPr>
          </w:p>
        </w:tc>
      </w:tr>
    </w:tbl>
    <w:p w14:paraId="125EB3E1">
      <w:pPr>
        <w:widowControl/>
        <w:jc w:val="left"/>
        <w:rPr>
          <w:rFonts w:ascii="宋体" w:hAnsi="宋体"/>
          <w:b/>
          <w:bCs/>
          <w:sz w:val="24"/>
          <w:szCs w:val="21"/>
        </w:rPr>
      </w:pPr>
    </w:p>
    <w:p w14:paraId="16E9EB3A">
      <w:pPr>
        <w:spacing w:line="360" w:lineRule="auto"/>
        <w:jc w:val="left"/>
        <w:rPr>
          <w:rFonts w:asciiTheme="majorEastAsia" w:hAnsiTheme="majorEastAsia" w:eastAsiaTheme="majorEastAsia"/>
          <w:b/>
          <w:sz w:val="24"/>
          <w:szCs w:val="24"/>
        </w:rPr>
        <w:sectPr>
          <w:pgSz w:w="16838" w:h="11906" w:orient="landscape"/>
          <w:pgMar w:top="1797" w:right="1440" w:bottom="1797" w:left="1440" w:header="851" w:footer="992" w:gutter="0"/>
          <w:cols w:space="425" w:num="1"/>
          <w:docGrid w:type="linesAndChars" w:linePitch="312" w:charSpace="0"/>
        </w:sectPr>
      </w:pPr>
    </w:p>
    <w:p w14:paraId="11409BC1">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网络及信息安全承诺书</w:t>
      </w:r>
    </w:p>
    <w:p w14:paraId="64C9FC68">
      <w:pPr>
        <w:ind w:firstLine="300" w:firstLineChars="200"/>
        <w:rPr>
          <w:rFonts w:ascii="仿宋" w:hAnsi="仿宋" w:eastAsia="仿宋"/>
          <w:sz w:val="15"/>
          <w:szCs w:val="21"/>
        </w:rPr>
      </w:pPr>
      <w:r>
        <w:rPr>
          <w:rFonts w:hint="eastAsia" w:ascii="仿宋" w:hAnsi="仿宋" w:eastAsia="仿宋"/>
          <w:sz w:val="15"/>
          <w:szCs w:val="21"/>
        </w:rPr>
        <w:t>中国电信</w:t>
      </w:r>
      <w:r>
        <w:rPr>
          <w:rFonts w:ascii="仿宋" w:hAnsi="仿宋" w:eastAsia="仿宋"/>
          <w:sz w:val="15"/>
          <w:szCs w:val="21"/>
        </w:rPr>
        <w:t>[    ]</w:t>
      </w:r>
      <w:r>
        <w:rPr>
          <w:rFonts w:hint="eastAsia" w:ascii="仿宋" w:hAnsi="仿宋" w:eastAsia="仿宋"/>
          <w:sz w:val="15"/>
          <w:szCs w:val="21"/>
        </w:rPr>
        <w:t>公司：</w:t>
      </w:r>
    </w:p>
    <w:p w14:paraId="1C5E40E4">
      <w:pPr>
        <w:ind w:firstLine="300" w:firstLineChars="200"/>
        <w:rPr>
          <w:rFonts w:ascii="仿宋" w:hAnsi="仿宋" w:eastAsia="仿宋"/>
          <w:sz w:val="15"/>
          <w:szCs w:val="21"/>
        </w:rPr>
      </w:pPr>
      <w:r>
        <w:rPr>
          <w:rFonts w:hint="eastAsia" w:ascii="仿宋" w:hAnsi="仿宋" w:eastAsia="仿宋"/>
          <w:sz w:val="15"/>
          <w:szCs w:val="21"/>
        </w:rPr>
        <w:t>本单位郑重承诺遵守本承诺书，如有违反本承诺书有关条款的行为，本单位承担由此带来的一切责任。</w:t>
      </w:r>
    </w:p>
    <w:p w14:paraId="37FC12B2">
      <w:pPr>
        <w:ind w:firstLine="300" w:firstLineChars="200"/>
        <w:rPr>
          <w:rFonts w:ascii="仿宋" w:hAnsi="仿宋" w:eastAsia="仿宋"/>
          <w:sz w:val="15"/>
          <w:szCs w:val="21"/>
        </w:rPr>
      </w:pPr>
      <w:r>
        <w:rPr>
          <w:rFonts w:hint="eastAsia" w:ascii="仿宋" w:hAnsi="仿宋" w:eastAsia="仿宋"/>
          <w:sz w:val="15"/>
          <w:szCs w:val="21"/>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和《公共互联网网络安全突发事件应急预案》及有关法律、法规、规章和政策文件规定（“相关规定”）。</w:t>
      </w:r>
    </w:p>
    <w:p w14:paraId="4911B892">
      <w:pPr>
        <w:ind w:firstLine="300" w:firstLineChars="200"/>
        <w:rPr>
          <w:rFonts w:ascii="仿宋" w:hAnsi="仿宋" w:eastAsia="仿宋"/>
          <w:sz w:val="15"/>
          <w:szCs w:val="21"/>
        </w:rPr>
      </w:pPr>
      <w:r>
        <w:rPr>
          <w:rFonts w:hint="eastAsia" w:ascii="仿宋" w:hAnsi="仿宋" w:eastAsia="仿宋"/>
          <w:sz w:val="15"/>
          <w:szCs w:val="21"/>
        </w:rPr>
        <w:t>二、本单位承诺按照相关规定、政府主管部门要求以及合同约定规范使用业务，不得超出合同约定的范围和用途使用业务，具备所从事业务的全部合法必要的资质条件。</w:t>
      </w:r>
    </w:p>
    <w:p w14:paraId="75431263">
      <w:pPr>
        <w:ind w:firstLine="300" w:firstLineChars="200"/>
        <w:rPr>
          <w:rFonts w:ascii="仿宋" w:hAnsi="仿宋" w:eastAsia="仿宋"/>
          <w:sz w:val="15"/>
          <w:szCs w:val="21"/>
        </w:rPr>
      </w:pPr>
      <w:r>
        <w:rPr>
          <w:rFonts w:hint="eastAsia" w:ascii="仿宋" w:hAnsi="仿宋" w:eastAsia="仿宋"/>
          <w:sz w:val="15"/>
          <w:szCs w:val="21"/>
        </w:rPr>
        <w:t>三、本单位承诺按照用户真实身份信息制度（“实名制”）的要求提供身份信息、使用业务，并保证所提供信息、资料的真实、完整、准确、有效。</w:t>
      </w:r>
    </w:p>
    <w:p w14:paraId="5FDBC377">
      <w:pPr>
        <w:ind w:firstLine="300" w:firstLineChars="200"/>
        <w:rPr>
          <w:rFonts w:ascii="仿宋" w:hAnsi="仿宋" w:eastAsia="仿宋"/>
          <w:sz w:val="15"/>
          <w:szCs w:val="21"/>
        </w:rPr>
      </w:pPr>
      <w:r>
        <w:rPr>
          <w:rFonts w:hint="eastAsia" w:ascii="仿宋" w:hAnsi="仿宋" w:eastAsia="仿宋"/>
          <w:sz w:val="15"/>
          <w:szCs w:val="21"/>
        </w:rPr>
        <w:t>四、本单位保证不利用网络（包括但不限于固定网、移动网、互联网，下同）从事危害国家安全、泄露国家秘密等违法犯罪活动，不侵犯他人的合法权益。</w:t>
      </w:r>
    </w:p>
    <w:p w14:paraId="4CA1BD0C">
      <w:pPr>
        <w:ind w:firstLine="300" w:firstLineChars="200"/>
        <w:rPr>
          <w:rFonts w:ascii="仿宋" w:hAnsi="仿宋" w:eastAsia="仿宋"/>
          <w:sz w:val="15"/>
          <w:szCs w:val="21"/>
        </w:rPr>
      </w:pPr>
      <w:r>
        <w:rPr>
          <w:rFonts w:hint="eastAsia" w:ascii="仿宋" w:hAnsi="仿宋" w:eastAsia="仿宋"/>
          <w:sz w:val="15"/>
          <w:szCs w:val="21"/>
        </w:rPr>
        <w:t>五、本单位保证在处理个人信息前，已依法向个人信息主体（“个人”）履行了法定告知义务并取得个人的明确同意。法律、行政法规规定处理个人信息应当取得个人单独同意或者书面同意的，本单位保证在处理个人信息前依法取得个人单独同意或书面同意。</w:t>
      </w:r>
    </w:p>
    <w:p w14:paraId="20161A8B">
      <w:pPr>
        <w:ind w:firstLine="300" w:firstLineChars="200"/>
        <w:rPr>
          <w:rFonts w:ascii="仿宋" w:hAnsi="仿宋" w:eastAsia="仿宋"/>
          <w:sz w:val="15"/>
          <w:szCs w:val="21"/>
        </w:rPr>
      </w:pPr>
      <w:r>
        <w:rPr>
          <w:rFonts w:hint="eastAsia" w:ascii="仿宋" w:hAnsi="仿宋" w:eastAsia="仿宋"/>
          <w:sz w:val="15"/>
          <w:szCs w:val="21"/>
        </w:rPr>
        <w:t>六、本单位向贵公司提供个人信息或委托贵公司处理个人信息的，本单位承诺已向个人履行了法定告知义务，并依法取得了个人同意。本单位承诺，向贵公司提供或委托贵公司处理的个人信息等数据来源合法合规，不存在违反相关规定以及合同约定的情况。</w:t>
      </w:r>
    </w:p>
    <w:p w14:paraId="1031D290">
      <w:pPr>
        <w:ind w:firstLine="300" w:firstLineChars="200"/>
        <w:rPr>
          <w:rFonts w:ascii="仿宋" w:hAnsi="仿宋" w:eastAsia="仿宋"/>
          <w:sz w:val="15"/>
          <w:szCs w:val="21"/>
        </w:rPr>
      </w:pPr>
      <w:r>
        <w:rPr>
          <w:rFonts w:hint="eastAsia" w:ascii="仿宋" w:hAnsi="仿宋" w:eastAsia="仿宋"/>
          <w:sz w:val="15"/>
          <w:szCs w:val="21"/>
        </w:rPr>
        <w:t>七、本单位受贵公司委托处理个人信息和数据的，或本单位与贵公司共同处理个人信息和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w:t>
      </w:r>
      <w:r>
        <w:rPr>
          <w:rFonts w:ascii="仿宋" w:hAnsi="仿宋" w:eastAsia="仿宋"/>
          <w:sz w:val="15"/>
          <w:szCs w:val="21"/>
        </w:rPr>
        <w:t>,</w:t>
      </w:r>
      <w:r>
        <w:rPr>
          <w:rFonts w:hint="eastAsia" w:ascii="仿宋" w:hAnsi="仿宋" w:eastAsia="仿宋"/>
          <w:sz w:val="15"/>
          <w:szCs w:val="21"/>
        </w:rPr>
        <w:t>本单位不得转委托他人处理上述数据。本单位承诺按照法律规定及贵公司要求处理个人基于其主体权利提出的请求（包括个人信息查询、更正、删除、撤回授权同意、注销账户、获取个人信息副本等）。</w:t>
      </w:r>
    </w:p>
    <w:p w14:paraId="6179B996">
      <w:pPr>
        <w:ind w:firstLine="300" w:firstLineChars="200"/>
        <w:rPr>
          <w:rFonts w:ascii="仿宋" w:hAnsi="仿宋" w:eastAsia="仿宋"/>
          <w:sz w:val="15"/>
          <w:szCs w:val="21"/>
        </w:rPr>
      </w:pPr>
      <w:r>
        <w:rPr>
          <w:rFonts w:hint="eastAsia" w:ascii="仿宋" w:hAnsi="仿宋" w:eastAsia="仿宋"/>
          <w:sz w:val="15"/>
          <w:szCs w:val="21"/>
        </w:rPr>
        <w:t>八、对本单位在合同签订及履行过程中接触或知悉的贵公司和</w:t>
      </w:r>
      <w:r>
        <w:rPr>
          <w:rFonts w:ascii="仿宋" w:hAnsi="仿宋" w:eastAsia="仿宋"/>
          <w:sz w:val="15"/>
          <w:szCs w:val="21"/>
        </w:rPr>
        <w:t>/</w:t>
      </w:r>
      <w:r>
        <w:rPr>
          <w:rFonts w:hint="eastAsia" w:ascii="仿宋" w:hAnsi="仿宋" w:eastAsia="仿宋"/>
          <w:sz w:val="15"/>
          <w:szCs w:val="21"/>
        </w:rPr>
        <w:t>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64F6236D">
      <w:pPr>
        <w:ind w:firstLine="300" w:firstLineChars="200"/>
        <w:rPr>
          <w:rFonts w:ascii="仿宋" w:hAnsi="仿宋" w:eastAsia="仿宋"/>
          <w:sz w:val="15"/>
          <w:szCs w:val="21"/>
        </w:rPr>
      </w:pPr>
      <w:r>
        <w:rPr>
          <w:rFonts w:hint="eastAsia" w:ascii="仿宋" w:hAnsi="仿宋" w:eastAsia="仿宋"/>
          <w:sz w:val="15"/>
          <w:szCs w:val="21"/>
        </w:rPr>
        <w:t>九、本单位承诺严格按照相关规定做好本单位网络安全、数据安全和个人信息保护管理工作，健全各项网络安全、数据安全和个人信息保护管理制度和操作规程，落实各项安全保护技术措施，实施个人信息和数据分级分类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5CDBF122">
      <w:pPr>
        <w:ind w:firstLine="300" w:firstLineChars="200"/>
        <w:rPr>
          <w:rFonts w:ascii="仿宋" w:hAnsi="仿宋" w:eastAsia="仿宋"/>
          <w:sz w:val="15"/>
          <w:szCs w:val="21"/>
        </w:rPr>
      </w:pPr>
      <w:r>
        <w:rPr>
          <w:rFonts w:hint="eastAsia" w:ascii="仿宋" w:hAnsi="仿宋" w:eastAsia="仿宋"/>
          <w:sz w:val="15"/>
          <w:szCs w:val="21"/>
        </w:rPr>
        <w:t>十、本单位承诺配合贵公司为公安机关、国家安全机关、网信部门等政府部门依法履行职责、维护国家安全和侦查犯罪的活动提供协助，如实提供有关安全保护的信息、资料及数据文件，积极协助查处信息网络违法犯罪行为。</w:t>
      </w:r>
    </w:p>
    <w:p w14:paraId="77F4503B">
      <w:pPr>
        <w:ind w:firstLine="300" w:firstLineChars="200"/>
        <w:rPr>
          <w:rFonts w:ascii="仿宋" w:hAnsi="仿宋" w:eastAsia="仿宋"/>
          <w:sz w:val="15"/>
          <w:szCs w:val="21"/>
        </w:rPr>
      </w:pPr>
      <w:r>
        <w:rPr>
          <w:rFonts w:hint="eastAsia" w:ascii="仿宋" w:hAnsi="仿宋" w:eastAsia="仿宋"/>
          <w:sz w:val="15"/>
          <w:szCs w:val="21"/>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1EF18FF7">
      <w:pPr>
        <w:ind w:firstLine="300" w:firstLineChars="200"/>
        <w:rPr>
          <w:rFonts w:ascii="仿宋" w:hAnsi="仿宋" w:eastAsia="仿宋"/>
          <w:sz w:val="15"/>
          <w:szCs w:val="21"/>
        </w:rPr>
      </w:pPr>
      <w:r>
        <w:rPr>
          <w:rFonts w:hint="eastAsia" w:ascii="仿宋" w:hAnsi="仿宋" w:eastAsia="仿宋"/>
          <w:sz w:val="15"/>
          <w:szCs w:val="21"/>
        </w:rPr>
        <w:t>“九不准”，即不准制作、复制、查阅和传播含有以下内容的信息：</w:t>
      </w:r>
    </w:p>
    <w:p w14:paraId="62F766EA">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、反对宪法所确定的基本原则的；</w:t>
      </w:r>
    </w:p>
    <w:p w14:paraId="35C521CF">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、危害国家安全，泄露国家秘密，颠覆国家政权，破坏国家统一的。</w:t>
      </w:r>
    </w:p>
    <w:p w14:paraId="0DEC1400">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、损害国家荣誉和利益的；</w:t>
      </w:r>
    </w:p>
    <w:p w14:paraId="18E33835">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、煽动民族仇恨、民族歧视，破坏民族团结的；</w:t>
      </w:r>
    </w:p>
    <w:p w14:paraId="7D3B7E8D">
      <w:pPr>
        <w:ind w:firstLine="300" w:firstLineChars="200"/>
        <w:rPr>
          <w:rFonts w:ascii="仿宋" w:hAnsi="仿宋" w:eastAsia="仿宋"/>
          <w:sz w:val="15"/>
          <w:szCs w:val="21"/>
        </w:rPr>
      </w:pPr>
      <w:r>
        <w:rPr>
          <w:rFonts w:ascii="仿宋" w:hAnsi="仿宋" w:eastAsia="仿宋"/>
          <w:sz w:val="15"/>
          <w:szCs w:val="21"/>
        </w:rPr>
        <w:t>5</w:t>
      </w:r>
      <w:r>
        <w:rPr>
          <w:rFonts w:hint="eastAsia" w:ascii="仿宋" w:hAnsi="仿宋" w:eastAsia="仿宋"/>
          <w:sz w:val="15"/>
          <w:szCs w:val="21"/>
        </w:rPr>
        <w:t>、破坏国家宗教政策，宣扬邪教和封建迷信的；</w:t>
      </w:r>
    </w:p>
    <w:p w14:paraId="39E173C5">
      <w:pPr>
        <w:ind w:firstLine="300" w:firstLineChars="200"/>
        <w:rPr>
          <w:rFonts w:ascii="仿宋" w:hAnsi="仿宋" w:eastAsia="仿宋"/>
          <w:sz w:val="15"/>
          <w:szCs w:val="21"/>
        </w:rPr>
      </w:pPr>
      <w:r>
        <w:rPr>
          <w:rFonts w:ascii="仿宋" w:hAnsi="仿宋" w:eastAsia="仿宋"/>
          <w:sz w:val="15"/>
          <w:szCs w:val="21"/>
        </w:rPr>
        <w:t>6</w:t>
      </w:r>
      <w:r>
        <w:rPr>
          <w:rFonts w:hint="eastAsia" w:ascii="仿宋" w:hAnsi="仿宋" w:eastAsia="仿宋"/>
          <w:sz w:val="15"/>
          <w:szCs w:val="21"/>
        </w:rPr>
        <w:t>、散布谣言，扰乱社会秩序，破坏社会稳定的；</w:t>
      </w:r>
    </w:p>
    <w:p w14:paraId="096867E2">
      <w:pPr>
        <w:ind w:firstLine="300" w:firstLineChars="200"/>
        <w:rPr>
          <w:rFonts w:ascii="仿宋" w:hAnsi="仿宋" w:eastAsia="仿宋"/>
          <w:sz w:val="15"/>
          <w:szCs w:val="21"/>
        </w:rPr>
      </w:pPr>
      <w:r>
        <w:rPr>
          <w:rFonts w:ascii="仿宋" w:hAnsi="仿宋" w:eastAsia="仿宋"/>
          <w:sz w:val="15"/>
          <w:szCs w:val="21"/>
        </w:rPr>
        <w:t>7</w:t>
      </w:r>
      <w:r>
        <w:rPr>
          <w:rFonts w:hint="eastAsia" w:ascii="仿宋" w:hAnsi="仿宋" w:eastAsia="仿宋"/>
          <w:sz w:val="15"/>
          <w:szCs w:val="21"/>
        </w:rPr>
        <w:t>、散布淫秽、色情、赌博、暴力、凶杀、恐怖或者教唆犯罪的。</w:t>
      </w:r>
    </w:p>
    <w:p w14:paraId="3E128B9B">
      <w:pPr>
        <w:ind w:firstLine="300" w:firstLineChars="200"/>
        <w:rPr>
          <w:rFonts w:ascii="仿宋" w:hAnsi="仿宋" w:eastAsia="仿宋"/>
          <w:sz w:val="15"/>
          <w:szCs w:val="21"/>
        </w:rPr>
      </w:pPr>
      <w:r>
        <w:rPr>
          <w:rFonts w:ascii="仿宋" w:hAnsi="仿宋" w:eastAsia="仿宋"/>
          <w:sz w:val="15"/>
          <w:szCs w:val="21"/>
        </w:rPr>
        <w:t>8</w:t>
      </w:r>
      <w:r>
        <w:rPr>
          <w:rFonts w:hint="eastAsia" w:ascii="仿宋" w:hAnsi="仿宋" w:eastAsia="仿宋"/>
          <w:sz w:val="15"/>
          <w:szCs w:val="21"/>
        </w:rPr>
        <w:t>、侮辱或者诽谤他人，侵害他人合法权益的；</w:t>
      </w:r>
    </w:p>
    <w:p w14:paraId="5F314163">
      <w:pPr>
        <w:ind w:firstLine="300" w:firstLineChars="200"/>
        <w:rPr>
          <w:rFonts w:ascii="仿宋" w:hAnsi="仿宋" w:eastAsia="仿宋"/>
          <w:sz w:val="15"/>
          <w:szCs w:val="21"/>
        </w:rPr>
      </w:pPr>
      <w:r>
        <w:rPr>
          <w:rFonts w:ascii="仿宋" w:hAnsi="仿宋" w:eastAsia="仿宋"/>
          <w:sz w:val="15"/>
          <w:szCs w:val="21"/>
        </w:rPr>
        <w:t>9</w:t>
      </w:r>
      <w:r>
        <w:rPr>
          <w:rFonts w:hint="eastAsia" w:ascii="仿宋" w:hAnsi="仿宋" w:eastAsia="仿宋"/>
          <w:sz w:val="15"/>
          <w:szCs w:val="21"/>
        </w:rPr>
        <w:t>、含有法律、法规禁止的其他内容的。</w:t>
      </w:r>
    </w:p>
    <w:p w14:paraId="160CED2F">
      <w:pPr>
        <w:ind w:firstLine="300" w:firstLineChars="200"/>
        <w:rPr>
          <w:rFonts w:ascii="仿宋" w:hAnsi="仿宋" w:eastAsia="仿宋"/>
          <w:sz w:val="15"/>
          <w:szCs w:val="21"/>
        </w:rPr>
      </w:pPr>
      <w:r>
        <w:rPr>
          <w:rFonts w:hint="eastAsia" w:ascii="仿宋" w:hAnsi="仿宋" w:eastAsia="仿宋"/>
          <w:sz w:val="15"/>
          <w:szCs w:val="21"/>
        </w:rPr>
        <w:t>“六不许”，即：</w:t>
      </w:r>
    </w:p>
    <w:p w14:paraId="15EE4F63">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、决不允许在群众中散布违背党的理论和路线方针政策的意见。</w:t>
      </w:r>
    </w:p>
    <w:p w14:paraId="3BF0D7E2">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、决不允许公开发表同中央的决定相违背的言论。</w:t>
      </w:r>
    </w:p>
    <w:p w14:paraId="627CEC7D">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、决不允许对中央的决策部署阳奉阴违。</w:t>
      </w:r>
    </w:p>
    <w:p w14:paraId="224C92A0">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、决不允许编造、传播政治谣言及丑化党和国家形象的言论。</w:t>
      </w:r>
    </w:p>
    <w:p w14:paraId="1BE44198">
      <w:pPr>
        <w:ind w:firstLine="300" w:firstLineChars="200"/>
        <w:rPr>
          <w:rFonts w:ascii="仿宋" w:hAnsi="仿宋" w:eastAsia="仿宋"/>
          <w:sz w:val="15"/>
          <w:szCs w:val="21"/>
        </w:rPr>
      </w:pPr>
      <w:r>
        <w:rPr>
          <w:rFonts w:ascii="仿宋" w:hAnsi="仿宋" w:eastAsia="仿宋"/>
          <w:sz w:val="15"/>
          <w:szCs w:val="21"/>
        </w:rPr>
        <w:t>5</w:t>
      </w:r>
      <w:r>
        <w:rPr>
          <w:rFonts w:hint="eastAsia" w:ascii="仿宋" w:hAnsi="仿宋" w:eastAsia="仿宋"/>
          <w:sz w:val="15"/>
          <w:szCs w:val="21"/>
        </w:rPr>
        <w:t>、决不允许以任何形式泄露党和国家的秘密。</w:t>
      </w:r>
    </w:p>
    <w:p w14:paraId="6B0B2F9B">
      <w:pPr>
        <w:ind w:firstLine="300" w:firstLineChars="200"/>
        <w:rPr>
          <w:rFonts w:ascii="仿宋" w:hAnsi="仿宋" w:eastAsia="仿宋"/>
          <w:sz w:val="15"/>
          <w:szCs w:val="21"/>
        </w:rPr>
      </w:pPr>
      <w:r>
        <w:rPr>
          <w:rFonts w:ascii="仿宋" w:hAnsi="仿宋" w:eastAsia="仿宋"/>
          <w:sz w:val="15"/>
          <w:szCs w:val="21"/>
        </w:rPr>
        <w:t>6</w:t>
      </w:r>
      <w:r>
        <w:rPr>
          <w:rFonts w:hint="eastAsia" w:ascii="仿宋" w:hAnsi="仿宋" w:eastAsia="仿宋"/>
          <w:sz w:val="15"/>
          <w:szCs w:val="21"/>
        </w:rPr>
        <w:t>、决不允许参与各种非法组织和非法活动。</w:t>
      </w:r>
    </w:p>
    <w:p w14:paraId="6FD5D55B">
      <w:pPr>
        <w:ind w:firstLine="300" w:firstLineChars="200"/>
        <w:rPr>
          <w:rFonts w:ascii="仿宋" w:hAnsi="仿宋" w:eastAsia="仿宋"/>
          <w:sz w:val="15"/>
          <w:szCs w:val="21"/>
        </w:rPr>
      </w:pPr>
      <w:r>
        <w:rPr>
          <w:rFonts w:hint="eastAsia" w:ascii="仿宋" w:hAnsi="仿宋" w:eastAsia="仿宋"/>
          <w:sz w:val="15"/>
          <w:szCs w:val="21"/>
        </w:rPr>
        <w:t>十二、本单位承诺不利用贵公司提供的产品或服务或通过网络从事危害中华人民共和国安全、泄露中华人民共和国国家秘密等活动，不从事任何危害网络安全、数据安全的活动，不从事侵犯他人合法权益的活动，包括但不限于：</w:t>
      </w:r>
    </w:p>
    <w:p w14:paraId="20A320BB">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、未经允许进入网络或者使用网络资源；</w:t>
      </w:r>
    </w:p>
    <w:p w14:paraId="01255CD1">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、未经允许对网络功能进行删除、修改或者增加；</w:t>
      </w:r>
    </w:p>
    <w:p w14:paraId="3927CF04">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、未经允许对网络中存储或者传输的数据和应用程序进行删除、修改或者增加；</w:t>
      </w:r>
    </w:p>
    <w:p w14:paraId="2876D2B0">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、制作、传播、利用网络病毒等恶意程序或破坏性程序；</w:t>
      </w:r>
    </w:p>
    <w:p w14:paraId="78A9E4C5">
      <w:pPr>
        <w:ind w:firstLine="300" w:firstLineChars="200"/>
        <w:rPr>
          <w:rFonts w:ascii="仿宋" w:hAnsi="仿宋" w:eastAsia="仿宋"/>
          <w:sz w:val="15"/>
          <w:szCs w:val="21"/>
        </w:rPr>
      </w:pPr>
      <w:r>
        <w:rPr>
          <w:rFonts w:ascii="仿宋" w:hAnsi="仿宋" w:eastAsia="仿宋"/>
          <w:sz w:val="15"/>
          <w:szCs w:val="21"/>
        </w:rPr>
        <w:t>5</w:t>
      </w:r>
      <w:r>
        <w:rPr>
          <w:rFonts w:hint="eastAsia" w:ascii="仿宋" w:hAnsi="仿宋" w:eastAsia="仿宋"/>
          <w:sz w:val="15"/>
          <w:szCs w:val="21"/>
        </w:rPr>
        <w:t>、非法收集、使用、加工、传输或以其他方式处理个人信息等数据；</w:t>
      </w:r>
    </w:p>
    <w:p w14:paraId="1A86D1E5">
      <w:pPr>
        <w:ind w:firstLine="300" w:firstLineChars="200"/>
        <w:rPr>
          <w:rFonts w:ascii="仿宋" w:hAnsi="仿宋" w:eastAsia="仿宋"/>
          <w:sz w:val="15"/>
          <w:szCs w:val="21"/>
        </w:rPr>
      </w:pPr>
      <w:r>
        <w:rPr>
          <w:rFonts w:ascii="仿宋" w:hAnsi="仿宋" w:eastAsia="仿宋"/>
          <w:sz w:val="15"/>
          <w:szCs w:val="21"/>
        </w:rPr>
        <w:t>6</w:t>
      </w:r>
      <w:r>
        <w:rPr>
          <w:rFonts w:hint="eastAsia" w:ascii="仿宋" w:hAnsi="仿宋" w:eastAsia="仿宋"/>
          <w:sz w:val="15"/>
          <w:szCs w:val="21"/>
        </w:rPr>
        <w:t>、非法买卖、提供或者公开个人信息等数据；</w:t>
      </w:r>
    </w:p>
    <w:p w14:paraId="28671FCA">
      <w:pPr>
        <w:ind w:firstLine="300" w:firstLineChars="200"/>
        <w:rPr>
          <w:rFonts w:ascii="仿宋" w:hAnsi="仿宋" w:eastAsia="仿宋"/>
          <w:sz w:val="15"/>
          <w:szCs w:val="21"/>
        </w:rPr>
      </w:pPr>
      <w:r>
        <w:rPr>
          <w:rFonts w:ascii="仿宋" w:hAnsi="仿宋" w:eastAsia="仿宋"/>
          <w:sz w:val="15"/>
          <w:szCs w:val="21"/>
        </w:rPr>
        <w:t>7</w:t>
      </w:r>
      <w:r>
        <w:rPr>
          <w:rFonts w:hint="eastAsia" w:ascii="仿宋" w:hAnsi="仿宋" w:eastAsia="仿宋"/>
          <w:sz w:val="15"/>
          <w:szCs w:val="21"/>
        </w:rPr>
        <w:t>、从事危害国家安全、公共利益的个人信息和数据处理活动；</w:t>
      </w:r>
    </w:p>
    <w:p w14:paraId="0DC09EBE">
      <w:pPr>
        <w:ind w:firstLine="300" w:firstLineChars="200"/>
        <w:rPr>
          <w:rFonts w:ascii="仿宋" w:hAnsi="仿宋" w:eastAsia="仿宋"/>
          <w:sz w:val="15"/>
          <w:szCs w:val="21"/>
        </w:rPr>
      </w:pPr>
      <w:r>
        <w:rPr>
          <w:rFonts w:ascii="仿宋" w:hAnsi="仿宋" w:eastAsia="仿宋"/>
          <w:sz w:val="15"/>
          <w:szCs w:val="21"/>
        </w:rPr>
        <w:t>8</w:t>
      </w:r>
      <w:r>
        <w:rPr>
          <w:rFonts w:hint="eastAsia" w:ascii="仿宋" w:hAnsi="仿宋" w:eastAsia="仿宋"/>
          <w:sz w:val="15"/>
          <w:szCs w:val="21"/>
        </w:rPr>
        <w:t>、其他危害网络安全、数据安全、侵犯他人合法权益的活动。</w:t>
      </w:r>
    </w:p>
    <w:p w14:paraId="6C094EE2">
      <w:pPr>
        <w:ind w:firstLine="300" w:firstLineChars="200"/>
        <w:rPr>
          <w:rFonts w:ascii="仿宋" w:hAnsi="仿宋" w:eastAsia="仿宋"/>
          <w:sz w:val="15"/>
          <w:szCs w:val="21"/>
        </w:rPr>
      </w:pPr>
      <w:r>
        <w:rPr>
          <w:rFonts w:hint="eastAsia" w:ascii="仿宋" w:hAnsi="仿宋" w:eastAsia="仿宋"/>
          <w:sz w:val="15"/>
          <w:szCs w:val="21"/>
        </w:rPr>
        <w:t>十三、本单位使用语音接入类业务的（包括但不限于语音专线、短号码接入、</w:t>
      </w:r>
      <w:r>
        <w:rPr>
          <w:rFonts w:ascii="仿宋" w:hAnsi="仿宋" w:eastAsia="仿宋"/>
          <w:sz w:val="15"/>
          <w:szCs w:val="21"/>
        </w:rPr>
        <w:t>400</w:t>
      </w:r>
      <w:r>
        <w:rPr>
          <w:rFonts w:hint="eastAsia" w:ascii="仿宋" w:hAnsi="仿宋" w:eastAsia="仿宋"/>
          <w:sz w:val="15"/>
          <w:szCs w:val="21"/>
        </w:rPr>
        <w:t>号码接入等），承诺遵守以下规定：</w:t>
      </w:r>
    </w:p>
    <w:p w14:paraId="2D0CCFDF">
      <w:pPr>
        <w:ind w:firstLine="300" w:firstLineChars="200"/>
        <w:rPr>
          <w:rFonts w:ascii="仿宋" w:hAnsi="仿宋" w:eastAsia="仿宋"/>
          <w:sz w:val="15"/>
          <w:szCs w:val="21"/>
        </w:rPr>
      </w:pPr>
      <w:r>
        <w:rPr>
          <w:rFonts w:hint="eastAsia" w:ascii="仿宋" w:hAnsi="仿宋" w:eastAsia="仿宋"/>
          <w:sz w:val="15"/>
          <w:szCs w:val="21"/>
        </w:rPr>
        <w:t>（一）使用业务的时段为</w:t>
      </w:r>
      <w:r>
        <w:rPr>
          <w:rFonts w:ascii="仿宋" w:hAnsi="仿宋" w:eastAsia="仿宋"/>
          <w:sz w:val="15"/>
          <w:szCs w:val="21"/>
        </w:rPr>
        <w:t>[  ]</w:t>
      </w:r>
      <w:r>
        <w:rPr>
          <w:rFonts w:hint="eastAsia" w:ascii="仿宋" w:hAnsi="仿宋" w:eastAsia="仿宋"/>
          <w:sz w:val="15"/>
          <w:szCs w:val="21"/>
        </w:rPr>
        <w:t>，使用的频次为</w:t>
      </w:r>
      <w:r>
        <w:rPr>
          <w:rFonts w:ascii="仿宋" w:hAnsi="仿宋" w:eastAsia="仿宋"/>
          <w:sz w:val="15"/>
          <w:szCs w:val="21"/>
        </w:rPr>
        <w:t>[  ]</w:t>
      </w:r>
      <w:r>
        <w:rPr>
          <w:rFonts w:hint="eastAsia" w:ascii="仿宋" w:hAnsi="仿宋" w:eastAsia="仿宋"/>
          <w:sz w:val="15"/>
          <w:szCs w:val="21"/>
        </w:rPr>
        <w:t>，业务外呼呼转功能默认为关闭。</w:t>
      </w:r>
    </w:p>
    <w:p w14:paraId="7A3BF929">
      <w:pPr>
        <w:ind w:firstLine="300" w:firstLineChars="200"/>
        <w:rPr>
          <w:rFonts w:ascii="仿宋" w:hAnsi="仿宋" w:eastAsia="仿宋"/>
          <w:sz w:val="15"/>
          <w:szCs w:val="21"/>
        </w:rPr>
      </w:pPr>
      <w:r>
        <w:rPr>
          <w:rFonts w:hint="eastAsia" w:ascii="仿宋" w:hAnsi="仿宋" w:eastAsia="仿宋"/>
          <w:sz w:val="15"/>
          <w:szCs w:val="21"/>
        </w:rPr>
        <w:t>（二）遵守实名制要求，不以个人名义申请、使用业务，真实落地目的码为本单位实名办理或合规使用的电话号码。</w:t>
      </w:r>
    </w:p>
    <w:p w14:paraId="6A75DD76">
      <w:pPr>
        <w:ind w:firstLine="300" w:firstLineChars="200"/>
        <w:rPr>
          <w:rFonts w:ascii="仿宋" w:hAnsi="仿宋" w:eastAsia="仿宋"/>
          <w:sz w:val="15"/>
          <w:szCs w:val="21"/>
        </w:rPr>
      </w:pPr>
      <w:r>
        <w:rPr>
          <w:rFonts w:hint="eastAsia" w:ascii="仿宋" w:hAnsi="仿宋" w:eastAsia="仿宋"/>
          <w:sz w:val="15"/>
          <w:szCs w:val="21"/>
        </w:rPr>
        <w:t>（三）不转租、转售业务，否则，贵公司有权在不通知本单位的情况下立即终止合同。</w:t>
      </w:r>
    </w:p>
    <w:p w14:paraId="559362F7">
      <w:pPr>
        <w:ind w:firstLine="300" w:firstLineChars="200"/>
        <w:rPr>
          <w:rFonts w:ascii="仿宋" w:hAnsi="仿宋" w:eastAsia="仿宋"/>
          <w:sz w:val="15"/>
          <w:szCs w:val="21"/>
        </w:rPr>
      </w:pPr>
      <w:r>
        <w:rPr>
          <w:rFonts w:hint="eastAsia" w:ascii="仿宋" w:hAnsi="仿宋" w:eastAsia="仿宋"/>
          <w:sz w:val="15"/>
          <w:szCs w:val="21"/>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做非应邀商业性外呼，不开展无特定主被叫的话务批发业务，不私自转接国际来话，不通过技术手段为非法</w:t>
      </w:r>
      <w:r>
        <w:rPr>
          <w:rFonts w:ascii="仿宋" w:hAnsi="仿宋" w:eastAsia="仿宋"/>
          <w:sz w:val="15"/>
          <w:szCs w:val="21"/>
        </w:rPr>
        <w:t>VoIP</w:t>
      </w:r>
      <w:r>
        <w:rPr>
          <w:rFonts w:hint="eastAsia" w:ascii="仿宋" w:hAnsi="仿宋" w:eastAsia="仿宋"/>
          <w:sz w:val="15"/>
          <w:szCs w:val="21"/>
        </w:rPr>
        <w:t>、改号电话、网络电话（</w:t>
      </w:r>
      <w:r>
        <w:rPr>
          <w:rFonts w:ascii="仿宋" w:hAnsi="仿宋" w:eastAsia="仿宋"/>
          <w:sz w:val="15"/>
          <w:szCs w:val="21"/>
        </w:rPr>
        <w:t>PC</w:t>
      </w:r>
      <w:r>
        <w:rPr>
          <w:rFonts w:hint="eastAsia" w:ascii="仿宋" w:hAnsi="仿宋" w:eastAsia="仿宋"/>
          <w:sz w:val="15"/>
          <w:szCs w:val="21"/>
        </w:rPr>
        <w:t>软件</w:t>
      </w:r>
      <w:r>
        <w:rPr>
          <w:rFonts w:ascii="仿宋" w:hAnsi="仿宋" w:eastAsia="仿宋"/>
          <w:sz w:val="15"/>
          <w:szCs w:val="21"/>
        </w:rPr>
        <w:t>/APP</w:t>
      </w:r>
      <w:r>
        <w:rPr>
          <w:rFonts w:hint="eastAsia" w:ascii="仿宋" w:hAnsi="仿宋" w:eastAsia="仿宋"/>
          <w:sz w:val="15"/>
          <w:szCs w:val="21"/>
        </w:rPr>
        <w:t>等）提供语音落地，不采取自动语音群呼方式进行外呼。如违反上述承诺，贵公司有权在不通知本单位的情况下立即单方终止合同，所造成的一切后果由本单位承担。</w:t>
      </w:r>
    </w:p>
    <w:p w14:paraId="616C2F41">
      <w:pPr>
        <w:ind w:firstLine="300" w:firstLineChars="200"/>
        <w:rPr>
          <w:rFonts w:ascii="仿宋" w:hAnsi="仿宋" w:eastAsia="仿宋"/>
          <w:sz w:val="15"/>
          <w:szCs w:val="21"/>
        </w:rPr>
      </w:pPr>
      <w:r>
        <w:rPr>
          <w:rFonts w:hint="eastAsia" w:ascii="仿宋" w:hAnsi="仿宋" w:eastAsia="仿宋"/>
          <w:sz w:val="15"/>
          <w:szCs w:val="21"/>
        </w:rPr>
        <w:t>（五）不通过任何技术手段将号码转接到其他地区使用，不通过</w:t>
      </w:r>
      <w:r>
        <w:rPr>
          <w:rFonts w:ascii="仿宋" w:hAnsi="仿宋" w:eastAsia="仿宋"/>
          <w:sz w:val="15"/>
          <w:szCs w:val="21"/>
        </w:rPr>
        <w:t>VOIP</w:t>
      </w:r>
      <w:r>
        <w:rPr>
          <w:rFonts w:hint="eastAsia" w:ascii="仿宋" w:hAnsi="仿宋" w:eastAsia="仿宋"/>
          <w:sz w:val="15"/>
          <w:szCs w:val="21"/>
        </w:rPr>
        <w:t>转接互联网话务，不使用业务进行多次转接、躲避号码溯源与甄别，呼叫中心或接入平台（小交换机）不使用异地主叫号码进行跨省外呼，不利用号码和平台进行电话诈骗、骚扰。如因本单位业务使用导致出现涉案、涉诈（包括但不限于电话诈骗、骚扰、虚假呼叫等）情形，或因违规操作引发法律纠纷、行政处罚、用户投诉等，一切法律责任、经济损失及社会影响均由本单位独立承担，贵公司有权立即终止合同并追究违约责任。诈骗或骚扰包括但不限于以下情形：</w:t>
      </w:r>
    </w:p>
    <w:p w14:paraId="04B36E27">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、政府主管部门认定号码涉嫌诈骗或其他刑事案件的；</w:t>
      </w:r>
    </w:p>
    <w:p w14:paraId="445FBA97">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w:t>
      </w:r>
      <w:r>
        <w:rPr>
          <w:rFonts w:ascii="仿宋" w:hAnsi="仿宋" w:eastAsia="仿宋"/>
          <w:sz w:val="15"/>
          <w:szCs w:val="21"/>
        </w:rPr>
        <w:t>12321</w:t>
      </w:r>
      <w:r>
        <w:rPr>
          <w:rFonts w:hint="eastAsia" w:ascii="仿宋" w:hAnsi="仿宋" w:eastAsia="仿宋"/>
          <w:sz w:val="15"/>
          <w:szCs w:val="21"/>
        </w:rPr>
        <w:t>网络不良与垃圾信息举报受理中心”接到的用户投诉、举报涉及本单位所使用号码的；</w:t>
      </w:r>
    </w:p>
    <w:p w14:paraId="418E3FA1">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、贵公司或通信主管部门电话拨测、网络信令监测过程中发现本单位所使用号码出现异常外呼情况的。</w:t>
      </w:r>
    </w:p>
    <w:p w14:paraId="3F4A9093">
      <w:pPr>
        <w:ind w:firstLine="300" w:firstLineChars="200"/>
        <w:rPr>
          <w:rFonts w:ascii="仿宋" w:hAnsi="仿宋" w:eastAsia="仿宋"/>
          <w:sz w:val="15"/>
          <w:szCs w:val="21"/>
        </w:rPr>
      </w:pPr>
      <w:r>
        <w:rPr>
          <w:rFonts w:hint="eastAsia" w:ascii="仿宋" w:hAnsi="仿宋" w:eastAsia="仿宋"/>
          <w:sz w:val="15"/>
          <w:szCs w:val="21"/>
        </w:rPr>
        <w:t>（六）建立有效的信息安全管理制度和技术保障措施，确保备份呼叫内容和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3FF57E79">
      <w:pPr>
        <w:ind w:firstLine="300" w:firstLineChars="200"/>
        <w:rPr>
          <w:rFonts w:ascii="仿宋" w:hAnsi="仿宋" w:eastAsia="仿宋"/>
          <w:sz w:val="15"/>
          <w:szCs w:val="21"/>
        </w:rPr>
      </w:pPr>
      <w:r>
        <w:rPr>
          <w:rFonts w:hint="eastAsia" w:ascii="仿宋" w:hAnsi="仿宋" w:eastAsia="仿宋"/>
          <w:sz w:val="15"/>
          <w:szCs w:val="21"/>
        </w:rPr>
        <w:t>十四、本单位使用无线互联网（包括但不限于</w:t>
      </w:r>
      <w:r>
        <w:rPr>
          <w:rFonts w:ascii="仿宋" w:hAnsi="仿宋" w:eastAsia="仿宋"/>
          <w:sz w:val="15"/>
          <w:szCs w:val="21"/>
        </w:rPr>
        <w:t>CDMA1X</w:t>
      </w:r>
      <w:r>
        <w:rPr>
          <w:rFonts w:hint="eastAsia" w:ascii="仿宋" w:hAnsi="仿宋" w:eastAsia="仿宋"/>
          <w:sz w:val="15"/>
          <w:szCs w:val="21"/>
        </w:rPr>
        <w:t>、</w:t>
      </w:r>
      <w:r>
        <w:rPr>
          <w:rFonts w:ascii="仿宋" w:hAnsi="仿宋" w:eastAsia="仿宋"/>
          <w:sz w:val="15"/>
          <w:szCs w:val="21"/>
        </w:rPr>
        <w:t>CDMA1X EVDO</w:t>
      </w:r>
      <w:r>
        <w:rPr>
          <w:rFonts w:hint="eastAsia" w:ascii="仿宋" w:hAnsi="仿宋" w:eastAsia="仿宋"/>
          <w:sz w:val="15"/>
          <w:szCs w:val="21"/>
        </w:rPr>
        <w:t>、</w:t>
      </w:r>
      <w:r>
        <w:rPr>
          <w:rFonts w:ascii="仿宋" w:hAnsi="仿宋" w:eastAsia="仿宋"/>
          <w:sz w:val="15"/>
          <w:szCs w:val="21"/>
        </w:rPr>
        <w:t>WLAN</w:t>
      </w:r>
      <w:r>
        <w:rPr>
          <w:rFonts w:hint="eastAsia" w:ascii="仿宋" w:hAnsi="仿宋" w:eastAsia="仿宋"/>
          <w:sz w:val="15"/>
          <w:szCs w:val="21"/>
        </w:rPr>
        <w:t>）、短信网关（包括但不限于短消息资讯平台、</w:t>
      </w:r>
      <w:r>
        <w:rPr>
          <w:rFonts w:ascii="仿宋" w:hAnsi="仿宋" w:eastAsia="仿宋"/>
          <w:sz w:val="15"/>
          <w:szCs w:val="21"/>
        </w:rPr>
        <w:t>ISAG</w:t>
      </w:r>
      <w:r>
        <w:rPr>
          <w:rFonts w:hint="eastAsia" w:ascii="仿宋" w:hAnsi="仿宋" w:eastAsia="仿宋"/>
          <w:sz w:val="15"/>
          <w:szCs w:val="21"/>
        </w:rPr>
        <w:t>系统、综合办公业务平台）或短信类业务的，承诺遵守以下规定：</w:t>
      </w:r>
    </w:p>
    <w:p w14:paraId="2E4831CA">
      <w:pPr>
        <w:ind w:firstLine="300" w:firstLineChars="200"/>
        <w:rPr>
          <w:rFonts w:ascii="仿宋" w:hAnsi="仿宋" w:eastAsia="仿宋"/>
          <w:sz w:val="15"/>
          <w:szCs w:val="21"/>
        </w:rPr>
      </w:pPr>
      <w:r>
        <w:rPr>
          <w:rFonts w:hint="eastAsia" w:ascii="仿宋" w:hAnsi="仿宋" w:eastAsia="仿宋"/>
          <w:sz w:val="15"/>
          <w:szCs w:val="21"/>
        </w:rPr>
        <w:t>（一）不通过业务制作、复制、查阅和传播悖于社会公德、损害青少年身心健康的网络低俗内容，包括但不限于：</w:t>
      </w:r>
    </w:p>
    <w:p w14:paraId="64A33E34">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、表现或隐晦表现性行为、令人产生性联想、具有挑逗性或者侮辱性的内容；</w:t>
      </w:r>
    </w:p>
    <w:p w14:paraId="1EB6F94A">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、对人体性部位的直接暴露和描写；</w:t>
      </w:r>
    </w:p>
    <w:p w14:paraId="6606A48F">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、对性行为、性过程、性方式的描述或者带有性暗示、性挑逗的语言；</w:t>
      </w:r>
    </w:p>
    <w:p w14:paraId="28F5124E">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、对性部位描述、暴露，或者只用很小遮盖物的内容；</w:t>
      </w:r>
    </w:p>
    <w:p w14:paraId="0617A299">
      <w:pPr>
        <w:ind w:firstLine="300" w:firstLineChars="200"/>
        <w:rPr>
          <w:rFonts w:ascii="仿宋" w:hAnsi="仿宋" w:eastAsia="仿宋"/>
          <w:sz w:val="15"/>
          <w:szCs w:val="21"/>
        </w:rPr>
      </w:pPr>
      <w:r>
        <w:rPr>
          <w:rFonts w:ascii="仿宋" w:hAnsi="仿宋" w:eastAsia="仿宋"/>
          <w:sz w:val="15"/>
          <w:szCs w:val="21"/>
        </w:rPr>
        <w:t>5</w:t>
      </w:r>
      <w:r>
        <w:rPr>
          <w:rFonts w:hint="eastAsia" w:ascii="仿宋" w:hAnsi="仿宋" w:eastAsia="仿宋"/>
          <w:sz w:val="15"/>
          <w:szCs w:val="21"/>
        </w:rPr>
        <w:t>、全身或者隐私部位未着衣物，仅用肢体掩盖隐私部位的内容；</w:t>
      </w:r>
    </w:p>
    <w:p w14:paraId="159AC90E">
      <w:pPr>
        <w:ind w:firstLine="300" w:firstLineChars="200"/>
        <w:rPr>
          <w:rFonts w:ascii="仿宋" w:hAnsi="仿宋" w:eastAsia="仿宋"/>
          <w:sz w:val="15"/>
          <w:szCs w:val="21"/>
        </w:rPr>
      </w:pPr>
      <w:r>
        <w:rPr>
          <w:rFonts w:ascii="仿宋" w:hAnsi="仿宋" w:eastAsia="仿宋"/>
          <w:sz w:val="15"/>
          <w:szCs w:val="21"/>
        </w:rPr>
        <w:t>6</w:t>
      </w:r>
      <w:r>
        <w:rPr>
          <w:rFonts w:hint="eastAsia" w:ascii="仿宋" w:hAnsi="仿宋" w:eastAsia="仿宋"/>
          <w:sz w:val="15"/>
          <w:szCs w:val="21"/>
        </w:rPr>
        <w:t>、带有侵犯个人隐私性质的走光、偷拍、漏点等内容；</w:t>
      </w:r>
    </w:p>
    <w:p w14:paraId="2BFA01F1">
      <w:pPr>
        <w:ind w:firstLine="300" w:firstLineChars="200"/>
        <w:rPr>
          <w:rFonts w:ascii="仿宋" w:hAnsi="仿宋" w:eastAsia="仿宋"/>
          <w:sz w:val="15"/>
          <w:szCs w:val="21"/>
        </w:rPr>
      </w:pPr>
      <w:r>
        <w:rPr>
          <w:rFonts w:ascii="仿宋" w:hAnsi="仿宋" w:eastAsia="仿宋"/>
          <w:sz w:val="15"/>
          <w:szCs w:val="21"/>
        </w:rPr>
        <w:t>7</w:t>
      </w:r>
      <w:r>
        <w:rPr>
          <w:rFonts w:hint="eastAsia" w:ascii="仿宋" w:hAnsi="仿宋" w:eastAsia="仿宋"/>
          <w:sz w:val="15"/>
          <w:szCs w:val="21"/>
        </w:rPr>
        <w:t>、以挑逗性标题吸引点击的；</w:t>
      </w:r>
    </w:p>
    <w:p w14:paraId="631E64D7">
      <w:pPr>
        <w:ind w:firstLine="300" w:firstLineChars="200"/>
        <w:rPr>
          <w:rFonts w:ascii="仿宋" w:hAnsi="仿宋" w:eastAsia="仿宋"/>
          <w:sz w:val="15"/>
          <w:szCs w:val="21"/>
        </w:rPr>
      </w:pPr>
      <w:r>
        <w:rPr>
          <w:rFonts w:ascii="仿宋" w:hAnsi="仿宋" w:eastAsia="仿宋"/>
          <w:sz w:val="15"/>
          <w:szCs w:val="21"/>
        </w:rPr>
        <w:t>8</w:t>
      </w:r>
      <w:r>
        <w:rPr>
          <w:rFonts w:hint="eastAsia" w:ascii="仿宋" w:hAnsi="仿宋" w:eastAsia="仿宋"/>
          <w:sz w:val="15"/>
          <w:szCs w:val="21"/>
        </w:rPr>
        <w:t>、相关部门禁止传播的色情、低俗小说，音视频内容，包括一些电影的删节片段；</w:t>
      </w:r>
    </w:p>
    <w:p w14:paraId="1E1CBD15">
      <w:pPr>
        <w:ind w:firstLine="300" w:firstLineChars="200"/>
        <w:rPr>
          <w:rFonts w:ascii="仿宋" w:hAnsi="仿宋" w:eastAsia="仿宋"/>
          <w:sz w:val="15"/>
          <w:szCs w:val="21"/>
        </w:rPr>
      </w:pPr>
      <w:r>
        <w:rPr>
          <w:rFonts w:ascii="仿宋" w:hAnsi="仿宋" w:eastAsia="仿宋"/>
          <w:sz w:val="15"/>
          <w:szCs w:val="21"/>
        </w:rPr>
        <w:t>9</w:t>
      </w:r>
      <w:r>
        <w:rPr>
          <w:rFonts w:hint="eastAsia" w:ascii="仿宋" w:hAnsi="仿宋" w:eastAsia="仿宋"/>
          <w:sz w:val="15"/>
          <w:szCs w:val="21"/>
        </w:rPr>
        <w:t>、一夜情、换妻、</w:t>
      </w:r>
      <w:r>
        <w:rPr>
          <w:rFonts w:ascii="仿宋" w:hAnsi="仿宋" w:eastAsia="仿宋"/>
          <w:sz w:val="15"/>
          <w:szCs w:val="21"/>
        </w:rPr>
        <w:t>SM</w:t>
      </w:r>
      <w:r>
        <w:rPr>
          <w:rFonts w:hint="eastAsia" w:ascii="仿宋" w:hAnsi="仿宋" w:eastAsia="仿宋"/>
          <w:sz w:val="15"/>
          <w:szCs w:val="21"/>
        </w:rPr>
        <w:t>等不正当交友信息；</w:t>
      </w:r>
    </w:p>
    <w:p w14:paraId="5EBC3291">
      <w:pPr>
        <w:ind w:firstLine="300" w:firstLineChars="200"/>
        <w:rPr>
          <w:rFonts w:ascii="仿宋" w:hAnsi="仿宋" w:eastAsia="仿宋"/>
          <w:sz w:val="15"/>
          <w:szCs w:val="21"/>
        </w:rPr>
      </w:pPr>
      <w:r>
        <w:rPr>
          <w:rFonts w:ascii="仿宋" w:hAnsi="仿宋" w:eastAsia="仿宋"/>
          <w:sz w:val="15"/>
          <w:szCs w:val="21"/>
        </w:rPr>
        <w:t>10</w:t>
      </w:r>
      <w:r>
        <w:rPr>
          <w:rFonts w:hint="eastAsia" w:ascii="仿宋" w:hAnsi="仿宋" w:eastAsia="仿宋"/>
          <w:sz w:val="15"/>
          <w:szCs w:val="21"/>
        </w:rPr>
        <w:t>、情色动漫；</w:t>
      </w:r>
    </w:p>
    <w:p w14:paraId="3156CFC3">
      <w:pPr>
        <w:ind w:firstLine="300" w:firstLineChars="200"/>
        <w:rPr>
          <w:rFonts w:ascii="仿宋" w:hAnsi="仿宋" w:eastAsia="仿宋"/>
          <w:sz w:val="15"/>
          <w:szCs w:val="21"/>
        </w:rPr>
      </w:pPr>
      <w:r>
        <w:rPr>
          <w:rFonts w:ascii="仿宋" w:hAnsi="仿宋" w:eastAsia="仿宋"/>
          <w:sz w:val="15"/>
          <w:szCs w:val="21"/>
        </w:rPr>
        <w:t>11</w:t>
      </w:r>
      <w:r>
        <w:rPr>
          <w:rFonts w:hint="eastAsia" w:ascii="仿宋" w:hAnsi="仿宋" w:eastAsia="仿宋"/>
          <w:sz w:val="15"/>
          <w:szCs w:val="21"/>
        </w:rPr>
        <w:t>、宣扬血腥暴力、恶意谩骂、侮辱他人等内容；</w:t>
      </w:r>
    </w:p>
    <w:p w14:paraId="573945B3">
      <w:pPr>
        <w:ind w:firstLine="300" w:firstLineChars="200"/>
        <w:rPr>
          <w:rFonts w:ascii="仿宋" w:hAnsi="仿宋" w:eastAsia="仿宋"/>
          <w:sz w:val="15"/>
          <w:szCs w:val="21"/>
        </w:rPr>
      </w:pPr>
      <w:r>
        <w:rPr>
          <w:rFonts w:ascii="仿宋" w:hAnsi="仿宋" w:eastAsia="仿宋"/>
          <w:sz w:val="15"/>
          <w:szCs w:val="21"/>
        </w:rPr>
        <w:t>12</w:t>
      </w:r>
      <w:r>
        <w:rPr>
          <w:rFonts w:hint="eastAsia" w:ascii="仿宋" w:hAnsi="仿宋" w:eastAsia="仿宋"/>
          <w:sz w:val="15"/>
          <w:szCs w:val="21"/>
        </w:rPr>
        <w:t>、非法的性用品广告和性病治疗广告；</w:t>
      </w:r>
    </w:p>
    <w:p w14:paraId="506FA999">
      <w:pPr>
        <w:ind w:firstLine="300" w:firstLineChars="200"/>
        <w:rPr>
          <w:rFonts w:ascii="仿宋" w:hAnsi="仿宋" w:eastAsia="仿宋"/>
          <w:sz w:val="15"/>
          <w:szCs w:val="21"/>
        </w:rPr>
      </w:pPr>
      <w:r>
        <w:rPr>
          <w:rFonts w:ascii="仿宋" w:hAnsi="仿宋" w:eastAsia="仿宋"/>
          <w:sz w:val="15"/>
          <w:szCs w:val="21"/>
        </w:rPr>
        <w:t>13</w:t>
      </w:r>
      <w:r>
        <w:rPr>
          <w:rFonts w:hint="eastAsia" w:ascii="仿宋" w:hAnsi="仿宋" w:eastAsia="仿宋"/>
          <w:sz w:val="15"/>
          <w:szCs w:val="21"/>
        </w:rPr>
        <w:t>、未经他人允许或利用“人肉搜索”恶意传播他人隐私信息。</w:t>
      </w:r>
    </w:p>
    <w:p w14:paraId="7A65EE51">
      <w:pPr>
        <w:ind w:firstLine="300" w:firstLineChars="200"/>
        <w:rPr>
          <w:rFonts w:ascii="仿宋" w:hAnsi="仿宋" w:eastAsia="仿宋"/>
          <w:sz w:val="15"/>
          <w:szCs w:val="21"/>
        </w:rPr>
      </w:pPr>
      <w:r>
        <w:rPr>
          <w:rFonts w:hint="eastAsia" w:ascii="仿宋" w:hAnsi="仿宋" w:eastAsia="仿宋"/>
          <w:sz w:val="15"/>
          <w:szCs w:val="21"/>
        </w:rPr>
        <w:t>（二）不开展为淫秽色情网站代收费业务，否则，贵公司有权立即停止业务并停止一切结算。</w:t>
      </w:r>
    </w:p>
    <w:p w14:paraId="205AFCD4">
      <w:pPr>
        <w:ind w:firstLine="300" w:firstLineChars="200"/>
        <w:rPr>
          <w:rFonts w:ascii="仿宋" w:hAnsi="仿宋" w:eastAsia="仿宋"/>
          <w:sz w:val="15"/>
          <w:szCs w:val="21"/>
        </w:rPr>
      </w:pPr>
      <w:r>
        <w:rPr>
          <w:rFonts w:hint="eastAsia" w:ascii="仿宋" w:hAnsi="仿宋" w:eastAsia="仿宋"/>
          <w:sz w:val="15"/>
          <w:szCs w:val="21"/>
        </w:rPr>
        <w:t>（三）未经用户同意，不得向用户发送商业类电子信息或广告。</w:t>
      </w:r>
    </w:p>
    <w:p w14:paraId="0278FAE2">
      <w:pPr>
        <w:ind w:firstLine="300" w:firstLineChars="200"/>
        <w:rPr>
          <w:rFonts w:ascii="仿宋" w:hAnsi="仿宋" w:eastAsia="仿宋"/>
          <w:sz w:val="15"/>
          <w:szCs w:val="21"/>
        </w:rPr>
      </w:pPr>
      <w:r>
        <w:rPr>
          <w:rFonts w:hint="eastAsia" w:ascii="仿宋" w:hAnsi="仿宋" w:eastAsia="仿宋"/>
          <w:sz w:val="15"/>
          <w:szCs w:val="21"/>
        </w:rPr>
        <w:t>十五、本单位使用互联网接入类业务的（包括但不限于电路使用、互联网数据中心、互联网专线、云主机等），承诺遵守以下规定：</w:t>
      </w:r>
    </w:p>
    <w:p w14:paraId="1B010700">
      <w:pPr>
        <w:ind w:firstLine="300" w:firstLineChars="200"/>
        <w:rPr>
          <w:rFonts w:ascii="仿宋" w:hAnsi="仿宋" w:eastAsia="仿宋"/>
          <w:sz w:val="15"/>
          <w:szCs w:val="21"/>
        </w:rPr>
      </w:pPr>
      <w:r>
        <w:rPr>
          <w:rFonts w:hint="eastAsia" w:ascii="仿宋" w:hAnsi="仿宋" w:eastAsia="仿宋"/>
          <w:sz w:val="15"/>
          <w:szCs w:val="21"/>
        </w:rPr>
        <w:t>（一）具备从事互联网服务的全部合法必要的资质条件，已履行相关规定要求的手续或已取得有关资质证明文件。在签署合同前，本单位向贵公司提供主体资格文件、资质证明文件的原件供贵公司审核，复印件（加盖公章）供贵公司留存，并保证所提供资料的真实、完整、准确、有效。在合同有效期</w:t>
      </w:r>
      <w:r>
        <w:rPr>
          <w:rFonts w:ascii="仿宋" w:hAnsi="仿宋" w:eastAsia="仿宋"/>
          <w:sz w:val="15"/>
          <w:szCs w:val="21"/>
        </w:rPr>
        <w:t>/</w:t>
      </w:r>
      <w:r>
        <w:rPr>
          <w:rFonts w:hint="eastAsia" w:ascii="仿宋" w:hAnsi="仿宋" w:eastAsia="仿宋"/>
          <w:sz w:val="15"/>
          <w:szCs w:val="21"/>
        </w:rPr>
        <w:t>服务期内，如本单位提交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7133B3AF">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本单位如从事电子公告、新闻、出版、教育、医疗保健、药品和医疗器械、文化、广播电影电视节目等特殊互联网信息服务，应当根据相关规定经政府主管部门审核同意，履行批准或备案手续，并取得通信主管部门批准或备案文件。</w:t>
      </w:r>
    </w:p>
    <w:p w14:paraId="47D5E277">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本单位如从事非经营性互联网信息服务，应当首先履行互联网备案手续，并按期履行年度审核手续。本单位委托贵公司提供代备案服务的，应当向贵公司提供代备案所需信息并对该等信息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0D0A740">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、本单位如从事经营性互联网服务，应当取得相应的增值电信业务经营许可证。</w:t>
      </w:r>
    </w:p>
    <w:p w14:paraId="06D6D83C">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社会公众查询核对；本单位按照工业和信息化部备案管理系统的要求，将备案电子验证标识放置在其网站的指定目录下。</w:t>
      </w:r>
    </w:p>
    <w:p w14:paraId="4254EA3D">
      <w:pPr>
        <w:ind w:firstLine="300" w:firstLineChars="200"/>
        <w:rPr>
          <w:rFonts w:ascii="仿宋" w:hAnsi="仿宋" w:eastAsia="仿宋"/>
          <w:sz w:val="15"/>
          <w:szCs w:val="21"/>
        </w:rPr>
      </w:pPr>
      <w:r>
        <w:rPr>
          <w:rFonts w:hint="eastAsia" w:ascii="仿宋" w:hAnsi="仿宋" w:eastAsia="仿宋"/>
          <w:sz w:val="15"/>
          <w:szCs w:val="21"/>
        </w:rPr>
        <w:t>（二）如经贵公司许可进入中国电信机房时，应当严格遵守机房的各项管理规定。</w:t>
      </w:r>
    </w:p>
    <w:p w14:paraId="0903D4E1">
      <w:pPr>
        <w:ind w:firstLine="300" w:firstLineChars="200"/>
        <w:rPr>
          <w:rFonts w:ascii="仿宋" w:hAnsi="仿宋" w:eastAsia="仿宋"/>
          <w:sz w:val="15"/>
          <w:szCs w:val="21"/>
        </w:rPr>
      </w:pPr>
      <w:r>
        <w:rPr>
          <w:rFonts w:hint="eastAsia" w:ascii="仿宋" w:hAnsi="仿宋" w:eastAsia="仿宋"/>
          <w:sz w:val="15"/>
          <w:szCs w:val="21"/>
        </w:rPr>
        <w:t>（三）根据当地公安局网监分局的要求，在入网后</w:t>
      </w:r>
      <w:r>
        <w:rPr>
          <w:rFonts w:ascii="仿宋" w:hAnsi="仿宋" w:eastAsia="仿宋"/>
          <w:sz w:val="15"/>
          <w:szCs w:val="21"/>
        </w:rPr>
        <w:t>5</w:t>
      </w:r>
      <w:r>
        <w:rPr>
          <w:rFonts w:hint="eastAsia" w:ascii="仿宋" w:hAnsi="仿宋" w:eastAsia="仿宋"/>
          <w:sz w:val="15"/>
          <w:szCs w:val="21"/>
        </w:rPr>
        <w:t>个工作日内在网上提交备案信息，提交信息后</w:t>
      </w:r>
      <w:r>
        <w:rPr>
          <w:rFonts w:ascii="仿宋" w:hAnsi="仿宋" w:eastAsia="仿宋"/>
          <w:sz w:val="15"/>
          <w:szCs w:val="21"/>
        </w:rPr>
        <w:t>10</w:t>
      </w:r>
      <w:r>
        <w:rPr>
          <w:rFonts w:hint="eastAsia" w:ascii="仿宋" w:hAnsi="仿宋" w:eastAsia="仿宋"/>
          <w:sz w:val="15"/>
          <w:szCs w:val="21"/>
        </w:rPr>
        <w:t>个工作日内办理备案。</w:t>
      </w:r>
    </w:p>
    <w:p w14:paraId="253F3EC1">
      <w:pPr>
        <w:ind w:firstLine="300" w:firstLineChars="200"/>
        <w:rPr>
          <w:rFonts w:ascii="仿宋" w:hAnsi="仿宋" w:eastAsia="仿宋"/>
          <w:sz w:val="15"/>
          <w:szCs w:val="21"/>
        </w:rPr>
      </w:pPr>
      <w:r>
        <w:rPr>
          <w:rFonts w:hint="eastAsia" w:ascii="仿宋" w:hAnsi="仿宋" w:eastAsia="仿宋"/>
          <w:sz w:val="15"/>
          <w:szCs w:val="21"/>
        </w:rPr>
        <w:t>十六、本单位承诺在业务使用过程中发生重大安全事故或发生或者可能发生个人信息和数据泄露、篡改、丢失时，立即采取应急措施，保留有关原始记录，在</w:t>
      </w:r>
      <w:r>
        <w:rPr>
          <w:rFonts w:ascii="仿宋" w:hAnsi="仿宋" w:eastAsia="仿宋"/>
          <w:sz w:val="15"/>
          <w:szCs w:val="21"/>
        </w:rPr>
        <w:t>24</w:t>
      </w:r>
      <w:r>
        <w:rPr>
          <w:rFonts w:hint="eastAsia" w:ascii="仿宋" w:hAnsi="仿宋" w:eastAsia="仿宋"/>
          <w:sz w:val="15"/>
          <w:szCs w:val="21"/>
        </w:rPr>
        <w:t>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如因本单位未及时报告或处置安全事故导致损失扩大，扩大的损失由本单位承担。</w:t>
      </w:r>
    </w:p>
    <w:p w14:paraId="504D340F">
      <w:pPr>
        <w:ind w:firstLine="300" w:firstLineChars="200"/>
        <w:rPr>
          <w:rFonts w:ascii="仿宋" w:hAnsi="仿宋" w:eastAsia="仿宋"/>
          <w:sz w:val="15"/>
          <w:szCs w:val="21"/>
        </w:rPr>
      </w:pPr>
      <w:r>
        <w:rPr>
          <w:rFonts w:hint="eastAsia" w:ascii="仿宋" w:hAnsi="仿宋" w:eastAsia="仿宋"/>
          <w:sz w:val="15"/>
          <w:szCs w:val="21"/>
        </w:rPr>
        <w:t>十七、本单位如出现任何违反上述承诺的情况，包括但不限于违规操作、涉案、涉诈、数据泄露、传播违法信息、侵害他人合法权益等，将承担全部违约责任，包括但不限于：</w:t>
      </w:r>
    </w:p>
    <w:p w14:paraId="42412186">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、接受政府主管部门的行政处罚、刑事追责；</w:t>
      </w:r>
    </w:p>
    <w:p w14:paraId="1CF10954">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、赔偿因违规行为导致的贵公司或第三方的一切经济损失（包括直接损失、间接损失及维权费用）；</w:t>
      </w:r>
    </w:p>
    <w:p w14:paraId="107E4477">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、消除不良影响并公开致歉；</w:t>
      </w:r>
    </w:p>
    <w:p w14:paraId="7EBA0E0B">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、贵公司有权立即暂停或终止服务，且无需承担任何违约责任。</w:t>
      </w:r>
    </w:p>
    <w:p w14:paraId="00397F0E">
      <w:pPr>
        <w:ind w:firstLine="300" w:firstLineChars="200"/>
        <w:rPr>
          <w:rFonts w:ascii="仿宋" w:hAnsi="仿宋" w:eastAsia="仿宋"/>
          <w:sz w:val="15"/>
          <w:szCs w:val="21"/>
        </w:rPr>
      </w:pPr>
      <w:r>
        <w:rPr>
          <w:rFonts w:hint="eastAsia" w:ascii="仿宋" w:hAnsi="仿宋" w:eastAsia="仿宋"/>
          <w:sz w:val="15"/>
          <w:szCs w:val="21"/>
        </w:rPr>
        <w:t>因上述情形引发的投诉、诉讼、调查等，均由本单位独立处理并承担后果，贵公司不承担任何连带责任。</w:t>
      </w:r>
    </w:p>
    <w:p w14:paraId="28DDD78E">
      <w:pPr>
        <w:ind w:firstLine="300" w:firstLineChars="200"/>
        <w:rPr>
          <w:rFonts w:ascii="仿宋" w:hAnsi="仿宋" w:eastAsia="仿宋"/>
          <w:sz w:val="15"/>
          <w:szCs w:val="21"/>
        </w:rPr>
      </w:pPr>
      <w:r>
        <w:rPr>
          <w:rFonts w:hint="eastAsia" w:ascii="仿宋" w:hAnsi="仿宋" w:eastAsia="仿宋"/>
          <w:sz w:val="15"/>
          <w:szCs w:val="21"/>
        </w:rPr>
        <w:t>十八、本单位承诺不进行法律、法规、政府监管规定等禁止的行为，包括但不限于：</w:t>
      </w:r>
    </w:p>
    <w:p w14:paraId="19581D3D">
      <w:pPr>
        <w:ind w:firstLine="300" w:firstLineChars="200"/>
        <w:rPr>
          <w:rFonts w:ascii="仿宋" w:hAnsi="仿宋" w:eastAsia="仿宋"/>
          <w:sz w:val="15"/>
          <w:szCs w:val="21"/>
        </w:rPr>
      </w:pPr>
      <w:r>
        <w:rPr>
          <w:rFonts w:ascii="仿宋" w:hAnsi="仿宋" w:eastAsia="仿宋"/>
          <w:sz w:val="15"/>
          <w:szCs w:val="21"/>
        </w:rPr>
        <w:t>1</w:t>
      </w:r>
      <w:r>
        <w:rPr>
          <w:rFonts w:hint="eastAsia" w:ascii="仿宋" w:hAnsi="仿宋" w:eastAsia="仿宋"/>
          <w:sz w:val="15"/>
          <w:szCs w:val="21"/>
        </w:rPr>
        <w:t>、所提供或接入的设备未取得入网许可，或可能影响网络安全或网络服务质量；</w:t>
      </w:r>
    </w:p>
    <w:p w14:paraId="3DD0B6F0">
      <w:pPr>
        <w:ind w:firstLine="300" w:firstLineChars="200"/>
        <w:rPr>
          <w:rFonts w:ascii="仿宋" w:hAnsi="仿宋" w:eastAsia="仿宋"/>
          <w:sz w:val="15"/>
          <w:szCs w:val="21"/>
        </w:rPr>
      </w:pPr>
      <w:r>
        <w:rPr>
          <w:rFonts w:ascii="仿宋" w:hAnsi="仿宋" w:eastAsia="仿宋"/>
          <w:sz w:val="15"/>
          <w:szCs w:val="21"/>
        </w:rPr>
        <w:t>2</w:t>
      </w:r>
      <w:r>
        <w:rPr>
          <w:rFonts w:hint="eastAsia" w:ascii="仿宋" w:hAnsi="仿宋" w:eastAsia="仿宋"/>
          <w:sz w:val="15"/>
          <w:szCs w:val="21"/>
        </w:rPr>
        <w:t>、将合同履行中获得的账号、密码私自转让、转租或以非法方式提供给第三方；</w:t>
      </w:r>
    </w:p>
    <w:p w14:paraId="15BDBC29">
      <w:pPr>
        <w:ind w:firstLine="300" w:firstLineChars="200"/>
        <w:rPr>
          <w:rFonts w:ascii="仿宋" w:hAnsi="仿宋" w:eastAsia="仿宋"/>
          <w:sz w:val="15"/>
          <w:szCs w:val="21"/>
        </w:rPr>
      </w:pPr>
      <w:r>
        <w:rPr>
          <w:rFonts w:ascii="仿宋" w:hAnsi="仿宋" w:eastAsia="仿宋"/>
          <w:sz w:val="15"/>
          <w:szCs w:val="21"/>
        </w:rPr>
        <w:t>3</w:t>
      </w:r>
      <w:r>
        <w:rPr>
          <w:rFonts w:hint="eastAsia" w:ascii="仿宋" w:hAnsi="仿宋" w:eastAsia="仿宋"/>
          <w:sz w:val="15"/>
          <w:szCs w:val="21"/>
        </w:rPr>
        <w:t>、在设备、系统、计算机软件等产品或服务中非法植入后门程序等恶意程序或破坏性程序；</w:t>
      </w:r>
    </w:p>
    <w:p w14:paraId="32475CF5">
      <w:pPr>
        <w:ind w:firstLine="300" w:firstLineChars="200"/>
        <w:rPr>
          <w:rFonts w:ascii="仿宋" w:hAnsi="仿宋" w:eastAsia="仿宋"/>
          <w:sz w:val="15"/>
          <w:szCs w:val="21"/>
        </w:rPr>
      </w:pPr>
      <w:r>
        <w:rPr>
          <w:rFonts w:ascii="仿宋" w:hAnsi="仿宋" w:eastAsia="仿宋"/>
          <w:sz w:val="15"/>
          <w:szCs w:val="21"/>
        </w:rPr>
        <w:t>4</w:t>
      </w:r>
      <w:r>
        <w:rPr>
          <w:rFonts w:hint="eastAsia" w:ascii="仿宋" w:hAnsi="仿宋" w:eastAsia="仿宋"/>
          <w:sz w:val="15"/>
          <w:szCs w:val="21"/>
        </w:rPr>
        <w:t>、利用业务使用过程中的便利条件非法获取用户个人信息等数据及重要运营数据、非法控制和操纵用户设备；</w:t>
      </w:r>
    </w:p>
    <w:p w14:paraId="48F4DC5F">
      <w:pPr>
        <w:ind w:firstLine="300" w:firstLineChars="200"/>
        <w:rPr>
          <w:rFonts w:ascii="仿宋" w:hAnsi="仿宋" w:eastAsia="仿宋"/>
          <w:sz w:val="15"/>
          <w:szCs w:val="21"/>
        </w:rPr>
      </w:pPr>
      <w:r>
        <w:rPr>
          <w:rFonts w:ascii="仿宋" w:hAnsi="仿宋" w:eastAsia="仿宋"/>
          <w:sz w:val="15"/>
          <w:szCs w:val="21"/>
        </w:rPr>
        <w:t>5</w:t>
      </w:r>
      <w:r>
        <w:rPr>
          <w:rFonts w:hint="eastAsia" w:ascii="仿宋" w:hAnsi="仿宋" w:eastAsia="仿宋"/>
          <w:sz w:val="15"/>
          <w:szCs w:val="21"/>
        </w:rPr>
        <w:t>、未经贵公司同意擅自公开业务开通使用过程中所获得的资料；</w:t>
      </w:r>
    </w:p>
    <w:p w14:paraId="60566E66">
      <w:pPr>
        <w:ind w:firstLine="300" w:firstLineChars="200"/>
        <w:rPr>
          <w:rFonts w:ascii="仿宋" w:hAnsi="仿宋" w:eastAsia="仿宋"/>
          <w:sz w:val="15"/>
          <w:szCs w:val="21"/>
        </w:rPr>
      </w:pPr>
      <w:r>
        <w:rPr>
          <w:rFonts w:ascii="仿宋" w:hAnsi="仿宋" w:eastAsia="仿宋"/>
          <w:sz w:val="15"/>
          <w:szCs w:val="21"/>
        </w:rPr>
        <w:t>6</w:t>
      </w:r>
      <w:r>
        <w:rPr>
          <w:rFonts w:hint="eastAsia" w:ascii="仿宋" w:hAnsi="仿宋" w:eastAsia="仿宋"/>
          <w:sz w:val="15"/>
          <w:szCs w:val="21"/>
        </w:rPr>
        <w:t>、未经贵公司同意探测、发布贵公司及其关联方（“中国电信”）的网络、终端、信息系统漏洞，对中国电信运营的网络开展渗透测试；</w:t>
      </w:r>
    </w:p>
    <w:p w14:paraId="12F5ECB0">
      <w:pPr>
        <w:ind w:firstLine="300" w:firstLineChars="200"/>
        <w:rPr>
          <w:rFonts w:ascii="仿宋" w:hAnsi="仿宋" w:eastAsia="仿宋"/>
          <w:sz w:val="15"/>
          <w:szCs w:val="21"/>
        </w:rPr>
      </w:pPr>
      <w:r>
        <w:rPr>
          <w:rFonts w:ascii="仿宋" w:hAnsi="仿宋" w:eastAsia="仿宋"/>
          <w:sz w:val="15"/>
          <w:szCs w:val="21"/>
        </w:rPr>
        <w:t>7</w:t>
      </w:r>
      <w:r>
        <w:rPr>
          <w:rFonts w:hint="eastAsia" w:ascii="仿宋" w:hAnsi="仿宋" w:eastAsia="仿宋"/>
          <w:sz w:val="15"/>
          <w:szCs w:val="21"/>
        </w:rPr>
        <w:t>、法律法规规定或合同约定的其他禁止行为。</w:t>
      </w:r>
    </w:p>
    <w:p w14:paraId="6778C976">
      <w:pPr>
        <w:ind w:firstLine="300" w:firstLineChars="200"/>
        <w:rPr>
          <w:rFonts w:ascii="仿宋" w:hAnsi="仿宋" w:eastAsia="仿宋"/>
          <w:sz w:val="15"/>
          <w:szCs w:val="21"/>
        </w:rPr>
      </w:pPr>
      <w:r>
        <w:rPr>
          <w:rFonts w:hint="eastAsia" w:ascii="仿宋" w:hAnsi="仿宋" w:eastAsia="仿宋"/>
          <w:sz w:val="15"/>
          <w:szCs w:val="21"/>
        </w:rPr>
        <w:t>十九、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2191EB19">
      <w:pPr>
        <w:ind w:firstLine="300" w:firstLineChars="200"/>
        <w:rPr>
          <w:rFonts w:ascii="仿宋" w:hAnsi="仿宋" w:eastAsia="仿宋"/>
          <w:sz w:val="15"/>
          <w:szCs w:val="21"/>
        </w:rPr>
      </w:pPr>
      <w:r>
        <w:rPr>
          <w:rFonts w:hint="eastAsia" w:ascii="仿宋" w:hAnsi="仿宋" w:eastAsia="仿宋"/>
          <w:sz w:val="15"/>
          <w:szCs w:val="21"/>
        </w:rPr>
        <w:t>二十、如出现任何违反上述承诺的情况引发的投诉、举报，由本单位负责解决并承担责任。当通信主管部门、“</w:t>
      </w:r>
      <w:r>
        <w:rPr>
          <w:rFonts w:ascii="仿宋" w:hAnsi="仿宋" w:eastAsia="仿宋"/>
          <w:sz w:val="15"/>
          <w:szCs w:val="21"/>
        </w:rPr>
        <w:t>12321</w:t>
      </w:r>
      <w:r>
        <w:rPr>
          <w:rFonts w:hint="eastAsia" w:ascii="仿宋" w:hAnsi="仿宋" w:eastAsia="仿宋"/>
          <w:sz w:val="15"/>
          <w:szCs w:val="21"/>
        </w:rPr>
        <w:t>网络不良与垃圾信息举报受理中心”、中国电信</w:t>
      </w:r>
      <w:r>
        <w:rPr>
          <w:rFonts w:ascii="仿宋" w:hAnsi="仿宋" w:eastAsia="仿宋"/>
          <w:sz w:val="15"/>
          <w:szCs w:val="21"/>
        </w:rPr>
        <w:t>10000</w:t>
      </w:r>
      <w:r>
        <w:rPr>
          <w:rFonts w:hint="eastAsia" w:ascii="仿宋" w:hAnsi="仿宋" w:eastAsia="仿宋"/>
          <w:sz w:val="15"/>
          <w:szCs w:val="21"/>
        </w:rPr>
        <w:t>热线等各类渠道投诉、举报达到或超过</w:t>
      </w:r>
      <w:r>
        <w:rPr>
          <w:rFonts w:ascii="仿宋" w:hAnsi="仿宋" w:eastAsia="仿宋"/>
          <w:sz w:val="15"/>
          <w:szCs w:val="21"/>
        </w:rPr>
        <w:t>[1]</w:t>
      </w:r>
      <w:r>
        <w:rPr>
          <w:rFonts w:hint="eastAsia" w:ascii="仿宋" w:hAnsi="仿宋" w:eastAsia="仿宋"/>
          <w:sz w:val="15"/>
          <w:szCs w:val="21"/>
        </w:rPr>
        <w:t>件</w:t>
      </w:r>
      <w:r>
        <w:rPr>
          <w:rFonts w:ascii="仿宋" w:hAnsi="仿宋" w:eastAsia="仿宋"/>
          <w:sz w:val="15"/>
          <w:szCs w:val="21"/>
        </w:rPr>
        <w:t>/</w:t>
      </w:r>
      <w:r>
        <w:rPr>
          <w:rFonts w:hint="eastAsia" w:ascii="仿宋" w:hAnsi="仿宋" w:eastAsia="仿宋"/>
          <w:sz w:val="15"/>
          <w:szCs w:val="21"/>
        </w:rPr>
        <w:t>月时，贵公司有权在不通知本单位的情况下立即终止合同并不承担任何责任，一切责任后果全部由本单位自行承担。给贵公司造成损失或不良影响的，本单位负责消除不良影响并赔偿贵公司相应损失。</w:t>
      </w:r>
    </w:p>
    <w:p w14:paraId="3A079F4D">
      <w:pPr>
        <w:ind w:firstLine="300" w:firstLineChars="200"/>
        <w:rPr>
          <w:rFonts w:ascii="仿宋" w:hAnsi="仿宋" w:eastAsia="仿宋"/>
          <w:sz w:val="15"/>
          <w:szCs w:val="21"/>
        </w:rPr>
      </w:pPr>
      <w:r>
        <w:rPr>
          <w:rFonts w:hint="eastAsia" w:ascii="仿宋" w:hAnsi="仿宋" w:eastAsia="仿宋"/>
          <w:sz w:val="15"/>
          <w:szCs w:val="21"/>
        </w:rPr>
        <w:t>二十一、本单位承诺与最终用户参照签订此类《网络及信息安全承诺书》，并督促最终用户履行相应责任。否则，本单位承担连带责任。若最终用户出现违规、涉案、涉诈等行为，本单位承担连带责任，并负责赔偿因此对贵公司造成的全部损失。</w:t>
      </w:r>
    </w:p>
    <w:p w14:paraId="4739090C">
      <w:pPr>
        <w:ind w:firstLine="300" w:firstLineChars="200"/>
        <w:rPr>
          <w:rFonts w:ascii="仿宋" w:hAnsi="仿宋" w:eastAsia="仿宋"/>
          <w:sz w:val="15"/>
          <w:szCs w:val="21"/>
        </w:rPr>
      </w:pPr>
      <w:r>
        <w:rPr>
          <w:rFonts w:hint="eastAsia" w:ascii="仿宋" w:hAnsi="仿宋" w:eastAsia="仿宋"/>
          <w:sz w:val="15"/>
          <w:szCs w:val="21"/>
        </w:rPr>
        <w:t>二十二、涉诈及重大违规责任：</w:t>
      </w:r>
    </w:p>
    <w:p w14:paraId="0E4ECA2D">
      <w:pPr>
        <w:ind w:firstLine="300" w:firstLineChars="200"/>
        <w:rPr>
          <w:rFonts w:ascii="仿宋" w:hAnsi="仿宋" w:eastAsia="仿宋"/>
          <w:sz w:val="15"/>
          <w:szCs w:val="21"/>
        </w:rPr>
      </w:pPr>
      <w:r>
        <w:rPr>
          <w:rFonts w:hint="eastAsia" w:ascii="仿宋" w:hAnsi="仿宋" w:eastAsia="仿宋"/>
          <w:sz w:val="15"/>
          <w:szCs w:val="21"/>
        </w:rPr>
        <w:t>（一）若本单位在业务使用过程中被政府主管部门、司法机关认定为涉嫌诈骗、非法经营、传播违法信息等违法犯罪活动，或经贵公司监测发现存在异常呼叫、高频骚扰、涉诈话务等情形，本单位将无条件接受贵公司立即终止服务的处理措施，并承担由此产生的一切法律责任及经济损失。</w:t>
      </w:r>
    </w:p>
    <w:p w14:paraId="1586D7D7">
      <w:pPr>
        <w:ind w:firstLine="300" w:firstLineChars="200"/>
        <w:rPr>
          <w:rFonts w:ascii="仿宋" w:hAnsi="仿宋" w:eastAsia="仿宋"/>
          <w:sz w:val="15"/>
          <w:szCs w:val="21"/>
        </w:rPr>
      </w:pPr>
      <w:r>
        <w:rPr>
          <w:rFonts w:hint="eastAsia" w:ascii="仿宋" w:hAnsi="仿宋" w:eastAsia="仿宋"/>
          <w:sz w:val="15"/>
          <w:szCs w:val="21"/>
        </w:rPr>
        <w:t>（二）若因本单位的行为导致贵公司被卷入法律纠纷或行政处罚程序，本单位须全额赔偿贵公司因此支付的罚款、律师费、诉讼费及其他合理开支，并消除对贵公司商誉的负面影响。</w:t>
      </w:r>
    </w:p>
    <w:p w14:paraId="0713A123">
      <w:pPr>
        <w:ind w:firstLine="300" w:firstLineChars="200"/>
        <w:rPr>
          <w:rFonts w:ascii="仿宋" w:hAnsi="仿宋" w:eastAsia="仿宋"/>
          <w:sz w:val="15"/>
          <w:szCs w:val="21"/>
        </w:rPr>
      </w:pPr>
      <w:r>
        <w:rPr>
          <w:rFonts w:hint="eastAsia" w:ascii="仿宋" w:hAnsi="仿宋" w:eastAsia="仿宋"/>
          <w:sz w:val="15"/>
          <w:szCs w:val="21"/>
        </w:rPr>
        <w:t>二十三、本承诺书经本单位签署后，与合同同时生效。</w:t>
      </w:r>
      <w:r>
        <w:rPr>
          <w:rFonts w:ascii="仿宋" w:hAnsi="仿宋" w:eastAsia="仿宋"/>
          <w:sz w:val="15"/>
          <w:szCs w:val="21"/>
        </w:rPr>
        <w:tab/>
      </w:r>
    </w:p>
    <w:p w14:paraId="70EC5C17">
      <w:pPr>
        <w:ind w:firstLine="300" w:firstLineChars="200"/>
        <w:rPr>
          <w:rFonts w:ascii="仿宋" w:hAnsi="仿宋" w:eastAsia="仿宋"/>
          <w:sz w:val="15"/>
          <w:szCs w:val="21"/>
        </w:rPr>
      </w:pPr>
      <w:r>
        <w:rPr>
          <w:rFonts w:ascii="仿宋" w:hAnsi="仿宋" w:eastAsia="仿宋"/>
          <w:sz w:val="15"/>
          <w:szCs w:val="21"/>
        </w:rPr>
        <w:tab/>
      </w:r>
    </w:p>
    <w:p w14:paraId="68C10736">
      <w:pPr>
        <w:ind w:firstLine="300" w:firstLineChars="200"/>
        <w:rPr>
          <w:rFonts w:ascii="仿宋" w:hAnsi="仿宋" w:eastAsia="仿宋" w:cs="仿宋_GB2312"/>
          <w:sz w:val="15"/>
          <w:szCs w:val="21"/>
        </w:rPr>
      </w:pPr>
      <w:r>
        <w:rPr>
          <w:rFonts w:hint="eastAsia" w:ascii="仿宋" w:hAnsi="仿宋" w:eastAsia="仿宋" w:cs="仿宋_GB2312"/>
          <w:sz w:val="15"/>
          <w:szCs w:val="21"/>
        </w:rPr>
        <w:t>承诺单位（盖章）：</w:t>
      </w:r>
    </w:p>
    <w:p w14:paraId="109ECFFE">
      <w:pPr>
        <w:ind w:firstLine="300" w:firstLineChars="200"/>
        <w:rPr>
          <w:rFonts w:ascii="仿宋" w:hAnsi="仿宋" w:eastAsia="仿宋" w:cs="仿宋_GB2312"/>
          <w:sz w:val="15"/>
          <w:szCs w:val="21"/>
        </w:rPr>
      </w:pPr>
      <w:r>
        <w:rPr>
          <w:rFonts w:hint="eastAsia" w:ascii="仿宋" w:hAnsi="仿宋" w:eastAsia="仿宋" w:cs="仿宋_GB2312"/>
          <w:sz w:val="15"/>
          <w:szCs w:val="21"/>
        </w:rPr>
        <w:t>法定代表人</w:t>
      </w:r>
      <w:r>
        <w:rPr>
          <w:rFonts w:ascii="仿宋" w:hAnsi="仿宋" w:eastAsia="仿宋" w:cs="仿宋_GB2312"/>
          <w:sz w:val="15"/>
          <w:szCs w:val="21"/>
        </w:rPr>
        <w:t>/</w:t>
      </w:r>
      <w:r>
        <w:rPr>
          <w:rFonts w:hint="eastAsia" w:ascii="仿宋" w:hAnsi="仿宋" w:eastAsia="仿宋" w:cs="仿宋_GB2312"/>
          <w:sz w:val="15"/>
          <w:szCs w:val="21"/>
        </w:rPr>
        <w:t>负责人</w:t>
      </w:r>
    </w:p>
    <w:p w14:paraId="274C566F">
      <w:pPr>
        <w:ind w:right="600" w:firstLine="300" w:firstLineChars="200"/>
        <w:rPr>
          <w:rFonts w:ascii="仿宋" w:hAnsi="仿宋" w:eastAsia="仿宋" w:cs="仿宋_GB2312"/>
          <w:sz w:val="15"/>
          <w:szCs w:val="21"/>
        </w:rPr>
      </w:pPr>
      <w:r>
        <w:rPr>
          <w:rFonts w:hint="eastAsia" w:ascii="仿宋" w:hAnsi="仿宋" w:eastAsia="仿宋" w:cs="仿宋_GB2312"/>
          <w:sz w:val="15"/>
          <w:szCs w:val="21"/>
        </w:rPr>
        <w:t>或授权代表：</w:t>
      </w:r>
    </w:p>
    <w:p w14:paraId="7EEDDC8F">
      <w:pPr>
        <w:widowControl/>
        <w:jc w:val="left"/>
        <w:rPr>
          <w:rFonts w:ascii="仿宋_GB2312" w:hAnsi="宋体" w:eastAsia="仿宋_GB2312"/>
          <w:sz w:val="18"/>
        </w:rPr>
      </w:pPr>
      <w:r>
        <w:rPr>
          <w:rFonts w:ascii="仿宋_GB2312" w:hAnsi="宋体" w:eastAsia="仿宋_GB2312"/>
          <w:sz w:val="18"/>
        </w:rPr>
        <w:br w:type="page"/>
      </w:r>
    </w:p>
    <w:p w14:paraId="21F71868">
      <w:pPr>
        <w:spacing w:line="360" w:lineRule="auto"/>
        <w:ind w:right="600" w:firstLine="480" w:firstLineChars="200"/>
        <w:rPr>
          <w:rFonts w:ascii="仿宋_GB2312" w:hAnsi="宋体" w:eastAsia="仿宋_GB2312"/>
          <w:sz w:val="24"/>
        </w:rPr>
      </w:pPr>
    </w:p>
    <w:p w14:paraId="553DAA7A">
      <w:pPr>
        <w:spacing w:line="360" w:lineRule="exact"/>
        <w:jc w:val="center"/>
        <w:rPr>
          <w:rFonts w:ascii="黑体" w:hAnsi="宋体" w:eastAsia="黑体"/>
          <w:b/>
          <w:sz w:val="32"/>
          <w:szCs w:val="32"/>
        </w:rPr>
      </w:pPr>
      <w:r>
        <w:rPr>
          <w:rFonts w:hint="eastAsia" w:ascii="黑体" w:hAnsi="宋体" w:eastAsia="黑体"/>
          <w:b/>
          <w:sz w:val="32"/>
          <w:szCs w:val="32"/>
        </w:rPr>
        <w:t>域名和APP应用备案承诺书</w:t>
      </w:r>
    </w:p>
    <w:p w14:paraId="4B90E0FF">
      <w:pPr>
        <w:spacing w:line="360" w:lineRule="exact"/>
        <w:jc w:val="center"/>
        <w:rPr>
          <w:rFonts w:ascii="黑体" w:hAnsi="宋体" w:eastAsia="黑体"/>
          <w:b/>
          <w:sz w:val="32"/>
          <w:szCs w:val="32"/>
        </w:rPr>
      </w:pPr>
    </w:p>
    <w:p w14:paraId="1F59A7DD">
      <w:pPr>
        <w:autoSpaceDE w:val="0"/>
        <w:autoSpaceDN w:val="0"/>
        <w:adjustRightInd w:val="0"/>
        <w:spacing w:line="276" w:lineRule="auto"/>
        <w:jc w:val="left"/>
        <w:rPr>
          <w:rFonts w:ascii="仿宋_GB2312" w:hAnsi="宋体" w:eastAsia="仿宋_GB2312" w:cs="仿宋_GB2312"/>
          <w:kern w:val="0"/>
          <w:sz w:val="24"/>
        </w:rPr>
      </w:pPr>
      <w:r>
        <w:rPr>
          <w:rFonts w:hint="eastAsia" w:ascii="仿宋_GB2312" w:hAnsi="宋体" w:eastAsia="仿宋_GB2312" w:cs="仿宋_GB2312"/>
          <w:kern w:val="0"/>
          <w:sz w:val="24"/>
        </w:rPr>
        <w:t>中国电信股份有限公司上海分公司：</w:t>
      </w:r>
    </w:p>
    <w:p w14:paraId="7111D314">
      <w:pPr>
        <w:pStyle w:val="21"/>
        <w:numPr>
          <w:ilvl w:val="0"/>
          <w:numId w:val="11"/>
        </w:numPr>
        <w:spacing w:line="276" w:lineRule="auto"/>
        <w:ind w:left="1134" w:hanging="574" w:firstLineChars="0"/>
        <w:rPr>
          <w:rFonts w:ascii="仿宋_GB2312" w:hAnsi="宋体" w:eastAsia="仿宋_GB2312"/>
          <w:sz w:val="24"/>
        </w:rPr>
      </w:pPr>
      <w:r>
        <w:rPr>
          <w:rFonts w:hint="eastAsia" w:ascii="仿宋_GB2312" w:hAnsi="宋体" w:eastAsia="仿宋_GB2312"/>
          <w:sz w:val="24"/>
        </w:rPr>
        <w:t>本公司/单位郑重承诺：</w:t>
      </w:r>
    </w:p>
    <w:p w14:paraId="4125081A">
      <w:pPr>
        <w:spacing w:line="276" w:lineRule="auto"/>
        <w:rPr>
          <w:rFonts w:ascii="仿宋_GB2312" w:hAnsi="宋体" w:eastAsia="仿宋_GB2312"/>
          <w:sz w:val="24"/>
        </w:rPr>
      </w:pPr>
      <w:r>
        <w:rPr>
          <w:rFonts w:hint="eastAsia" w:ascii="仿宋_GB2312" w:hAnsi="宋体" w:eastAsia="仿宋_GB2312"/>
          <w:sz w:val="24"/>
        </w:rPr>
        <w:t>（以下选项二选一，域名和APP应用清单可另附）</w:t>
      </w:r>
    </w:p>
    <w:p w14:paraId="4A1005F9">
      <w:pPr>
        <w:spacing w:line="276" w:lineRule="auto"/>
        <w:rPr>
          <w:rFonts w:ascii="仿宋_GB2312" w:hAnsi="宋体" w:eastAsia="仿宋_GB2312"/>
          <w:sz w:val="24"/>
        </w:rPr>
      </w:pPr>
      <w:r>
        <w:rPr>
          <w:rFonts w:hint="eastAsia" w:ascii="仿宋_GB2312" w:hAnsi="宋体" w:eastAsia="仿宋_GB2312"/>
          <w:sz w:val="24"/>
        </w:rPr>
        <w:t>□ 在本公司/单位承租使用的IP地址上，目前未绑定任何域名和APP应用。</w:t>
      </w:r>
    </w:p>
    <w:p w14:paraId="17A3DA9D">
      <w:pPr>
        <w:spacing w:line="276" w:lineRule="auto"/>
        <w:rPr>
          <w:rFonts w:ascii="仿宋_GB2312" w:hAnsi="宋体" w:eastAsia="仿宋_GB2312"/>
          <w:sz w:val="24"/>
        </w:rPr>
      </w:pPr>
      <w:r>
        <w:rPr>
          <w:rFonts w:hint="eastAsia" w:ascii="仿宋_GB2312" w:hAnsi="宋体" w:eastAsia="仿宋_GB2312"/>
          <w:sz w:val="24"/>
        </w:rPr>
        <w:t>□在本公司/单位承租使用的IP地址上，特申请绑定以下域名和APP应用：</w:t>
      </w:r>
    </w:p>
    <w:p w14:paraId="35E15260">
      <w:pPr>
        <w:pStyle w:val="21"/>
        <w:numPr>
          <w:ilvl w:val="0"/>
          <w:numId w:val="12"/>
        </w:numPr>
        <w:spacing w:line="360" w:lineRule="auto"/>
        <w:ind w:firstLineChars="0"/>
        <w:rPr>
          <w:rFonts w:ascii="仿宋_GB2312" w:hAnsi="宋体" w:eastAsia="仿宋_GB2312"/>
          <w:sz w:val="24"/>
        </w:rPr>
      </w:pPr>
      <w:r>
        <w:rPr>
          <w:rFonts w:hint="eastAsia" w:ascii="仿宋_GB2312" w:hAnsi="宋体" w:eastAsia="仿宋_GB2312"/>
          <w:sz w:val="24"/>
        </w:rPr>
        <w:t>域名：</w:t>
      </w:r>
    </w:p>
    <w:tbl>
      <w:tblPr>
        <w:tblStyle w:val="10"/>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832"/>
        <w:gridCol w:w="2693"/>
        <w:gridCol w:w="3260"/>
      </w:tblGrid>
      <w:tr w14:paraId="1EF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vAlign w:val="center"/>
          </w:tcPr>
          <w:p w14:paraId="5FC116DB">
            <w:pPr>
              <w:spacing w:line="360" w:lineRule="auto"/>
              <w:jc w:val="center"/>
              <w:rPr>
                <w:rFonts w:ascii="仿宋_GB2312" w:hAnsi="宋体" w:eastAsia="仿宋_GB2312"/>
                <w:b/>
                <w:sz w:val="24"/>
              </w:rPr>
            </w:pPr>
            <w:r>
              <w:rPr>
                <w:rFonts w:hint="eastAsia" w:ascii="仿宋_GB2312" w:hAnsi="宋体" w:eastAsia="仿宋_GB2312"/>
                <w:b/>
                <w:sz w:val="24"/>
              </w:rPr>
              <w:t>序号</w:t>
            </w:r>
          </w:p>
        </w:tc>
        <w:tc>
          <w:tcPr>
            <w:tcW w:w="1832" w:type="dxa"/>
            <w:shd w:val="clear" w:color="auto" w:fill="auto"/>
            <w:vAlign w:val="center"/>
          </w:tcPr>
          <w:p w14:paraId="361C7B1B">
            <w:pPr>
              <w:spacing w:line="360" w:lineRule="auto"/>
              <w:jc w:val="center"/>
              <w:rPr>
                <w:rFonts w:ascii="仿宋_GB2312" w:hAnsi="宋体" w:eastAsia="仿宋_GB2312"/>
                <w:b/>
                <w:sz w:val="24"/>
              </w:rPr>
            </w:pPr>
            <w:r>
              <w:rPr>
                <w:rFonts w:hint="eastAsia" w:ascii="仿宋_GB2312" w:hAnsi="宋体" w:eastAsia="仿宋_GB2312"/>
                <w:b/>
                <w:sz w:val="24"/>
              </w:rPr>
              <w:t>IP地址</w:t>
            </w:r>
          </w:p>
        </w:tc>
        <w:tc>
          <w:tcPr>
            <w:tcW w:w="2693" w:type="dxa"/>
            <w:shd w:val="clear" w:color="auto" w:fill="auto"/>
            <w:vAlign w:val="center"/>
          </w:tcPr>
          <w:p w14:paraId="487AAE65">
            <w:pPr>
              <w:spacing w:line="360" w:lineRule="auto"/>
              <w:jc w:val="center"/>
              <w:rPr>
                <w:rFonts w:ascii="仿宋_GB2312" w:hAnsi="宋体" w:eastAsia="仿宋_GB2312"/>
                <w:b/>
                <w:sz w:val="24"/>
              </w:rPr>
            </w:pPr>
            <w:r>
              <w:rPr>
                <w:rFonts w:hint="eastAsia" w:ascii="仿宋_GB2312" w:hAnsi="宋体" w:eastAsia="仿宋_GB2312"/>
                <w:b/>
                <w:sz w:val="24"/>
              </w:rPr>
              <w:t>绑定域名</w:t>
            </w:r>
          </w:p>
        </w:tc>
        <w:tc>
          <w:tcPr>
            <w:tcW w:w="3260" w:type="dxa"/>
            <w:shd w:val="clear" w:color="auto" w:fill="auto"/>
          </w:tcPr>
          <w:p w14:paraId="18D4AF36">
            <w:pPr>
              <w:jc w:val="center"/>
              <w:rPr>
                <w:rFonts w:ascii="仿宋_GB2312" w:hAnsi="宋体" w:eastAsia="仿宋_GB2312"/>
                <w:b/>
                <w:sz w:val="24"/>
              </w:rPr>
            </w:pPr>
            <w:r>
              <w:rPr>
                <w:rFonts w:hint="eastAsia" w:ascii="仿宋_GB2312" w:hAnsi="宋体" w:eastAsia="仿宋_GB2312"/>
                <w:b/>
                <w:sz w:val="24"/>
              </w:rPr>
              <w:t>ICP备案号</w:t>
            </w:r>
          </w:p>
          <w:p w14:paraId="4AD37BB3">
            <w:pPr>
              <w:jc w:val="center"/>
              <w:rPr>
                <w:rFonts w:ascii="仿宋_GB2312" w:hAnsi="宋体" w:eastAsia="仿宋_GB2312"/>
                <w:b/>
                <w:szCs w:val="21"/>
              </w:rPr>
            </w:pPr>
            <w:r>
              <w:rPr>
                <w:rFonts w:hint="eastAsia" w:ascii="仿宋_GB2312" w:hAnsi="宋体" w:eastAsia="仿宋_GB2312"/>
                <w:b/>
                <w:szCs w:val="21"/>
              </w:rPr>
              <w:t>（示例：沪</w:t>
            </w:r>
            <w:r>
              <w:rPr>
                <w:rFonts w:ascii="仿宋_GB2312" w:hAnsi="宋体" w:eastAsia="仿宋_GB2312"/>
                <w:b/>
                <w:szCs w:val="21"/>
              </w:rPr>
              <w:t>ICP备09031924号-1</w:t>
            </w:r>
            <w:r>
              <w:rPr>
                <w:rFonts w:hint="eastAsia" w:ascii="仿宋_GB2312" w:hAnsi="宋体" w:eastAsia="仿宋_GB2312"/>
                <w:b/>
                <w:szCs w:val="21"/>
              </w:rPr>
              <w:t>）</w:t>
            </w:r>
          </w:p>
        </w:tc>
      </w:tr>
      <w:tr w14:paraId="7F42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03453B23">
            <w:pPr>
              <w:spacing w:line="360" w:lineRule="auto"/>
              <w:jc w:val="center"/>
              <w:rPr>
                <w:rFonts w:ascii="仿宋_GB2312" w:hAnsi="宋体" w:eastAsia="仿宋_GB2312"/>
                <w:sz w:val="24"/>
              </w:rPr>
            </w:pPr>
          </w:p>
        </w:tc>
        <w:tc>
          <w:tcPr>
            <w:tcW w:w="1832" w:type="dxa"/>
            <w:shd w:val="clear" w:color="auto" w:fill="auto"/>
          </w:tcPr>
          <w:p w14:paraId="57E1E0A3">
            <w:pPr>
              <w:spacing w:line="360" w:lineRule="auto"/>
              <w:jc w:val="center"/>
              <w:rPr>
                <w:rFonts w:ascii="仿宋_GB2312" w:hAnsi="宋体" w:eastAsia="仿宋_GB2312"/>
                <w:sz w:val="24"/>
              </w:rPr>
            </w:pPr>
          </w:p>
        </w:tc>
        <w:tc>
          <w:tcPr>
            <w:tcW w:w="2693" w:type="dxa"/>
            <w:shd w:val="clear" w:color="auto" w:fill="auto"/>
          </w:tcPr>
          <w:p w14:paraId="67F956BB">
            <w:pPr>
              <w:spacing w:line="360" w:lineRule="auto"/>
              <w:jc w:val="center"/>
              <w:rPr>
                <w:rFonts w:ascii="仿宋_GB2312" w:hAnsi="宋体" w:eastAsia="仿宋_GB2312"/>
                <w:sz w:val="24"/>
              </w:rPr>
            </w:pPr>
          </w:p>
        </w:tc>
        <w:tc>
          <w:tcPr>
            <w:tcW w:w="3260" w:type="dxa"/>
            <w:shd w:val="clear" w:color="auto" w:fill="auto"/>
          </w:tcPr>
          <w:p w14:paraId="256C3B39">
            <w:pPr>
              <w:spacing w:line="360" w:lineRule="auto"/>
              <w:jc w:val="center"/>
              <w:rPr>
                <w:rFonts w:ascii="仿宋_GB2312" w:hAnsi="宋体" w:eastAsia="仿宋_GB2312"/>
                <w:sz w:val="24"/>
              </w:rPr>
            </w:pPr>
          </w:p>
        </w:tc>
      </w:tr>
      <w:tr w14:paraId="25EB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59FEC4D1">
            <w:pPr>
              <w:spacing w:line="360" w:lineRule="auto"/>
              <w:jc w:val="center"/>
              <w:rPr>
                <w:rFonts w:ascii="仿宋_GB2312" w:hAnsi="宋体" w:eastAsia="仿宋_GB2312"/>
                <w:sz w:val="24"/>
              </w:rPr>
            </w:pPr>
          </w:p>
        </w:tc>
        <w:tc>
          <w:tcPr>
            <w:tcW w:w="1832" w:type="dxa"/>
            <w:shd w:val="clear" w:color="auto" w:fill="auto"/>
          </w:tcPr>
          <w:p w14:paraId="07300409">
            <w:pPr>
              <w:spacing w:line="360" w:lineRule="auto"/>
              <w:jc w:val="center"/>
              <w:rPr>
                <w:rFonts w:ascii="仿宋_GB2312" w:hAnsi="宋体" w:eastAsia="仿宋_GB2312"/>
                <w:sz w:val="24"/>
              </w:rPr>
            </w:pPr>
          </w:p>
        </w:tc>
        <w:tc>
          <w:tcPr>
            <w:tcW w:w="2693" w:type="dxa"/>
            <w:shd w:val="clear" w:color="auto" w:fill="auto"/>
          </w:tcPr>
          <w:p w14:paraId="26775E78">
            <w:pPr>
              <w:spacing w:line="360" w:lineRule="auto"/>
              <w:jc w:val="center"/>
              <w:rPr>
                <w:rFonts w:ascii="仿宋_GB2312" w:hAnsi="宋体" w:eastAsia="仿宋_GB2312"/>
                <w:sz w:val="24"/>
              </w:rPr>
            </w:pPr>
          </w:p>
        </w:tc>
        <w:tc>
          <w:tcPr>
            <w:tcW w:w="3260" w:type="dxa"/>
            <w:shd w:val="clear" w:color="auto" w:fill="auto"/>
          </w:tcPr>
          <w:p w14:paraId="62D6933D">
            <w:pPr>
              <w:spacing w:line="360" w:lineRule="auto"/>
              <w:jc w:val="center"/>
              <w:rPr>
                <w:rFonts w:ascii="仿宋_GB2312" w:hAnsi="宋体" w:eastAsia="仿宋_GB2312"/>
                <w:sz w:val="24"/>
              </w:rPr>
            </w:pPr>
          </w:p>
        </w:tc>
      </w:tr>
      <w:tr w14:paraId="3A0F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14:paraId="7A64F51C">
            <w:pPr>
              <w:spacing w:line="360" w:lineRule="auto"/>
              <w:jc w:val="center"/>
              <w:rPr>
                <w:rFonts w:ascii="仿宋_GB2312" w:hAnsi="宋体" w:eastAsia="仿宋_GB2312"/>
                <w:sz w:val="24"/>
              </w:rPr>
            </w:pPr>
          </w:p>
        </w:tc>
        <w:tc>
          <w:tcPr>
            <w:tcW w:w="1832" w:type="dxa"/>
            <w:shd w:val="clear" w:color="auto" w:fill="auto"/>
          </w:tcPr>
          <w:p w14:paraId="19B23FE4">
            <w:pPr>
              <w:spacing w:line="360" w:lineRule="auto"/>
              <w:jc w:val="center"/>
              <w:rPr>
                <w:rFonts w:ascii="仿宋_GB2312" w:hAnsi="宋体" w:eastAsia="仿宋_GB2312"/>
                <w:sz w:val="24"/>
              </w:rPr>
            </w:pPr>
          </w:p>
        </w:tc>
        <w:tc>
          <w:tcPr>
            <w:tcW w:w="2693" w:type="dxa"/>
            <w:shd w:val="clear" w:color="auto" w:fill="auto"/>
          </w:tcPr>
          <w:p w14:paraId="2A8679EA">
            <w:pPr>
              <w:spacing w:line="360" w:lineRule="auto"/>
              <w:jc w:val="center"/>
              <w:rPr>
                <w:rFonts w:ascii="仿宋_GB2312" w:hAnsi="宋体" w:eastAsia="仿宋_GB2312"/>
                <w:sz w:val="24"/>
              </w:rPr>
            </w:pPr>
          </w:p>
        </w:tc>
        <w:tc>
          <w:tcPr>
            <w:tcW w:w="3260" w:type="dxa"/>
            <w:shd w:val="clear" w:color="auto" w:fill="auto"/>
          </w:tcPr>
          <w:p w14:paraId="786291B9">
            <w:pPr>
              <w:spacing w:line="360" w:lineRule="auto"/>
              <w:jc w:val="center"/>
              <w:rPr>
                <w:rFonts w:ascii="仿宋_GB2312" w:hAnsi="宋体" w:eastAsia="仿宋_GB2312"/>
                <w:sz w:val="24"/>
              </w:rPr>
            </w:pPr>
          </w:p>
        </w:tc>
      </w:tr>
    </w:tbl>
    <w:p w14:paraId="09D79205">
      <w:pPr>
        <w:pStyle w:val="21"/>
        <w:numPr>
          <w:ilvl w:val="0"/>
          <w:numId w:val="12"/>
        </w:numPr>
        <w:spacing w:line="360" w:lineRule="auto"/>
        <w:ind w:firstLineChars="0"/>
        <w:rPr>
          <w:rFonts w:ascii="仿宋_GB2312" w:hAnsi="宋体" w:eastAsia="仿宋_GB2312"/>
          <w:sz w:val="24"/>
        </w:rPr>
      </w:pPr>
      <w:r>
        <w:rPr>
          <w:rFonts w:hint="eastAsia" w:ascii="仿宋_GB2312" w:hAnsi="宋体" w:eastAsia="仿宋_GB2312"/>
          <w:sz w:val="24"/>
        </w:rPr>
        <w:t>APP应用：</w:t>
      </w:r>
    </w:p>
    <w:tbl>
      <w:tblPr>
        <w:tblStyle w:val="10"/>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1843"/>
        <w:gridCol w:w="4110"/>
      </w:tblGrid>
      <w:tr w14:paraId="083B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325D2AEB">
            <w:pPr>
              <w:spacing w:line="360" w:lineRule="auto"/>
              <w:jc w:val="center"/>
              <w:rPr>
                <w:rFonts w:ascii="仿宋_GB2312" w:hAnsi="宋体" w:eastAsia="仿宋_GB2312"/>
                <w:b/>
                <w:sz w:val="24"/>
              </w:rPr>
            </w:pPr>
            <w:r>
              <w:rPr>
                <w:rFonts w:hint="eastAsia" w:ascii="仿宋_GB2312" w:hAnsi="宋体" w:eastAsia="仿宋_GB2312"/>
                <w:b/>
                <w:sz w:val="24"/>
              </w:rPr>
              <w:t>序号</w:t>
            </w:r>
          </w:p>
        </w:tc>
        <w:tc>
          <w:tcPr>
            <w:tcW w:w="1843" w:type="dxa"/>
            <w:shd w:val="clear" w:color="auto" w:fill="auto"/>
          </w:tcPr>
          <w:p w14:paraId="2940131B">
            <w:pPr>
              <w:spacing w:line="360" w:lineRule="auto"/>
              <w:jc w:val="center"/>
              <w:rPr>
                <w:rFonts w:ascii="仿宋_GB2312" w:hAnsi="宋体" w:eastAsia="仿宋_GB2312"/>
                <w:b/>
                <w:sz w:val="24"/>
              </w:rPr>
            </w:pPr>
            <w:r>
              <w:rPr>
                <w:rFonts w:hint="eastAsia" w:ascii="仿宋_GB2312" w:hAnsi="宋体" w:eastAsia="仿宋_GB2312"/>
                <w:b/>
                <w:sz w:val="24"/>
              </w:rPr>
              <w:t>IP地址</w:t>
            </w:r>
          </w:p>
        </w:tc>
        <w:tc>
          <w:tcPr>
            <w:tcW w:w="1843" w:type="dxa"/>
            <w:shd w:val="clear" w:color="auto" w:fill="auto"/>
          </w:tcPr>
          <w:p w14:paraId="1FE8D3A4">
            <w:pPr>
              <w:spacing w:line="360" w:lineRule="auto"/>
              <w:jc w:val="center"/>
              <w:rPr>
                <w:rFonts w:ascii="仿宋_GB2312" w:hAnsi="宋体" w:eastAsia="仿宋_GB2312"/>
                <w:b/>
                <w:sz w:val="24"/>
              </w:rPr>
            </w:pPr>
            <w:r>
              <w:rPr>
                <w:rFonts w:hint="eastAsia" w:ascii="仿宋_GB2312" w:hAnsi="宋体" w:eastAsia="仿宋_GB2312"/>
                <w:b/>
                <w:sz w:val="24"/>
              </w:rPr>
              <w:t>APP名称</w:t>
            </w:r>
          </w:p>
        </w:tc>
        <w:tc>
          <w:tcPr>
            <w:tcW w:w="4110" w:type="dxa"/>
            <w:shd w:val="clear" w:color="auto" w:fill="auto"/>
          </w:tcPr>
          <w:p w14:paraId="153A8FB2">
            <w:pPr>
              <w:spacing w:line="360" w:lineRule="auto"/>
              <w:jc w:val="center"/>
              <w:rPr>
                <w:rFonts w:ascii="仿宋_GB2312" w:hAnsi="宋体" w:eastAsia="仿宋_GB2312"/>
                <w:b/>
                <w:sz w:val="24"/>
              </w:rPr>
            </w:pPr>
            <w:r>
              <w:rPr>
                <w:rFonts w:hint="eastAsia" w:ascii="仿宋_GB2312" w:hAnsi="宋体" w:eastAsia="仿宋_GB2312"/>
                <w:b/>
                <w:sz w:val="24"/>
              </w:rPr>
              <w:t>APP下载URL链接</w:t>
            </w:r>
          </w:p>
        </w:tc>
      </w:tr>
      <w:tr w14:paraId="4C13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3D8365DA">
            <w:pPr>
              <w:spacing w:line="360" w:lineRule="auto"/>
              <w:jc w:val="center"/>
              <w:rPr>
                <w:rFonts w:ascii="仿宋_GB2312" w:hAnsi="宋体" w:eastAsia="仿宋_GB2312"/>
                <w:sz w:val="24"/>
              </w:rPr>
            </w:pPr>
          </w:p>
        </w:tc>
        <w:tc>
          <w:tcPr>
            <w:tcW w:w="1843" w:type="dxa"/>
            <w:shd w:val="clear" w:color="auto" w:fill="auto"/>
          </w:tcPr>
          <w:p w14:paraId="034552D1">
            <w:pPr>
              <w:spacing w:line="360" w:lineRule="auto"/>
              <w:jc w:val="center"/>
              <w:rPr>
                <w:rFonts w:ascii="仿宋_GB2312" w:hAnsi="宋体" w:eastAsia="仿宋_GB2312"/>
                <w:sz w:val="24"/>
              </w:rPr>
            </w:pPr>
          </w:p>
        </w:tc>
        <w:tc>
          <w:tcPr>
            <w:tcW w:w="1843" w:type="dxa"/>
            <w:shd w:val="clear" w:color="auto" w:fill="auto"/>
          </w:tcPr>
          <w:p w14:paraId="6CD441AE">
            <w:pPr>
              <w:spacing w:line="360" w:lineRule="auto"/>
              <w:jc w:val="center"/>
              <w:rPr>
                <w:rFonts w:ascii="仿宋_GB2312" w:hAnsi="宋体" w:eastAsia="仿宋_GB2312"/>
                <w:sz w:val="24"/>
              </w:rPr>
            </w:pPr>
          </w:p>
        </w:tc>
        <w:tc>
          <w:tcPr>
            <w:tcW w:w="4110" w:type="dxa"/>
            <w:shd w:val="clear" w:color="auto" w:fill="auto"/>
          </w:tcPr>
          <w:p w14:paraId="534E9975">
            <w:pPr>
              <w:spacing w:line="360" w:lineRule="auto"/>
              <w:jc w:val="center"/>
              <w:rPr>
                <w:rFonts w:ascii="仿宋_GB2312" w:hAnsi="宋体" w:eastAsia="仿宋_GB2312"/>
                <w:sz w:val="24"/>
              </w:rPr>
            </w:pPr>
          </w:p>
        </w:tc>
      </w:tr>
      <w:tr w14:paraId="721D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65EE03A6">
            <w:pPr>
              <w:spacing w:line="360" w:lineRule="auto"/>
              <w:jc w:val="center"/>
              <w:rPr>
                <w:rFonts w:ascii="仿宋_GB2312" w:hAnsi="宋体" w:eastAsia="仿宋_GB2312"/>
                <w:sz w:val="24"/>
              </w:rPr>
            </w:pPr>
          </w:p>
        </w:tc>
        <w:tc>
          <w:tcPr>
            <w:tcW w:w="1843" w:type="dxa"/>
            <w:shd w:val="clear" w:color="auto" w:fill="auto"/>
          </w:tcPr>
          <w:p w14:paraId="0A979F26">
            <w:pPr>
              <w:spacing w:line="360" w:lineRule="auto"/>
              <w:jc w:val="center"/>
              <w:rPr>
                <w:rFonts w:ascii="仿宋_GB2312" w:hAnsi="宋体" w:eastAsia="仿宋_GB2312"/>
                <w:sz w:val="24"/>
              </w:rPr>
            </w:pPr>
          </w:p>
        </w:tc>
        <w:tc>
          <w:tcPr>
            <w:tcW w:w="1843" w:type="dxa"/>
            <w:shd w:val="clear" w:color="auto" w:fill="auto"/>
          </w:tcPr>
          <w:p w14:paraId="07346539">
            <w:pPr>
              <w:spacing w:line="360" w:lineRule="auto"/>
              <w:jc w:val="center"/>
              <w:rPr>
                <w:rFonts w:ascii="仿宋_GB2312" w:hAnsi="宋体" w:eastAsia="仿宋_GB2312"/>
                <w:sz w:val="24"/>
              </w:rPr>
            </w:pPr>
          </w:p>
        </w:tc>
        <w:tc>
          <w:tcPr>
            <w:tcW w:w="4110" w:type="dxa"/>
            <w:shd w:val="clear" w:color="auto" w:fill="auto"/>
          </w:tcPr>
          <w:p w14:paraId="0472D4BC">
            <w:pPr>
              <w:spacing w:line="360" w:lineRule="auto"/>
              <w:jc w:val="center"/>
              <w:rPr>
                <w:rFonts w:ascii="仿宋_GB2312" w:hAnsi="宋体" w:eastAsia="仿宋_GB2312"/>
                <w:sz w:val="24"/>
              </w:rPr>
            </w:pPr>
          </w:p>
        </w:tc>
      </w:tr>
      <w:tr w14:paraId="6D73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14:paraId="40B7108D">
            <w:pPr>
              <w:spacing w:line="360" w:lineRule="auto"/>
              <w:jc w:val="center"/>
              <w:rPr>
                <w:rFonts w:ascii="仿宋_GB2312" w:hAnsi="宋体" w:eastAsia="仿宋_GB2312"/>
                <w:sz w:val="24"/>
              </w:rPr>
            </w:pPr>
          </w:p>
        </w:tc>
        <w:tc>
          <w:tcPr>
            <w:tcW w:w="1843" w:type="dxa"/>
            <w:shd w:val="clear" w:color="auto" w:fill="auto"/>
          </w:tcPr>
          <w:p w14:paraId="79689B9E">
            <w:pPr>
              <w:spacing w:line="360" w:lineRule="auto"/>
              <w:jc w:val="center"/>
              <w:rPr>
                <w:rFonts w:ascii="仿宋_GB2312" w:hAnsi="宋体" w:eastAsia="仿宋_GB2312"/>
                <w:sz w:val="24"/>
              </w:rPr>
            </w:pPr>
          </w:p>
        </w:tc>
        <w:tc>
          <w:tcPr>
            <w:tcW w:w="1843" w:type="dxa"/>
            <w:shd w:val="clear" w:color="auto" w:fill="auto"/>
          </w:tcPr>
          <w:p w14:paraId="25266ED1">
            <w:pPr>
              <w:spacing w:line="360" w:lineRule="auto"/>
              <w:jc w:val="center"/>
              <w:rPr>
                <w:rFonts w:ascii="仿宋_GB2312" w:hAnsi="宋体" w:eastAsia="仿宋_GB2312"/>
                <w:sz w:val="24"/>
              </w:rPr>
            </w:pPr>
          </w:p>
        </w:tc>
        <w:tc>
          <w:tcPr>
            <w:tcW w:w="4110" w:type="dxa"/>
            <w:shd w:val="clear" w:color="auto" w:fill="auto"/>
          </w:tcPr>
          <w:p w14:paraId="1FADA3C0">
            <w:pPr>
              <w:spacing w:line="360" w:lineRule="auto"/>
              <w:jc w:val="center"/>
              <w:rPr>
                <w:rFonts w:ascii="仿宋_GB2312" w:hAnsi="宋体" w:eastAsia="仿宋_GB2312"/>
                <w:sz w:val="24"/>
              </w:rPr>
            </w:pPr>
          </w:p>
        </w:tc>
      </w:tr>
    </w:tbl>
    <w:p w14:paraId="320B4BF8">
      <w:pPr>
        <w:pStyle w:val="21"/>
        <w:numPr>
          <w:ilvl w:val="0"/>
          <w:numId w:val="11"/>
        </w:numPr>
        <w:tabs>
          <w:tab w:val="left" w:pos="1134"/>
        </w:tabs>
        <w:spacing w:line="276" w:lineRule="auto"/>
        <w:ind w:left="0" w:firstLine="560" w:firstLineChars="0"/>
        <w:rPr>
          <w:rFonts w:ascii="仿宋_GB2312" w:hAnsi="宋体" w:eastAsia="仿宋_GB2312"/>
          <w:sz w:val="24"/>
        </w:rPr>
      </w:pPr>
      <w:r>
        <w:rPr>
          <w:rFonts w:hint="eastAsia" w:ascii="仿宋_GB2312" w:hAnsi="宋体" w:eastAsia="仿宋_GB2312"/>
          <w:sz w:val="24"/>
        </w:rPr>
        <w:t>如今后需要新增或变更绑定域名在承租使用的IP地址上，本公司/单位必严格遵守“先备案、后接入”的原则，保证已登录工业和信息化部备案管理系统（www.miitbeian.gov.cn）履行完毕网站备案手续，并依法履行备案信息动态更新手续。同时，保证在绑定域名前按以上格式向贵单位提供域名备案信息清单及</w:t>
      </w:r>
      <w:r>
        <w:rPr>
          <w:rFonts w:hint="eastAsia" w:ascii="仿宋_GB2312" w:hAnsi="宋体" w:eastAsia="仿宋_GB2312" w:cs="仿宋_GB2312"/>
          <w:kern w:val="0"/>
          <w:sz w:val="24"/>
        </w:rPr>
        <w:t>所涉专项批准/备案文件的复印件</w:t>
      </w:r>
      <w:r>
        <w:rPr>
          <w:rFonts w:hint="eastAsia" w:ascii="仿宋_GB2312" w:hAnsi="宋体" w:eastAsia="仿宋_GB2312"/>
          <w:sz w:val="24"/>
        </w:rPr>
        <w:t>。</w:t>
      </w:r>
    </w:p>
    <w:p w14:paraId="0D3ABB8B">
      <w:pPr>
        <w:pStyle w:val="21"/>
        <w:numPr>
          <w:ilvl w:val="0"/>
          <w:numId w:val="11"/>
        </w:numPr>
        <w:tabs>
          <w:tab w:val="left" w:pos="1134"/>
        </w:tabs>
        <w:spacing w:line="276" w:lineRule="auto"/>
        <w:ind w:left="0" w:firstLine="560" w:firstLineChars="0"/>
        <w:rPr>
          <w:rFonts w:ascii="仿宋_GB2312" w:hAnsi="宋体" w:eastAsia="仿宋_GB2312"/>
          <w:sz w:val="24"/>
        </w:rPr>
      </w:pPr>
      <w:r>
        <w:rPr>
          <w:rFonts w:hint="eastAsia" w:ascii="仿宋_GB2312" w:hAnsi="宋体" w:eastAsia="仿宋_GB2312"/>
          <w:sz w:val="24"/>
        </w:rPr>
        <w:t>如今后需要新增或变更APP应用在承租使用的IP地址上，本公司/单位保证在APP应用上线前按以上格式向贵单位提供APP应用信息报备清单。</w:t>
      </w:r>
    </w:p>
    <w:p w14:paraId="1AB66AD8">
      <w:pPr>
        <w:pStyle w:val="21"/>
        <w:numPr>
          <w:ilvl w:val="0"/>
          <w:numId w:val="11"/>
        </w:numPr>
        <w:tabs>
          <w:tab w:val="left" w:pos="1134"/>
        </w:tabs>
        <w:spacing w:line="276" w:lineRule="auto"/>
        <w:ind w:left="0" w:firstLine="560" w:firstLineChars="0"/>
        <w:rPr>
          <w:rFonts w:ascii="仿宋_GB2312" w:hAnsi="宋体" w:eastAsia="仿宋_GB2312"/>
          <w:sz w:val="24"/>
        </w:rPr>
      </w:pPr>
      <w:r>
        <w:rPr>
          <w:rFonts w:hint="eastAsia" w:ascii="仿宋_GB2312" w:eastAsia="仿宋_GB2312" w:cs="仿宋_GB2312"/>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14:paraId="1D8F6473">
      <w:pPr>
        <w:tabs>
          <w:tab w:val="left" w:pos="1134"/>
        </w:tabs>
        <w:spacing w:line="276" w:lineRule="auto"/>
        <w:rPr>
          <w:rFonts w:ascii="仿宋_GB2312" w:hAnsi="宋体" w:eastAsia="仿宋_GB2312"/>
          <w:sz w:val="24"/>
        </w:rPr>
      </w:pPr>
    </w:p>
    <w:p w14:paraId="141AAE5C">
      <w:pPr>
        <w:tabs>
          <w:tab w:val="left" w:pos="1134"/>
        </w:tabs>
        <w:spacing w:line="276" w:lineRule="auto"/>
        <w:rPr>
          <w:rFonts w:ascii="仿宋_GB2312" w:hAnsi="宋体" w:eastAsia="仿宋_GB2312"/>
          <w:sz w:val="24"/>
        </w:rPr>
      </w:pPr>
    </w:p>
    <w:p w14:paraId="0ED61523">
      <w:pPr>
        <w:spacing w:line="360" w:lineRule="auto"/>
        <w:ind w:right="480" w:firstLine="4560" w:firstLineChars="1900"/>
        <w:rPr>
          <w:rFonts w:ascii="仿宋_GB2312" w:hAnsi="宋体" w:eastAsia="仿宋_GB2312"/>
          <w:sz w:val="24"/>
        </w:rPr>
      </w:pPr>
      <w:r>
        <w:rPr>
          <w:rFonts w:hint="eastAsia" w:ascii="仿宋_GB2312" w:hAnsi="宋体" w:eastAsia="仿宋_GB2312"/>
          <w:sz w:val="24"/>
        </w:rPr>
        <w:t>公司/单位名称（公章）：</w:t>
      </w:r>
    </w:p>
    <w:p w14:paraId="5E18D45C">
      <w:pPr>
        <w:spacing w:line="360" w:lineRule="auto"/>
        <w:ind w:right="120" w:firstLine="3480" w:firstLineChars="1450"/>
        <w:jc w:val="right"/>
        <w:rPr>
          <w:rFonts w:ascii="仿宋_GB2312" w:hAnsi="宋体" w:eastAsia="仿宋_GB2312"/>
          <w:sz w:val="24"/>
        </w:rPr>
      </w:pPr>
      <w:r>
        <w:rPr>
          <w:rFonts w:hint="eastAsia" w:ascii="仿宋_GB2312" w:hAnsi="宋体" w:eastAsia="仿宋_GB2312"/>
          <w:sz w:val="24"/>
        </w:rPr>
        <w:t>日期：      年      月      日</w:t>
      </w:r>
    </w:p>
    <w:p w14:paraId="6BA6836C">
      <w:pPr>
        <w:wordWrap w:val="0"/>
        <w:spacing w:line="276" w:lineRule="auto"/>
        <w:ind w:firstLine="480" w:firstLineChars="200"/>
        <w:jc w:val="right"/>
        <w:rPr>
          <w:rFonts w:ascii="仿宋_GB2312" w:hAnsi="宋体" w:eastAsia="仿宋_GB2312"/>
          <w:sz w:val="24"/>
        </w:rPr>
      </w:pPr>
    </w:p>
    <w:p w14:paraId="04EEC7C3">
      <w:pPr>
        <w:pStyle w:val="8"/>
        <w:rPr>
          <w:rFonts w:ascii="仿宋_GB2312" w:eastAsia="仿宋_GB2312"/>
        </w:rPr>
      </w:pPr>
      <w:r>
        <w:rPr>
          <w:rFonts w:hint="eastAsia" w:ascii="仿宋_GB2312" w:eastAsia="仿宋_GB2312"/>
        </w:rPr>
        <w:t>SLA服务内容</w:t>
      </w:r>
    </w:p>
    <w:tbl>
      <w:tblPr>
        <w:tblStyle w:val="10"/>
        <w:tblW w:w="77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7"/>
        <w:gridCol w:w="2128"/>
        <w:gridCol w:w="2530"/>
      </w:tblGrid>
      <w:tr w14:paraId="62E94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3201F6E9">
            <w:pPr>
              <w:spacing w:line="360" w:lineRule="exact"/>
              <w:jc w:val="center"/>
              <w:rPr>
                <w:rFonts w:ascii="仿宋_GB2312" w:eastAsia="仿宋_GB2312"/>
                <w:sz w:val="24"/>
                <w:szCs w:val="28"/>
              </w:rPr>
            </w:pPr>
            <w:r>
              <w:rPr>
                <w:rFonts w:hint="eastAsia" w:ascii="仿宋_GB2312" w:eastAsia="仿宋_GB2312"/>
                <w:b/>
                <w:bCs/>
                <w:sz w:val="24"/>
                <w:szCs w:val="28"/>
              </w:rPr>
              <w:t>产品</w:t>
            </w:r>
          </w:p>
        </w:tc>
        <w:tc>
          <w:tcPr>
            <w:tcW w:w="4658" w:type="dxa"/>
            <w:gridSpan w:val="2"/>
            <w:shd w:val="clear" w:color="auto" w:fill="auto"/>
            <w:vAlign w:val="center"/>
          </w:tcPr>
          <w:p w14:paraId="3487631D">
            <w:pPr>
              <w:spacing w:line="360" w:lineRule="exact"/>
              <w:jc w:val="center"/>
              <w:rPr>
                <w:rFonts w:ascii="仿宋_GB2312" w:eastAsia="仿宋_GB2312"/>
                <w:b/>
                <w:bCs/>
                <w:sz w:val="24"/>
                <w:szCs w:val="28"/>
              </w:rPr>
            </w:pPr>
            <w:r>
              <w:rPr>
                <w:rFonts w:hint="eastAsia" w:ascii="仿宋_GB2312" w:eastAsia="仿宋_GB2312"/>
                <w:b/>
                <w:bCs/>
                <w:sz w:val="24"/>
                <w:szCs w:val="28"/>
              </w:rPr>
              <w:t>精品专线</w:t>
            </w:r>
          </w:p>
        </w:tc>
      </w:tr>
      <w:tr w14:paraId="04A1F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4015FCEB">
            <w:pPr>
              <w:spacing w:line="360" w:lineRule="exact"/>
              <w:jc w:val="center"/>
              <w:rPr>
                <w:rFonts w:ascii="仿宋_GB2312" w:eastAsia="仿宋_GB2312"/>
                <w:sz w:val="24"/>
                <w:szCs w:val="28"/>
              </w:rPr>
            </w:pPr>
            <w:r>
              <w:rPr>
                <w:rFonts w:hint="eastAsia" w:ascii="仿宋_GB2312" w:eastAsia="仿宋_GB2312"/>
                <w:b/>
                <w:bCs/>
                <w:sz w:val="24"/>
                <w:szCs w:val="28"/>
              </w:rPr>
              <w:t>SLA等级</w:t>
            </w:r>
          </w:p>
        </w:tc>
        <w:tc>
          <w:tcPr>
            <w:tcW w:w="2128" w:type="dxa"/>
            <w:shd w:val="clear" w:color="auto" w:fill="auto"/>
            <w:vAlign w:val="center"/>
          </w:tcPr>
          <w:p w14:paraId="6B9829BE">
            <w:pPr>
              <w:spacing w:line="360" w:lineRule="exact"/>
              <w:jc w:val="center"/>
              <w:rPr>
                <w:rFonts w:ascii="仿宋_GB2312" w:eastAsia="仿宋_GB2312"/>
                <w:b/>
                <w:bCs/>
                <w:sz w:val="24"/>
                <w:szCs w:val="28"/>
              </w:rPr>
            </w:pPr>
            <w:r>
              <w:rPr>
                <w:rFonts w:hint="eastAsia" w:ascii="仿宋_GB2312" w:eastAsia="仿宋_GB2312"/>
                <w:b/>
                <w:bCs/>
                <w:sz w:val="24"/>
                <w:szCs w:val="28"/>
              </w:rPr>
              <w:t>普通</w:t>
            </w:r>
          </w:p>
        </w:tc>
        <w:tc>
          <w:tcPr>
            <w:tcW w:w="2530" w:type="dxa"/>
            <w:shd w:val="clear" w:color="auto" w:fill="auto"/>
            <w:vAlign w:val="center"/>
          </w:tcPr>
          <w:p w14:paraId="13ADBDA0">
            <w:pPr>
              <w:spacing w:line="360" w:lineRule="exact"/>
              <w:jc w:val="center"/>
              <w:rPr>
                <w:rFonts w:ascii="仿宋_GB2312" w:eastAsia="仿宋_GB2312"/>
                <w:sz w:val="24"/>
                <w:szCs w:val="28"/>
              </w:rPr>
            </w:pPr>
            <w:r>
              <w:rPr>
                <w:rFonts w:hint="eastAsia" w:ascii="仿宋_GB2312" w:eastAsia="仿宋_GB2312"/>
                <w:b/>
                <w:bCs/>
                <w:sz w:val="24"/>
                <w:szCs w:val="28"/>
              </w:rPr>
              <w:t>1A</w:t>
            </w:r>
          </w:p>
        </w:tc>
      </w:tr>
      <w:tr w14:paraId="4784E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3C5CDD92">
            <w:pPr>
              <w:spacing w:line="360" w:lineRule="exact"/>
              <w:jc w:val="center"/>
              <w:rPr>
                <w:rFonts w:ascii="仿宋_GB2312" w:eastAsia="仿宋_GB2312"/>
                <w:sz w:val="24"/>
                <w:szCs w:val="28"/>
              </w:rPr>
            </w:pPr>
            <w:r>
              <w:rPr>
                <w:rFonts w:hint="eastAsia" w:ascii="仿宋_GB2312" w:eastAsia="仿宋_GB2312"/>
                <w:sz w:val="24"/>
                <w:szCs w:val="28"/>
              </w:rPr>
              <w:t>网络保障</w:t>
            </w:r>
          </w:p>
        </w:tc>
        <w:tc>
          <w:tcPr>
            <w:tcW w:w="2128" w:type="dxa"/>
            <w:shd w:val="clear" w:color="auto" w:fill="auto"/>
            <w:vAlign w:val="center"/>
          </w:tcPr>
          <w:p w14:paraId="106CD4C7">
            <w:pPr>
              <w:spacing w:line="360" w:lineRule="exact"/>
              <w:jc w:val="center"/>
              <w:rPr>
                <w:rFonts w:ascii="仿宋_GB2312" w:eastAsia="仿宋_GB2312"/>
                <w:sz w:val="24"/>
                <w:szCs w:val="28"/>
              </w:rPr>
            </w:pPr>
            <w:r>
              <w:rPr>
                <w:rFonts w:hint="eastAsia" w:ascii="仿宋_GB2312" w:eastAsia="仿宋_GB2312"/>
                <w:sz w:val="24"/>
                <w:szCs w:val="28"/>
              </w:rPr>
              <w:t>普通保障</w:t>
            </w:r>
          </w:p>
        </w:tc>
        <w:tc>
          <w:tcPr>
            <w:tcW w:w="2530" w:type="dxa"/>
            <w:shd w:val="clear" w:color="auto" w:fill="auto"/>
            <w:vAlign w:val="center"/>
          </w:tcPr>
          <w:p w14:paraId="7E3F27B4">
            <w:pPr>
              <w:spacing w:line="360" w:lineRule="exact"/>
              <w:jc w:val="center"/>
              <w:rPr>
                <w:rFonts w:ascii="仿宋_GB2312" w:eastAsia="仿宋_GB2312"/>
                <w:sz w:val="24"/>
                <w:szCs w:val="28"/>
              </w:rPr>
            </w:pPr>
            <w:r>
              <w:rPr>
                <w:rFonts w:hint="eastAsia" w:ascii="仿宋_GB2312" w:eastAsia="仿宋_GB2312"/>
                <w:sz w:val="24"/>
                <w:szCs w:val="28"/>
              </w:rPr>
              <w:t>局端保障</w:t>
            </w:r>
          </w:p>
        </w:tc>
      </w:tr>
      <w:tr w14:paraId="2E052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1446207C">
            <w:pPr>
              <w:spacing w:line="360" w:lineRule="exact"/>
              <w:jc w:val="center"/>
              <w:rPr>
                <w:rFonts w:ascii="仿宋_GB2312" w:eastAsia="仿宋_GB2312"/>
                <w:sz w:val="24"/>
                <w:szCs w:val="28"/>
              </w:rPr>
            </w:pPr>
            <w:r>
              <w:rPr>
                <w:rFonts w:hint="eastAsia" w:ascii="仿宋_GB2312" w:eastAsia="仿宋_GB2312"/>
                <w:sz w:val="24"/>
                <w:szCs w:val="28"/>
              </w:rPr>
              <w:t>网络使用率</w:t>
            </w:r>
          </w:p>
        </w:tc>
        <w:tc>
          <w:tcPr>
            <w:tcW w:w="2128" w:type="dxa"/>
            <w:shd w:val="clear" w:color="auto" w:fill="auto"/>
            <w:vAlign w:val="center"/>
          </w:tcPr>
          <w:p w14:paraId="1097A2A5">
            <w:pPr>
              <w:spacing w:line="360" w:lineRule="exact"/>
              <w:jc w:val="center"/>
              <w:rPr>
                <w:rFonts w:ascii="仿宋_GB2312" w:eastAsia="仿宋_GB2312"/>
                <w:sz w:val="24"/>
                <w:szCs w:val="28"/>
              </w:rPr>
            </w:pPr>
            <w:r>
              <w:rPr>
                <w:rFonts w:hint="eastAsia" w:ascii="仿宋_GB2312" w:eastAsia="仿宋_GB2312"/>
                <w:sz w:val="24"/>
                <w:szCs w:val="28"/>
              </w:rPr>
              <w:t>95%</w:t>
            </w:r>
          </w:p>
        </w:tc>
        <w:tc>
          <w:tcPr>
            <w:tcW w:w="2530" w:type="dxa"/>
            <w:shd w:val="clear" w:color="auto" w:fill="auto"/>
            <w:vAlign w:val="center"/>
          </w:tcPr>
          <w:p w14:paraId="582FE335">
            <w:pPr>
              <w:spacing w:line="360" w:lineRule="exact"/>
              <w:jc w:val="center"/>
              <w:rPr>
                <w:rFonts w:ascii="仿宋_GB2312" w:eastAsia="仿宋_GB2312"/>
                <w:sz w:val="24"/>
                <w:szCs w:val="28"/>
              </w:rPr>
            </w:pPr>
            <w:r>
              <w:rPr>
                <w:rFonts w:hint="eastAsia" w:ascii="仿宋_GB2312" w:eastAsia="仿宋_GB2312"/>
                <w:sz w:val="24"/>
                <w:szCs w:val="28"/>
              </w:rPr>
              <w:t>99.9%</w:t>
            </w:r>
          </w:p>
        </w:tc>
      </w:tr>
      <w:tr w14:paraId="5759A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14:paraId="0FBE2BC3">
            <w:pPr>
              <w:spacing w:line="360" w:lineRule="exact"/>
              <w:jc w:val="center"/>
              <w:rPr>
                <w:rFonts w:ascii="仿宋_GB2312" w:eastAsia="仿宋_GB2312"/>
                <w:sz w:val="24"/>
                <w:szCs w:val="28"/>
              </w:rPr>
            </w:pPr>
            <w:r>
              <w:rPr>
                <w:rFonts w:hint="eastAsia" w:ascii="仿宋_GB2312" w:eastAsia="仿宋_GB2312"/>
                <w:sz w:val="24"/>
                <w:szCs w:val="28"/>
              </w:rPr>
              <w:t>维修时限</w:t>
            </w:r>
          </w:p>
        </w:tc>
        <w:tc>
          <w:tcPr>
            <w:tcW w:w="2128" w:type="dxa"/>
            <w:shd w:val="clear" w:color="auto" w:fill="auto"/>
            <w:vAlign w:val="center"/>
          </w:tcPr>
          <w:p w14:paraId="10853DCE">
            <w:pPr>
              <w:spacing w:line="360" w:lineRule="exact"/>
              <w:jc w:val="center"/>
              <w:rPr>
                <w:rFonts w:ascii="仿宋_GB2312" w:eastAsia="仿宋_GB2312"/>
                <w:sz w:val="24"/>
                <w:szCs w:val="28"/>
              </w:rPr>
            </w:pPr>
            <w:r>
              <w:rPr>
                <w:rFonts w:hint="eastAsia" w:ascii="仿宋_GB2312" w:eastAsia="仿宋_GB2312"/>
                <w:sz w:val="24"/>
                <w:szCs w:val="28"/>
              </w:rPr>
              <w:t>24小时</w:t>
            </w:r>
          </w:p>
        </w:tc>
        <w:tc>
          <w:tcPr>
            <w:tcW w:w="2530" w:type="dxa"/>
            <w:shd w:val="clear" w:color="auto" w:fill="auto"/>
            <w:vAlign w:val="center"/>
          </w:tcPr>
          <w:p w14:paraId="59C4E2A6">
            <w:pPr>
              <w:spacing w:line="360" w:lineRule="exact"/>
              <w:jc w:val="center"/>
              <w:rPr>
                <w:rFonts w:ascii="仿宋_GB2312" w:eastAsia="仿宋_GB2312"/>
                <w:sz w:val="24"/>
                <w:szCs w:val="28"/>
              </w:rPr>
            </w:pPr>
            <w:r>
              <w:rPr>
                <w:rFonts w:hint="eastAsia" w:ascii="仿宋_GB2312" w:eastAsia="仿宋_GB2312"/>
                <w:sz w:val="24"/>
                <w:szCs w:val="28"/>
              </w:rPr>
              <w:t>8小时</w:t>
            </w:r>
          </w:p>
        </w:tc>
      </w:tr>
    </w:tbl>
    <w:p w14:paraId="3FC30DD7">
      <w:pPr>
        <w:widowControl/>
        <w:spacing w:line="360" w:lineRule="exact"/>
        <w:jc w:val="left"/>
        <w:textAlignment w:val="center"/>
        <w:rPr>
          <w:rFonts w:ascii="仿宋_GB2312" w:hAnsi="宋体" w:eastAsia="仿宋_GB2312"/>
          <w:sz w:val="22"/>
          <w:szCs w:val="24"/>
        </w:rPr>
      </w:pPr>
      <w:r>
        <w:rPr>
          <w:rFonts w:hint="eastAsia" w:ascii="仿宋_GB2312" w:hAnsi="宋体" w:eastAsia="仿宋_GB2312"/>
          <w:sz w:val="22"/>
          <w:szCs w:val="24"/>
        </w:rPr>
        <w:t>说明：</w:t>
      </w:r>
    </w:p>
    <w:p w14:paraId="174BD13F">
      <w:pPr>
        <w:widowControl/>
        <w:numPr>
          <w:ilvl w:val="5"/>
          <w:numId w:val="13"/>
        </w:numPr>
        <w:spacing w:line="360" w:lineRule="exact"/>
        <w:ind w:left="426" w:hanging="426"/>
        <w:jc w:val="left"/>
        <w:textAlignment w:val="center"/>
        <w:rPr>
          <w:rFonts w:ascii="仿宋_GB2312" w:eastAsia="仿宋_GB2312"/>
          <w:sz w:val="22"/>
          <w:szCs w:val="24"/>
        </w:rPr>
      </w:pPr>
      <w:r>
        <w:rPr>
          <w:rFonts w:hint="eastAsia" w:ascii="仿宋_GB2312" w:eastAsia="仿宋_GB2312"/>
          <w:sz w:val="22"/>
          <w:szCs w:val="24"/>
        </w:rPr>
        <w:t>网络保障说明：由于互联网是全开放网络，中国电信上海公司仅保证用户端至电信局端的上网专线电路质量。</w:t>
      </w:r>
    </w:p>
    <w:p w14:paraId="411B7523">
      <w:pPr>
        <w:widowControl/>
        <w:numPr>
          <w:ilvl w:val="5"/>
          <w:numId w:val="13"/>
        </w:numPr>
        <w:spacing w:line="360" w:lineRule="exact"/>
        <w:ind w:left="426" w:hanging="426"/>
        <w:jc w:val="left"/>
        <w:textAlignment w:val="center"/>
        <w:rPr>
          <w:rFonts w:ascii="仿宋_GB2312" w:hAnsi="宋体" w:eastAsia="仿宋_GB2312"/>
          <w:sz w:val="22"/>
          <w:szCs w:val="24"/>
        </w:rPr>
      </w:pPr>
      <w:r>
        <w:rPr>
          <w:rFonts w:hint="eastAsia" w:ascii="仿宋_GB2312" w:eastAsia="仿宋_GB2312"/>
          <w:sz w:val="22"/>
          <w:szCs w:val="24"/>
        </w:rPr>
        <w:t>网络使用率</w:t>
      </w:r>
      <w:r>
        <w:rPr>
          <w:rFonts w:hint="eastAsia" w:ascii="仿宋_GB2312" w:hAnsi="宋体" w:eastAsia="仿宋_GB2312"/>
          <w:sz w:val="22"/>
          <w:szCs w:val="24"/>
        </w:rPr>
        <w:t>＝每月业务可用时间／每月总时间占比，</w:t>
      </w:r>
      <w:r>
        <w:rPr>
          <w:rFonts w:hint="eastAsia" w:ascii="仿宋_GB2312" w:hAnsi="宋体" w:eastAsia="仿宋_GB2312" w:cs="宋体"/>
          <w:bCs/>
          <w:kern w:val="0"/>
          <w:sz w:val="22"/>
        </w:rPr>
        <w:t>每月业务可用时间</w:t>
      </w:r>
      <w:r>
        <w:rPr>
          <w:rFonts w:hint="eastAsia" w:ascii="仿宋_GB2312" w:eastAsia="仿宋_GB2312"/>
          <w:kern w:val="0"/>
          <w:sz w:val="22"/>
        </w:rPr>
        <w:t>＝</w:t>
      </w:r>
      <w:r>
        <w:rPr>
          <w:rFonts w:hint="eastAsia" w:ascii="仿宋_GB2312" w:hAnsi="宋体" w:eastAsia="仿宋_GB2312" w:cs="宋体"/>
          <w:kern w:val="0"/>
          <w:sz w:val="22"/>
        </w:rPr>
        <w:t>每月总时间占比</w:t>
      </w:r>
      <w:r>
        <w:rPr>
          <w:rFonts w:hint="eastAsia" w:ascii="仿宋_GB2312" w:eastAsia="仿宋_GB2312"/>
          <w:kern w:val="0"/>
          <w:sz w:val="22"/>
        </w:rPr>
        <w:t>－</w:t>
      </w:r>
      <w:r>
        <w:rPr>
          <w:rFonts w:hint="eastAsia" w:ascii="仿宋_GB2312" w:hAnsi="宋体" w:eastAsia="仿宋_GB2312" w:cs="宋体"/>
          <w:kern w:val="0"/>
          <w:sz w:val="22"/>
        </w:rPr>
        <w:t>每月电路不可用时间，月业务不可用时间为当月中业务中断时长的累计，不包含：</w:t>
      </w:r>
    </w:p>
    <w:p w14:paraId="46B36A83">
      <w:pPr>
        <w:numPr>
          <w:ilvl w:val="0"/>
          <w:numId w:val="14"/>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不属于本运营商提供的网络设施的故障时间；</w:t>
      </w:r>
    </w:p>
    <w:p w14:paraId="76A7F0F3">
      <w:pPr>
        <w:numPr>
          <w:ilvl w:val="0"/>
          <w:numId w:val="14"/>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已通知客户的属于正常维护计划时间内网络停用时间；</w:t>
      </w:r>
    </w:p>
    <w:p w14:paraId="631883E4">
      <w:pPr>
        <w:numPr>
          <w:ilvl w:val="0"/>
          <w:numId w:val="14"/>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客户端设备故障时间；</w:t>
      </w:r>
    </w:p>
    <w:p w14:paraId="6A657051">
      <w:pPr>
        <w:numPr>
          <w:ilvl w:val="0"/>
          <w:numId w:val="14"/>
        </w:numPr>
        <w:spacing w:line="360" w:lineRule="exact"/>
        <w:ind w:left="1418" w:hanging="567"/>
        <w:rPr>
          <w:rFonts w:ascii="仿宋_GB2312" w:hAnsi="宋体" w:eastAsia="仿宋_GB2312" w:cs="宋体"/>
          <w:kern w:val="0"/>
          <w:sz w:val="22"/>
        </w:rPr>
      </w:pPr>
      <w:r>
        <w:rPr>
          <w:rFonts w:hint="eastAsia" w:ascii="仿宋_GB2312" w:hAnsi="宋体" w:eastAsia="仿宋_GB2312" w:cs="宋体"/>
          <w:kern w:val="0"/>
          <w:sz w:val="22"/>
        </w:rPr>
        <w:t>不可抗力等因素。</w:t>
      </w:r>
    </w:p>
    <w:p w14:paraId="3ACBDA1F">
      <w:pPr>
        <w:widowControl/>
        <w:numPr>
          <w:ilvl w:val="5"/>
          <w:numId w:val="13"/>
        </w:numPr>
        <w:spacing w:line="360" w:lineRule="exact"/>
        <w:ind w:left="426" w:hanging="426"/>
        <w:jc w:val="left"/>
        <w:textAlignment w:val="center"/>
        <w:rPr>
          <w:rFonts w:ascii="仿宋_GB2312" w:eastAsia="仿宋_GB2312"/>
          <w:b/>
          <w:color w:val="FF0000"/>
          <w:sz w:val="22"/>
          <w:szCs w:val="24"/>
        </w:rPr>
      </w:pPr>
      <w:r>
        <w:rPr>
          <w:rFonts w:hint="eastAsia" w:ascii="仿宋_GB2312" w:eastAsia="仿宋_GB2312"/>
          <w:sz w:val="22"/>
          <w:szCs w:val="24"/>
        </w:rPr>
        <w:t>维修时限：计算方法指以业务中断时长以甲方发现业务中断，并向中国电信上海公司报障的时间开始计时，以中国电信上海公司通知用户确认业务恢复的时间为止。</w:t>
      </w:r>
    </w:p>
    <w:p w14:paraId="12C89ECA">
      <w:pPr>
        <w:widowControl/>
        <w:numPr>
          <w:ilvl w:val="5"/>
          <w:numId w:val="13"/>
        </w:numPr>
        <w:spacing w:line="360" w:lineRule="exact"/>
        <w:ind w:left="426" w:hanging="426"/>
        <w:jc w:val="left"/>
        <w:textAlignment w:val="center"/>
        <w:rPr>
          <w:rFonts w:ascii="仿宋_GB2312" w:eastAsia="仿宋_GB2312"/>
          <w:sz w:val="22"/>
          <w:szCs w:val="24"/>
        </w:rPr>
      </w:pPr>
      <w:r>
        <w:rPr>
          <w:rFonts w:hint="eastAsia" w:ascii="仿宋_GB2312" w:eastAsia="仿宋_GB2312"/>
          <w:sz w:val="22"/>
          <w:szCs w:val="24"/>
        </w:rPr>
        <w:t>若中国电信上海公司未按照SLA 1A服务标准提供服务的，可按照以下标准向用户予以赔偿</w:t>
      </w:r>
      <w:r>
        <w:rPr>
          <w:rFonts w:ascii="仿宋_GB2312" w:eastAsia="仿宋_GB2312"/>
          <w:sz w:val="22"/>
          <w:szCs w:val="24"/>
        </w:rPr>
        <w:t>。</w:t>
      </w:r>
      <w:r>
        <w:rPr>
          <w:rFonts w:hint="eastAsia" w:ascii="仿宋_GB2312" w:eastAsia="仿宋_GB2312"/>
          <w:sz w:val="22"/>
          <w:szCs w:val="24"/>
        </w:rPr>
        <w:t>对于赔偿的金额，若用户的月使用费是月付方式，则在发生故障的下一个周期的账单中抵扣。</w:t>
      </w:r>
    </w:p>
    <w:p w14:paraId="54407341">
      <w:pPr>
        <w:widowControl/>
        <w:spacing w:line="360" w:lineRule="exact"/>
        <w:ind w:left="426"/>
        <w:jc w:val="left"/>
        <w:textAlignment w:val="center"/>
        <w:rPr>
          <w:rFonts w:ascii="仿宋_GB2312" w:eastAsia="仿宋_GB2312"/>
          <w:sz w:val="22"/>
          <w:szCs w:val="24"/>
        </w:rPr>
      </w:pPr>
    </w:p>
    <w:p w14:paraId="60F98F66">
      <w:pPr>
        <w:spacing w:line="360" w:lineRule="exact"/>
        <w:rPr>
          <w:rFonts w:ascii="仿宋_GB2312" w:hAnsi="宋体" w:eastAsia="仿宋_GB2312"/>
          <w:b/>
          <w:bCs/>
          <w:sz w:val="22"/>
          <w:szCs w:val="24"/>
        </w:rPr>
      </w:pPr>
      <w:r>
        <w:rPr>
          <w:rFonts w:hint="eastAsia" w:ascii="仿宋_GB2312" w:hAnsi="宋体" w:eastAsia="仿宋_GB2312"/>
          <w:b/>
          <w:bCs/>
          <w:sz w:val="22"/>
          <w:szCs w:val="24"/>
        </w:rPr>
        <w:t>1A级电路维护服务：</w:t>
      </w:r>
    </w:p>
    <w:tbl>
      <w:tblPr>
        <w:tblStyle w:val="10"/>
        <w:tblW w:w="0" w:type="auto"/>
        <w:tblInd w:w="1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700"/>
      </w:tblGrid>
      <w:tr w14:paraId="0749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4972F401">
            <w:pPr>
              <w:spacing w:line="360" w:lineRule="exact"/>
              <w:jc w:val="center"/>
              <w:rPr>
                <w:rFonts w:ascii="仿宋_GB2312" w:hAnsi="宋体" w:eastAsia="仿宋_GB2312"/>
                <w:b/>
                <w:sz w:val="22"/>
              </w:rPr>
            </w:pPr>
            <w:r>
              <w:rPr>
                <w:rFonts w:hint="eastAsia" w:ascii="仿宋_GB2312" w:hAnsi="宋体" w:eastAsia="仿宋_GB2312"/>
                <w:b/>
                <w:sz w:val="22"/>
              </w:rPr>
              <w:t>月可用率范围</w:t>
            </w:r>
          </w:p>
        </w:tc>
        <w:tc>
          <w:tcPr>
            <w:tcW w:w="2700" w:type="dxa"/>
          </w:tcPr>
          <w:p w14:paraId="227635C5">
            <w:pPr>
              <w:spacing w:line="360" w:lineRule="exact"/>
              <w:jc w:val="center"/>
              <w:rPr>
                <w:rFonts w:ascii="仿宋_GB2312" w:hAnsi="宋体" w:eastAsia="仿宋_GB2312"/>
                <w:b/>
                <w:sz w:val="22"/>
              </w:rPr>
            </w:pPr>
            <w:r>
              <w:rPr>
                <w:rFonts w:hint="eastAsia" w:ascii="仿宋_GB2312" w:hAnsi="宋体" w:eastAsia="仿宋_GB2312"/>
                <w:b/>
                <w:sz w:val="22"/>
              </w:rPr>
              <w:t>月参考赔付比例</w:t>
            </w:r>
          </w:p>
        </w:tc>
      </w:tr>
      <w:tr w14:paraId="6E95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2DE9A7BE">
            <w:pPr>
              <w:spacing w:line="360" w:lineRule="exact"/>
              <w:jc w:val="center"/>
              <w:rPr>
                <w:rFonts w:ascii="仿宋_GB2312" w:hAnsi="宋体" w:eastAsia="仿宋_GB2312"/>
                <w:sz w:val="22"/>
              </w:rPr>
            </w:pPr>
            <w:r>
              <w:rPr>
                <w:rFonts w:hint="eastAsia" w:ascii="仿宋_GB2312" w:hAnsi="宋体" w:eastAsia="仿宋_GB2312"/>
                <w:sz w:val="22"/>
              </w:rPr>
              <w:t>99.9~99.5%</w:t>
            </w:r>
          </w:p>
        </w:tc>
        <w:tc>
          <w:tcPr>
            <w:tcW w:w="2700" w:type="dxa"/>
          </w:tcPr>
          <w:p w14:paraId="56DDFE61">
            <w:pPr>
              <w:spacing w:line="360" w:lineRule="exact"/>
              <w:jc w:val="center"/>
              <w:rPr>
                <w:rFonts w:ascii="仿宋_GB2312" w:hAnsi="宋体" w:eastAsia="仿宋_GB2312"/>
                <w:sz w:val="22"/>
              </w:rPr>
            </w:pPr>
            <w:r>
              <w:rPr>
                <w:rFonts w:hint="eastAsia" w:ascii="仿宋_GB2312" w:hAnsi="宋体" w:eastAsia="仿宋_GB2312"/>
                <w:sz w:val="22"/>
              </w:rPr>
              <w:t>当月实收使用费的15%</w:t>
            </w:r>
          </w:p>
        </w:tc>
      </w:tr>
      <w:tr w14:paraId="300F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674AB4C7">
            <w:pPr>
              <w:spacing w:line="360" w:lineRule="exact"/>
              <w:jc w:val="center"/>
              <w:rPr>
                <w:rFonts w:ascii="仿宋_GB2312" w:hAnsi="宋体" w:eastAsia="仿宋_GB2312"/>
                <w:sz w:val="22"/>
              </w:rPr>
            </w:pPr>
            <w:r>
              <w:rPr>
                <w:rFonts w:hint="eastAsia" w:ascii="仿宋_GB2312" w:hAnsi="宋体" w:eastAsia="仿宋_GB2312"/>
                <w:sz w:val="22"/>
              </w:rPr>
              <w:t>99.5%~99 %</w:t>
            </w:r>
          </w:p>
        </w:tc>
        <w:tc>
          <w:tcPr>
            <w:tcW w:w="2700" w:type="dxa"/>
          </w:tcPr>
          <w:p w14:paraId="4C1A8A87">
            <w:pPr>
              <w:spacing w:line="360" w:lineRule="exact"/>
              <w:jc w:val="center"/>
              <w:rPr>
                <w:rFonts w:ascii="仿宋_GB2312" w:hAnsi="宋体" w:eastAsia="仿宋_GB2312"/>
                <w:sz w:val="22"/>
              </w:rPr>
            </w:pPr>
            <w:r>
              <w:rPr>
                <w:rFonts w:hint="eastAsia" w:ascii="仿宋_GB2312" w:hAnsi="宋体" w:eastAsia="仿宋_GB2312"/>
                <w:sz w:val="22"/>
              </w:rPr>
              <w:t>当月实收使用费的30%</w:t>
            </w:r>
          </w:p>
        </w:tc>
      </w:tr>
      <w:tr w14:paraId="01EA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4F5DF78B">
            <w:pPr>
              <w:spacing w:line="360" w:lineRule="exact"/>
              <w:jc w:val="center"/>
              <w:rPr>
                <w:rFonts w:ascii="仿宋_GB2312" w:hAnsi="宋体" w:eastAsia="仿宋_GB2312"/>
                <w:sz w:val="22"/>
              </w:rPr>
            </w:pPr>
            <w:r>
              <w:rPr>
                <w:rFonts w:hint="eastAsia" w:ascii="仿宋_GB2312" w:hAnsi="宋体" w:eastAsia="仿宋_GB2312"/>
                <w:sz w:val="22"/>
              </w:rPr>
              <w:t>99%~95%</w:t>
            </w:r>
          </w:p>
        </w:tc>
        <w:tc>
          <w:tcPr>
            <w:tcW w:w="2700" w:type="dxa"/>
          </w:tcPr>
          <w:p w14:paraId="2E6EE1BF">
            <w:pPr>
              <w:spacing w:line="360" w:lineRule="exact"/>
              <w:jc w:val="center"/>
              <w:rPr>
                <w:rFonts w:ascii="仿宋_GB2312" w:hAnsi="宋体" w:eastAsia="仿宋_GB2312"/>
                <w:sz w:val="22"/>
              </w:rPr>
            </w:pPr>
            <w:r>
              <w:rPr>
                <w:rFonts w:hint="eastAsia" w:ascii="仿宋_GB2312" w:hAnsi="宋体" w:eastAsia="仿宋_GB2312"/>
                <w:sz w:val="22"/>
              </w:rPr>
              <w:t>当月实收使用费的40%</w:t>
            </w:r>
          </w:p>
        </w:tc>
      </w:tr>
      <w:tr w14:paraId="79C8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14:paraId="7A7D04FC">
            <w:pPr>
              <w:spacing w:line="360" w:lineRule="exact"/>
              <w:jc w:val="center"/>
              <w:rPr>
                <w:rFonts w:ascii="仿宋_GB2312" w:hAnsi="宋体" w:eastAsia="仿宋_GB2312"/>
                <w:sz w:val="22"/>
              </w:rPr>
            </w:pPr>
            <w:r>
              <w:rPr>
                <w:rFonts w:hint="eastAsia" w:ascii="仿宋_GB2312" w:hAnsi="宋体" w:eastAsia="仿宋_GB2312"/>
                <w:sz w:val="22"/>
              </w:rPr>
              <w:t>≤95%</w:t>
            </w:r>
          </w:p>
        </w:tc>
        <w:tc>
          <w:tcPr>
            <w:tcW w:w="2700" w:type="dxa"/>
          </w:tcPr>
          <w:p w14:paraId="3EFC4762">
            <w:pPr>
              <w:spacing w:line="360" w:lineRule="exact"/>
              <w:jc w:val="center"/>
              <w:rPr>
                <w:rFonts w:ascii="仿宋_GB2312" w:hAnsi="宋体" w:eastAsia="仿宋_GB2312"/>
                <w:sz w:val="22"/>
              </w:rPr>
            </w:pPr>
            <w:r>
              <w:rPr>
                <w:rFonts w:hint="eastAsia" w:ascii="仿宋_GB2312" w:hAnsi="宋体" w:eastAsia="仿宋_GB2312"/>
                <w:sz w:val="22"/>
              </w:rPr>
              <w:t>当月实收使用费的50%</w:t>
            </w:r>
          </w:p>
        </w:tc>
      </w:tr>
    </w:tbl>
    <w:p w14:paraId="3BDA66DB">
      <w:pPr>
        <w:spacing w:line="360" w:lineRule="exact"/>
        <w:rPr>
          <w:rFonts w:ascii="仿宋_GB2312" w:hAnsi="宋体" w:eastAsia="仿宋_GB2312"/>
          <w:sz w:val="22"/>
          <w:szCs w:val="24"/>
        </w:rPr>
      </w:pPr>
    </w:p>
    <w:p w14:paraId="6490EC4A">
      <w:pPr>
        <w:spacing w:line="360" w:lineRule="exact"/>
        <w:rPr>
          <w:rFonts w:ascii="仿宋_GB2312" w:hAnsi="宋体" w:eastAsia="仿宋_GB2312"/>
          <w:sz w:val="22"/>
          <w:szCs w:val="24"/>
        </w:rPr>
      </w:pPr>
      <w:r>
        <w:rPr>
          <w:rFonts w:hint="eastAsia" w:ascii="仿宋_GB2312" w:hAnsi="宋体" w:eastAsia="仿宋_GB2312"/>
          <w:sz w:val="22"/>
          <w:szCs w:val="24"/>
        </w:rPr>
        <w:t>备注：</w:t>
      </w:r>
    </w:p>
    <w:p w14:paraId="26CE82EC">
      <w:pPr>
        <w:spacing w:line="360" w:lineRule="auto"/>
        <w:ind w:firstLine="420"/>
        <w:rPr>
          <w:rFonts w:hint="eastAsia" w:ascii="仿宋_GB2312" w:hAnsi="宋体" w:eastAsia="仿宋_GB2312"/>
          <w:sz w:val="22"/>
          <w:szCs w:val="24"/>
        </w:rPr>
      </w:pPr>
      <w:r>
        <w:rPr>
          <w:rFonts w:hint="eastAsia" w:ascii="仿宋_GB2312" w:hAnsi="宋体" w:eastAsia="仿宋_GB2312"/>
          <w:sz w:val="22"/>
          <w:szCs w:val="24"/>
        </w:rPr>
        <w:t>赔付比例中的“当月实收使用费”指客户实际支付的线路套餐月使用费，如为年付套餐，月使用费=实际年付套餐价格/12。</w:t>
      </w:r>
    </w:p>
    <w:p w14:paraId="7DEA0AEA">
      <w:pPr>
        <w:spacing w:line="360" w:lineRule="auto"/>
        <w:ind w:firstLine="420"/>
        <w:rPr>
          <w:rFonts w:hint="eastAsia" w:ascii="仿宋_GB2312" w:hAnsi="宋体" w:eastAsia="仿宋_GB2312"/>
          <w:sz w:val="22"/>
          <w:szCs w:val="24"/>
        </w:rPr>
      </w:pPr>
    </w:p>
    <w:p w14:paraId="112F71E8">
      <w:pPr>
        <w:spacing w:line="360" w:lineRule="auto"/>
        <w:ind w:firstLine="420"/>
        <w:rPr>
          <w:rFonts w:hint="eastAsia" w:ascii="仿宋_GB2312" w:hAnsi="宋体" w:eastAsia="仿宋_GB2312"/>
          <w:sz w:val="22"/>
          <w:szCs w:val="24"/>
        </w:rPr>
      </w:pPr>
    </w:p>
    <w:p w14:paraId="43879E89">
      <w:pPr>
        <w:spacing w:line="360" w:lineRule="auto"/>
        <w:ind w:firstLine="420"/>
        <w:rPr>
          <w:rFonts w:hint="eastAsia" w:ascii="仿宋_GB2312" w:hAnsi="宋体" w:eastAsia="仿宋_GB2312"/>
          <w:sz w:val="22"/>
          <w:szCs w:val="24"/>
        </w:rPr>
      </w:pPr>
    </w:p>
    <w:p w14:paraId="4DD97466">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2041502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1671A99E">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3C65397C">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5D0589">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0CB1AC9C">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8D0E24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7E046FF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C023A3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DB3851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4478303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BD6639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0A42DC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C8C6F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17AE9C5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48DB118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B71F336">
      <w:pPr>
        <w:spacing w:line="360" w:lineRule="auto"/>
        <w:jc w:val="center"/>
        <w:rPr>
          <w:rFonts w:ascii="仿宋_GB2312" w:eastAsia="仿宋_GB2312" w:hAnsiTheme="majorEastAsia"/>
          <w:b/>
          <w:sz w:val="24"/>
          <w:szCs w:val="24"/>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012E98C6">
      <w:pPr>
        <w:spacing w:line="360" w:lineRule="auto"/>
        <w:rPr>
          <w:rFonts w:hint="eastAsia" w:ascii="仿宋_GB2312" w:hAnsi="宋体" w:eastAsia="仿宋_GB2312"/>
          <w:sz w:val="22"/>
          <w:szCs w:val="24"/>
        </w:rPr>
      </w:pPr>
    </w:p>
    <w:sectPr>
      <w:pgSz w:w="11906" w:h="16838"/>
      <w:pgMar w:top="1440" w:right="1797" w:bottom="89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2315791"/>
    </w:sdtPr>
    <w:sdtContent>
      <w:p w14:paraId="3FCB2565">
        <w:pPr>
          <w:pStyle w:val="5"/>
          <w:jc w:val="right"/>
        </w:pPr>
        <w:r>
          <w:fldChar w:fldCharType="begin"/>
        </w:r>
        <w:r>
          <w:instrText xml:space="preserve">PAGE   \* MERGEFORMAT</w:instrText>
        </w:r>
        <w:r>
          <w:fldChar w:fldCharType="separate"/>
        </w:r>
        <w:r>
          <w:rPr>
            <w:lang w:val="zh-CN"/>
          </w:rPr>
          <w:t>1</w:t>
        </w:r>
        <w:r>
          <w:fldChar w:fldCharType="end"/>
        </w:r>
      </w:p>
    </w:sdtContent>
  </w:sdt>
  <w:p w14:paraId="68279EF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AA6FF">
    <w:pPr>
      <w:pStyle w:val="6"/>
      <w:jc w:val="right"/>
    </w:pPr>
    <w:r>
      <w:rPr>
        <w:rFonts w:asciiTheme="majorEastAsia" w:hAnsiTheme="majorEastAsia" w:eastAsiaTheme="majorEastAsia"/>
        <w:b/>
      </w:rPr>
      <w:t>ZQKH/F/JL/F/0/YX-006-2025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58EC0"/>
    <w:multiLevelType w:val="multilevel"/>
    <w:tmpl w:val="12358EC0"/>
    <w:lvl w:ilvl="0" w:tentative="0">
      <w:start w:val="1"/>
      <w:numFmt w:val="chineseCountingThousand"/>
      <w:suff w:val="space"/>
      <w:lvlText w:val="(%1)"/>
      <w:lvlJc w:val="left"/>
      <w:pPr>
        <w:ind w:left="562"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lowerLetter"/>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
    <w:nsid w:val="1A7C4D53"/>
    <w:multiLevelType w:val="multilevel"/>
    <w:tmpl w:val="1A7C4D53"/>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C094C54"/>
    <w:multiLevelType w:val="multilevel"/>
    <w:tmpl w:val="1C094C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0E1CD48"/>
    <w:multiLevelType w:val="multilevel"/>
    <w:tmpl w:val="20E1CD48"/>
    <w:lvl w:ilvl="0" w:tentative="0">
      <w:start w:val="1"/>
      <w:numFmt w:val="decimal"/>
      <w:suff w:val="space"/>
      <w:lvlText w:val="%1、"/>
      <w:lvlJc w:val="left"/>
      <w:pPr>
        <w:ind w:left="360" w:hanging="360"/>
      </w:pPr>
      <w:rPr>
        <w:rFonts w:hint="default" w:ascii="宋体" w:hAnsi="宋体"/>
      </w:rPr>
    </w:lvl>
    <w:lvl w:ilvl="1" w:tentative="0">
      <w:start w:val="1"/>
      <w:numFmt w:val="lowerLetter"/>
      <w:lvlText w:val="%2)"/>
      <w:lvlJc w:val="left"/>
      <w:pPr>
        <w:tabs>
          <w:tab w:val="left" w:pos="367"/>
        </w:tabs>
        <w:ind w:left="367" w:hanging="420"/>
      </w:pPr>
    </w:lvl>
    <w:lvl w:ilvl="2" w:tentative="0">
      <w:start w:val="1"/>
      <w:numFmt w:val="lowerRoman"/>
      <w:lvlText w:val="%3."/>
      <w:lvlJc w:val="right"/>
      <w:pPr>
        <w:tabs>
          <w:tab w:val="left" w:pos="787"/>
        </w:tabs>
        <w:ind w:left="787" w:hanging="420"/>
      </w:pPr>
    </w:lvl>
    <w:lvl w:ilvl="3" w:tentative="0">
      <w:start w:val="1"/>
      <w:numFmt w:val="decimal"/>
      <w:lvlText w:val="%4."/>
      <w:lvlJc w:val="left"/>
      <w:pPr>
        <w:tabs>
          <w:tab w:val="left" w:pos="1207"/>
        </w:tabs>
        <w:ind w:left="1207" w:hanging="420"/>
      </w:pPr>
    </w:lvl>
    <w:lvl w:ilvl="4" w:tentative="0">
      <w:start w:val="1"/>
      <w:numFmt w:val="lowerLetter"/>
      <w:lvlText w:val="%5)"/>
      <w:lvlJc w:val="left"/>
      <w:pPr>
        <w:tabs>
          <w:tab w:val="left" w:pos="1627"/>
        </w:tabs>
        <w:ind w:left="1627" w:hanging="420"/>
      </w:pPr>
    </w:lvl>
    <w:lvl w:ilvl="5" w:tentative="0">
      <w:start w:val="1"/>
      <w:numFmt w:val="lowerRoman"/>
      <w:lvlText w:val="%6."/>
      <w:lvlJc w:val="right"/>
      <w:pPr>
        <w:tabs>
          <w:tab w:val="left" w:pos="2047"/>
        </w:tabs>
        <w:ind w:left="2047" w:hanging="420"/>
      </w:pPr>
    </w:lvl>
    <w:lvl w:ilvl="6" w:tentative="0">
      <w:start w:val="1"/>
      <w:numFmt w:val="decimal"/>
      <w:lvlText w:val="%7."/>
      <w:lvlJc w:val="left"/>
      <w:pPr>
        <w:tabs>
          <w:tab w:val="left" w:pos="2467"/>
        </w:tabs>
        <w:ind w:left="2467" w:hanging="420"/>
      </w:pPr>
    </w:lvl>
    <w:lvl w:ilvl="7" w:tentative="0">
      <w:start w:val="1"/>
      <w:numFmt w:val="lowerLetter"/>
      <w:lvlText w:val="%8)"/>
      <w:lvlJc w:val="left"/>
      <w:pPr>
        <w:tabs>
          <w:tab w:val="left" w:pos="2887"/>
        </w:tabs>
        <w:ind w:left="2887" w:hanging="420"/>
      </w:pPr>
    </w:lvl>
    <w:lvl w:ilvl="8" w:tentative="0">
      <w:start w:val="1"/>
      <w:numFmt w:val="lowerRoman"/>
      <w:lvlText w:val="%9."/>
      <w:lvlJc w:val="right"/>
      <w:pPr>
        <w:tabs>
          <w:tab w:val="left" w:pos="3307"/>
        </w:tabs>
        <w:ind w:left="3307" w:hanging="420"/>
      </w:pPr>
    </w:lvl>
  </w:abstractNum>
  <w:abstractNum w:abstractNumId="4">
    <w:nsid w:val="268F7D4D"/>
    <w:multiLevelType w:val="multilevel"/>
    <w:tmpl w:val="268F7D4D"/>
    <w:lvl w:ilvl="0" w:tentative="0">
      <w:start w:val="1"/>
      <w:numFmt w:val="japaneseCounting"/>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3A7F4840"/>
    <w:multiLevelType w:val="multilevel"/>
    <w:tmpl w:val="3A7F4840"/>
    <w:lvl w:ilvl="0" w:tentative="0">
      <w:start w:val="1"/>
      <w:numFmt w:val="decimal"/>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decimal"/>
      <w:lvlText w:val="%6."/>
      <w:lvlJc w:val="left"/>
      <w:pPr>
        <w:ind w:left="720" w:hanging="720"/>
      </w:pPr>
      <w:rPr>
        <w:rFonts w:hint="default"/>
        <w:b w:val="0"/>
        <w:bCs/>
        <w:color w:val="auto"/>
        <w:sz w:val="21"/>
        <w:szCs w:val="21"/>
      </w:rPr>
    </w:lvl>
    <w:lvl w:ilvl="6" w:tentative="0">
      <w:start w:val="1"/>
      <w:numFmt w:val="decimal"/>
      <w:lvlText w:val="(%7)"/>
      <w:lvlJc w:val="left"/>
      <w:pPr>
        <w:ind w:left="2940" w:hanging="420"/>
      </w:pPr>
      <w:rPr>
        <w:rFonts w:hint="eastAsia"/>
        <w:sz w:val="21"/>
      </w:r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A870E33"/>
    <w:multiLevelType w:val="multilevel"/>
    <w:tmpl w:val="3A870E33"/>
    <w:lvl w:ilvl="0" w:tentative="0">
      <w:start w:val="1"/>
      <w:numFmt w:val="decimal"/>
      <w:lvlText w:val="%1."/>
      <w:lvlJc w:val="left"/>
      <w:pPr>
        <w:tabs>
          <w:tab w:val="left" w:pos="893"/>
        </w:tabs>
        <w:ind w:left="893" w:hanging="420"/>
      </w:pPr>
      <w:rPr>
        <w:rFonts w:hint="eastAsia" w:cs="Times New Roman"/>
      </w:rPr>
    </w:lvl>
    <w:lvl w:ilvl="1" w:tentative="0">
      <w:start w:val="2"/>
      <w:numFmt w:val="decimal"/>
      <w:isLgl/>
      <w:lvlText w:val="%1.%2"/>
      <w:lvlJc w:val="left"/>
      <w:pPr>
        <w:ind w:left="1997" w:hanging="360"/>
      </w:pPr>
      <w:rPr>
        <w:rFonts w:hint="default" w:cs="Times New Roman"/>
      </w:rPr>
    </w:lvl>
    <w:lvl w:ilvl="2" w:tentative="0">
      <w:start w:val="1"/>
      <w:numFmt w:val="decimal"/>
      <w:isLgl/>
      <w:lvlText w:val="%1.%2.%3"/>
      <w:lvlJc w:val="left"/>
      <w:pPr>
        <w:ind w:left="3161" w:hanging="360"/>
      </w:pPr>
      <w:rPr>
        <w:rFonts w:hint="default" w:cs="Times New Roman"/>
      </w:rPr>
    </w:lvl>
    <w:lvl w:ilvl="3" w:tentative="0">
      <w:start w:val="1"/>
      <w:numFmt w:val="decimal"/>
      <w:isLgl/>
      <w:lvlText w:val="%1.%2.%3.%4"/>
      <w:lvlJc w:val="left"/>
      <w:pPr>
        <w:ind w:left="4685" w:hanging="720"/>
      </w:pPr>
      <w:rPr>
        <w:rFonts w:hint="default" w:cs="Times New Roman"/>
      </w:rPr>
    </w:lvl>
    <w:lvl w:ilvl="4" w:tentative="0">
      <w:start w:val="1"/>
      <w:numFmt w:val="decimal"/>
      <w:isLgl/>
      <w:lvlText w:val="%1.%2.%3.%4.%5"/>
      <w:lvlJc w:val="left"/>
      <w:pPr>
        <w:ind w:left="5849" w:hanging="720"/>
      </w:pPr>
      <w:rPr>
        <w:rFonts w:hint="default" w:cs="Times New Roman"/>
      </w:rPr>
    </w:lvl>
    <w:lvl w:ilvl="5" w:tentative="0">
      <w:start w:val="1"/>
      <w:numFmt w:val="decimal"/>
      <w:isLgl/>
      <w:lvlText w:val="%1.%2.%3.%4.%5.%6"/>
      <w:lvlJc w:val="left"/>
      <w:pPr>
        <w:ind w:left="7373" w:hanging="1080"/>
      </w:pPr>
      <w:rPr>
        <w:rFonts w:hint="default" w:cs="Times New Roman"/>
      </w:rPr>
    </w:lvl>
    <w:lvl w:ilvl="6" w:tentative="0">
      <w:start w:val="1"/>
      <w:numFmt w:val="decimal"/>
      <w:isLgl/>
      <w:lvlText w:val="%1.%2.%3.%4.%5.%6.%7"/>
      <w:lvlJc w:val="left"/>
      <w:pPr>
        <w:ind w:left="8537" w:hanging="1080"/>
      </w:pPr>
      <w:rPr>
        <w:rFonts w:hint="default" w:cs="Times New Roman"/>
      </w:rPr>
    </w:lvl>
    <w:lvl w:ilvl="7" w:tentative="0">
      <w:start w:val="1"/>
      <w:numFmt w:val="decimal"/>
      <w:isLgl/>
      <w:lvlText w:val="%1.%2.%3.%4.%5.%6.%7.%8"/>
      <w:lvlJc w:val="left"/>
      <w:pPr>
        <w:ind w:left="9701" w:hanging="1080"/>
      </w:pPr>
      <w:rPr>
        <w:rFonts w:hint="default" w:cs="Times New Roman"/>
      </w:rPr>
    </w:lvl>
    <w:lvl w:ilvl="8" w:tentative="0">
      <w:start w:val="1"/>
      <w:numFmt w:val="decimal"/>
      <w:isLgl/>
      <w:lvlText w:val="%1.%2.%3.%4.%5.%6.%7.%8.%9"/>
      <w:lvlJc w:val="left"/>
      <w:pPr>
        <w:ind w:left="11225" w:hanging="1440"/>
      </w:pPr>
      <w:rPr>
        <w:rFonts w:hint="default" w:cs="Times New Roman"/>
      </w:rPr>
    </w:lvl>
  </w:abstractNum>
  <w:abstractNum w:abstractNumId="7">
    <w:nsid w:val="3D634113"/>
    <w:multiLevelType w:val="multilevel"/>
    <w:tmpl w:val="3D634113"/>
    <w:lvl w:ilvl="0" w:tentative="0">
      <w:start w:val="0"/>
      <w:numFmt w:val="bullet"/>
      <w:lvlText w:val="□"/>
      <w:lvlJc w:val="left"/>
      <w:pPr>
        <w:tabs>
          <w:tab w:val="left" w:pos="360"/>
        </w:tabs>
        <w:ind w:left="360" w:hanging="360"/>
      </w:pPr>
      <w:rPr>
        <w:rFonts w:hint="eastAsia" w:ascii="宋体" w:hAnsi="宋体" w:eastAsia="宋体"/>
        <w:b/>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4F7F134E"/>
    <w:multiLevelType w:val="multilevel"/>
    <w:tmpl w:val="4F7F134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54780DE5"/>
    <w:multiLevelType w:val="multilevel"/>
    <w:tmpl w:val="54780DE5"/>
    <w:lvl w:ilvl="0" w:tentative="0">
      <w:start w:val="1"/>
      <w:numFmt w:val="lowerLetter"/>
      <w:lvlText w:val="%1)"/>
      <w:lvlJc w:val="left"/>
      <w:pPr>
        <w:tabs>
          <w:tab w:val="left" w:pos="420"/>
        </w:tabs>
        <w:ind w:left="839" w:hanging="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709B4485"/>
    <w:multiLevelType w:val="multilevel"/>
    <w:tmpl w:val="709B4485"/>
    <w:lvl w:ilvl="0" w:tentative="0">
      <w:start w:val="1"/>
      <w:numFmt w:val="decimal"/>
      <w:lvlText w:val="%1."/>
      <w:lvlJc w:val="left"/>
      <w:pPr>
        <w:ind w:left="502" w:hanging="36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1">
    <w:nsid w:val="758B231B"/>
    <w:multiLevelType w:val="multilevel"/>
    <w:tmpl w:val="758B231B"/>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500"/>
        </w:tabs>
        <w:ind w:left="1500" w:hanging="420"/>
      </w:pPr>
    </w:lvl>
    <w:lvl w:ilvl="2" w:tentative="0">
      <w:start w:val="1"/>
      <w:numFmt w:val="decimal"/>
      <w:lvlText w:val="%3)"/>
      <w:lvlJc w:val="left"/>
      <w:pPr>
        <w:tabs>
          <w:tab w:val="left" w:pos="2220"/>
        </w:tabs>
        <w:ind w:left="2220" w:hanging="420"/>
      </w:p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
    <w:nsid w:val="77606CCC"/>
    <w:multiLevelType w:val="multilevel"/>
    <w:tmpl w:val="77606CCC"/>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D15D6E4"/>
    <w:multiLevelType w:val="multilevel"/>
    <w:tmpl w:val="7D15D6E4"/>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7"/>
  </w:num>
  <w:num w:numId="2">
    <w:abstractNumId w:val="12"/>
  </w:num>
  <w:num w:numId="3">
    <w:abstractNumId w:val="3"/>
  </w:num>
  <w:num w:numId="4">
    <w:abstractNumId w:val="0"/>
  </w:num>
  <w:num w:numId="5">
    <w:abstractNumId w:val="13"/>
  </w:num>
  <w:num w:numId="6">
    <w:abstractNumId w:val="1"/>
  </w:num>
  <w:num w:numId="7">
    <w:abstractNumId w:val="10"/>
  </w:num>
  <w:num w:numId="8">
    <w:abstractNumId w:val="6"/>
  </w:num>
  <w:num w:numId="9">
    <w:abstractNumId w:val="9"/>
  </w:num>
  <w:num w:numId="10">
    <w:abstractNumId w:val="11"/>
  </w:num>
  <w:num w:numId="11">
    <w:abstractNumId w:val="4"/>
  </w:num>
  <w:num w:numId="12">
    <w:abstractNumId w:val="2"/>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E4NzlkY2JlYjAwYzEzYjc5MzA1ZjNjYzg5NGUyZTQifQ=="/>
  </w:docVars>
  <w:rsids>
    <w:rsidRoot w:val="006C1FD2"/>
    <w:rsid w:val="00001EE9"/>
    <w:rsid w:val="00002F96"/>
    <w:rsid w:val="0000566B"/>
    <w:rsid w:val="00007CC4"/>
    <w:rsid w:val="00016595"/>
    <w:rsid w:val="00017348"/>
    <w:rsid w:val="000204FA"/>
    <w:rsid w:val="00023336"/>
    <w:rsid w:val="0002385A"/>
    <w:rsid w:val="00023FD7"/>
    <w:rsid w:val="00026907"/>
    <w:rsid w:val="00030561"/>
    <w:rsid w:val="00037014"/>
    <w:rsid w:val="0004108D"/>
    <w:rsid w:val="000462F1"/>
    <w:rsid w:val="00057949"/>
    <w:rsid w:val="00060D11"/>
    <w:rsid w:val="0006653F"/>
    <w:rsid w:val="000708FB"/>
    <w:rsid w:val="00073397"/>
    <w:rsid w:val="00074D4B"/>
    <w:rsid w:val="0007782F"/>
    <w:rsid w:val="00084556"/>
    <w:rsid w:val="00085555"/>
    <w:rsid w:val="000879EA"/>
    <w:rsid w:val="00090C93"/>
    <w:rsid w:val="000A1F10"/>
    <w:rsid w:val="000A4726"/>
    <w:rsid w:val="000A4792"/>
    <w:rsid w:val="000B57EF"/>
    <w:rsid w:val="000B650F"/>
    <w:rsid w:val="000D0856"/>
    <w:rsid w:val="000D14BA"/>
    <w:rsid w:val="000D30DF"/>
    <w:rsid w:val="000D65CB"/>
    <w:rsid w:val="000E0C0C"/>
    <w:rsid w:val="000E5556"/>
    <w:rsid w:val="000E7518"/>
    <w:rsid w:val="000F08DA"/>
    <w:rsid w:val="001059A3"/>
    <w:rsid w:val="001076BB"/>
    <w:rsid w:val="001149E2"/>
    <w:rsid w:val="00116056"/>
    <w:rsid w:val="0012042D"/>
    <w:rsid w:val="00132727"/>
    <w:rsid w:val="001375F8"/>
    <w:rsid w:val="001437FE"/>
    <w:rsid w:val="0015077F"/>
    <w:rsid w:val="00167927"/>
    <w:rsid w:val="00171B4A"/>
    <w:rsid w:val="0017470E"/>
    <w:rsid w:val="001769E0"/>
    <w:rsid w:val="00181CDF"/>
    <w:rsid w:val="001870F3"/>
    <w:rsid w:val="00194049"/>
    <w:rsid w:val="00196F53"/>
    <w:rsid w:val="001B68DA"/>
    <w:rsid w:val="001C1F61"/>
    <w:rsid w:val="001C5685"/>
    <w:rsid w:val="001C7102"/>
    <w:rsid w:val="001D2657"/>
    <w:rsid w:val="001E70B7"/>
    <w:rsid w:val="001F7E71"/>
    <w:rsid w:val="00206328"/>
    <w:rsid w:val="00207215"/>
    <w:rsid w:val="0021042A"/>
    <w:rsid w:val="002125A4"/>
    <w:rsid w:val="00214998"/>
    <w:rsid w:val="00217B19"/>
    <w:rsid w:val="002252BD"/>
    <w:rsid w:val="00227319"/>
    <w:rsid w:val="00232DAE"/>
    <w:rsid w:val="00233172"/>
    <w:rsid w:val="002409EB"/>
    <w:rsid w:val="00246DFF"/>
    <w:rsid w:val="00260137"/>
    <w:rsid w:val="00261A44"/>
    <w:rsid w:val="00266D3A"/>
    <w:rsid w:val="00270273"/>
    <w:rsid w:val="0027228B"/>
    <w:rsid w:val="00292C0F"/>
    <w:rsid w:val="00293F2A"/>
    <w:rsid w:val="00297190"/>
    <w:rsid w:val="002A1618"/>
    <w:rsid w:val="002A2A7F"/>
    <w:rsid w:val="002A6897"/>
    <w:rsid w:val="002A7A44"/>
    <w:rsid w:val="002B1313"/>
    <w:rsid w:val="002B6C3C"/>
    <w:rsid w:val="002B789D"/>
    <w:rsid w:val="002B797F"/>
    <w:rsid w:val="002C08F1"/>
    <w:rsid w:val="002C253E"/>
    <w:rsid w:val="002C2770"/>
    <w:rsid w:val="002C2F70"/>
    <w:rsid w:val="002D2994"/>
    <w:rsid w:val="002E1C31"/>
    <w:rsid w:val="002E6095"/>
    <w:rsid w:val="002F163F"/>
    <w:rsid w:val="002F2DF2"/>
    <w:rsid w:val="003042CA"/>
    <w:rsid w:val="00304D04"/>
    <w:rsid w:val="003050F5"/>
    <w:rsid w:val="00305FD4"/>
    <w:rsid w:val="003176A2"/>
    <w:rsid w:val="00320076"/>
    <w:rsid w:val="003221A1"/>
    <w:rsid w:val="003313C3"/>
    <w:rsid w:val="00332CDC"/>
    <w:rsid w:val="00334066"/>
    <w:rsid w:val="003411C8"/>
    <w:rsid w:val="00356325"/>
    <w:rsid w:val="00362C79"/>
    <w:rsid w:val="003630A7"/>
    <w:rsid w:val="00364B19"/>
    <w:rsid w:val="00366E33"/>
    <w:rsid w:val="00370ABE"/>
    <w:rsid w:val="00373CBA"/>
    <w:rsid w:val="00374442"/>
    <w:rsid w:val="003768DF"/>
    <w:rsid w:val="0038538F"/>
    <w:rsid w:val="00390DAE"/>
    <w:rsid w:val="00392936"/>
    <w:rsid w:val="003940FB"/>
    <w:rsid w:val="00396B0D"/>
    <w:rsid w:val="003A2A07"/>
    <w:rsid w:val="003B1A16"/>
    <w:rsid w:val="003B6EA8"/>
    <w:rsid w:val="003C6997"/>
    <w:rsid w:val="003C77F7"/>
    <w:rsid w:val="003D122F"/>
    <w:rsid w:val="003D496A"/>
    <w:rsid w:val="003E5DEC"/>
    <w:rsid w:val="003F02DB"/>
    <w:rsid w:val="003F20AD"/>
    <w:rsid w:val="003F52E2"/>
    <w:rsid w:val="004009E9"/>
    <w:rsid w:val="0040196A"/>
    <w:rsid w:val="004021AE"/>
    <w:rsid w:val="00414276"/>
    <w:rsid w:val="004149C8"/>
    <w:rsid w:val="004154CA"/>
    <w:rsid w:val="0042219D"/>
    <w:rsid w:val="004311FB"/>
    <w:rsid w:val="00431D72"/>
    <w:rsid w:val="00441C20"/>
    <w:rsid w:val="0044565F"/>
    <w:rsid w:val="00466C52"/>
    <w:rsid w:val="00471299"/>
    <w:rsid w:val="0047187D"/>
    <w:rsid w:val="00471B09"/>
    <w:rsid w:val="00472323"/>
    <w:rsid w:val="00475DDC"/>
    <w:rsid w:val="00484146"/>
    <w:rsid w:val="004877F9"/>
    <w:rsid w:val="00490D03"/>
    <w:rsid w:val="00491DDF"/>
    <w:rsid w:val="0049283F"/>
    <w:rsid w:val="004931CA"/>
    <w:rsid w:val="004A420B"/>
    <w:rsid w:val="004A6168"/>
    <w:rsid w:val="004A7DA0"/>
    <w:rsid w:val="004C1E1E"/>
    <w:rsid w:val="004D05AB"/>
    <w:rsid w:val="004D349C"/>
    <w:rsid w:val="004D3542"/>
    <w:rsid w:val="004D55D4"/>
    <w:rsid w:val="004E6BD3"/>
    <w:rsid w:val="004E78AB"/>
    <w:rsid w:val="004F012A"/>
    <w:rsid w:val="004F026A"/>
    <w:rsid w:val="004F4176"/>
    <w:rsid w:val="004F4754"/>
    <w:rsid w:val="005029AB"/>
    <w:rsid w:val="00503C33"/>
    <w:rsid w:val="0050530A"/>
    <w:rsid w:val="00506313"/>
    <w:rsid w:val="0051110D"/>
    <w:rsid w:val="0051367C"/>
    <w:rsid w:val="005136C8"/>
    <w:rsid w:val="005301C7"/>
    <w:rsid w:val="00535E68"/>
    <w:rsid w:val="005458F6"/>
    <w:rsid w:val="00545AB2"/>
    <w:rsid w:val="00546C4B"/>
    <w:rsid w:val="00556930"/>
    <w:rsid w:val="0056062A"/>
    <w:rsid w:val="005718D4"/>
    <w:rsid w:val="00572566"/>
    <w:rsid w:val="00572D2E"/>
    <w:rsid w:val="00573BD5"/>
    <w:rsid w:val="0057485F"/>
    <w:rsid w:val="005759D6"/>
    <w:rsid w:val="0058055C"/>
    <w:rsid w:val="00582A40"/>
    <w:rsid w:val="00584BAD"/>
    <w:rsid w:val="00591F23"/>
    <w:rsid w:val="005923A8"/>
    <w:rsid w:val="005A38E7"/>
    <w:rsid w:val="005A651D"/>
    <w:rsid w:val="005B1316"/>
    <w:rsid w:val="005B24A6"/>
    <w:rsid w:val="005B41DC"/>
    <w:rsid w:val="005B4FA8"/>
    <w:rsid w:val="005C0B60"/>
    <w:rsid w:val="005C4B69"/>
    <w:rsid w:val="005C50B0"/>
    <w:rsid w:val="005C772A"/>
    <w:rsid w:val="005D039C"/>
    <w:rsid w:val="005E3D15"/>
    <w:rsid w:val="005E722A"/>
    <w:rsid w:val="005F6D4B"/>
    <w:rsid w:val="0060096A"/>
    <w:rsid w:val="006046F9"/>
    <w:rsid w:val="00605876"/>
    <w:rsid w:val="00610198"/>
    <w:rsid w:val="00611974"/>
    <w:rsid w:val="006124BA"/>
    <w:rsid w:val="00612E5C"/>
    <w:rsid w:val="006148F7"/>
    <w:rsid w:val="006167C5"/>
    <w:rsid w:val="0061768A"/>
    <w:rsid w:val="00617EC9"/>
    <w:rsid w:val="006222A4"/>
    <w:rsid w:val="00632A0F"/>
    <w:rsid w:val="00637EC6"/>
    <w:rsid w:val="0064103A"/>
    <w:rsid w:val="00641BD8"/>
    <w:rsid w:val="00663C41"/>
    <w:rsid w:val="00664BD3"/>
    <w:rsid w:val="00666B19"/>
    <w:rsid w:val="0067118E"/>
    <w:rsid w:val="00687954"/>
    <w:rsid w:val="00697513"/>
    <w:rsid w:val="006A0129"/>
    <w:rsid w:val="006A10D9"/>
    <w:rsid w:val="006A36D8"/>
    <w:rsid w:val="006A4E8B"/>
    <w:rsid w:val="006B61E0"/>
    <w:rsid w:val="006B68F1"/>
    <w:rsid w:val="006C03D0"/>
    <w:rsid w:val="006C1FD2"/>
    <w:rsid w:val="006C620C"/>
    <w:rsid w:val="006D2327"/>
    <w:rsid w:val="006E5D7B"/>
    <w:rsid w:val="006F07F1"/>
    <w:rsid w:val="006F1481"/>
    <w:rsid w:val="006F2A15"/>
    <w:rsid w:val="00703893"/>
    <w:rsid w:val="007054B9"/>
    <w:rsid w:val="00705640"/>
    <w:rsid w:val="00707B53"/>
    <w:rsid w:val="007108B6"/>
    <w:rsid w:val="00711C71"/>
    <w:rsid w:val="007138B5"/>
    <w:rsid w:val="00720C1E"/>
    <w:rsid w:val="00735285"/>
    <w:rsid w:val="00736133"/>
    <w:rsid w:val="007375AD"/>
    <w:rsid w:val="00740277"/>
    <w:rsid w:val="00740931"/>
    <w:rsid w:val="00742B01"/>
    <w:rsid w:val="007438A9"/>
    <w:rsid w:val="00747237"/>
    <w:rsid w:val="00752977"/>
    <w:rsid w:val="00762CA0"/>
    <w:rsid w:val="00764521"/>
    <w:rsid w:val="00765475"/>
    <w:rsid w:val="0076635D"/>
    <w:rsid w:val="00774B98"/>
    <w:rsid w:val="00774D8D"/>
    <w:rsid w:val="00775613"/>
    <w:rsid w:val="00776E2D"/>
    <w:rsid w:val="00777D03"/>
    <w:rsid w:val="00777D42"/>
    <w:rsid w:val="007834F6"/>
    <w:rsid w:val="00784B61"/>
    <w:rsid w:val="00794462"/>
    <w:rsid w:val="00794DD0"/>
    <w:rsid w:val="007950EF"/>
    <w:rsid w:val="00796989"/>
    <w:rsid w:val="007A236A"/>
    <w:rsid w:val="007A2907"/>
    <w:rsid w:val="007A721F"/>
    <w:rsid w:val="007B2FFD"/>
    <w:rsid w:val="007B5753"/>
    <w:rsid w:val="007C2976"/>
    <w:rsid w:val="007C5BA2"/>
    <w:rsid w:val="007E58D3"/>
    <w:rsid w:val="007E6FB1"/>
    <w:rsid w:val="007F56F8"/>
    <w:rsid w:val="007F623F"/>
    <w:rsid w:val="00801B9A"/>
    <w:rsid w:val="00801E8F"/>
    <w:rsid w:val="008033DF"/>
    <w:rsid w:val="00807838"/>
    <w:rsid w:val="00810BD9"/>
    <w:rsid w:val="0081609C"/>
    <w:rsid w:val="00816F1F"/>
    <w:rsid w:val="00820587"/>
    <w:rsid w:val="0082093F"/>
    <w:rsid w:val="00822D52"/>
    <w:rsid w:val="00825986"/>
    <w:rsid w:val="00825994"/>
    <w:rsid w:val="0083670C"/>
    <w:rsid w:val="00840A23"/>
    <w:rsid w:val="0084260C"/>
    <w:rsid w:val="008427E7"/>
    <w:rsid w:val="00854A24"/>
    <w:rsid w:val="008667BD"/>
    <w:rsid w:val="00882AEC"/>
    <w:rsid w:val="00887EFE"/>
    <w:rsid w:val="00897060"/>
    <w:rsid w:val="008A72A0"/>
    <w:rsid w:val="008B1953"/>
    <w:rsid w:val="008C1270"/>
    <w:rsid w:val="008C1ADA"/>
    <w:rsid w:val="008C4FF6"/>
    <w:rsid w:val="008C6926"/>
    <w:rsid w:val="008D31F7"/>
    <w:rsid w:val="008D378E"/>
    <w:rsid w:val="008D3954"/>
    <w:rsid w:val="008D7C42"/>
    <w:rsid w:val="008E63CA"/>
    <w:rsid w:val="008E6E4D"/>
    <w:rsid w:val="008F2A91"/>
    <w:rsid w:val="008F320E"/>
    <w:rsid w:val="008F6CBC"/>
    <w:rsid w:val="009056F0"/>
    <w:rsid w:val="00910391"/>
    <w:rsid w:val="00923D7A"/>
    <w:rsid w:val="00925663"/>
    <w:rsid w:val="009300A3"/>
    <w:rsid w:val="009315F0"/>
    <w:rsid w:val="00935107"/>
    <w:rsid w:val="0094166C"/>
    <w:rsid w:val="00946F1C"/>
    <w:rsid w:val="00955478"/>
    <w:rsid w:val="00956D7E"/>
    <w:rsid w:val="00957938"/>
    <w:rsid w:val="00960425"/>
    <w:rsid w:val="0096088A"/>
    <w:rsid w:val="009613EE"/>
    <w:rsid w:val="00963C87"/>
    <w:rsid w:val="00964155"/>
    <w:rsid w:val="00964C32"/>
    <w:rsid w:val="00970AE9"/>
    <w:rsid w:val="009856E0"/>
    <w:rsid w:val="009867A8"/>
    <w:rsid w:val="0099022A"/>
    <w:rsid w:val="00990463"/>
    <w:rsid w:val="00991747"/>
    <w:rsid w:val="0099341D"/>
    <w:rsid w:val="00994EEA"/>
    <w:rsid w:val="0099698A"/>
    <w:rsid w:val="009977EE"/>
    <w:rsid w:val="009A0D49"/>
    <w:rsid w:val="009B445D"/>
    <w:rsid w:val="009C05FE"/>
    <w:rsid w:val="009C42E9"/>
    <w:rsid w:val="009C7DBB"/>
    <w:rsid w:val="009D3EBF"/>
    <w:rsid w:val="009D5C33"/>
    <w:rsid w:val="009E0896"/>
    <w:rsid w:val="009E18BD"/>
    <w:rsid w:val="009E1B22"/>
    <w:rsid w:val="009F2525"/>
    <w:rsid w:val="009F3450"/>
    <w:rsid w:val="009F7E09"/>
    <w:rsid w:val="00A01E1A"/>
    <w:rsid w:val="00A052E3"/>
    <w:rsid w:val="00A06A73"/>
    <w:rsid w:val="00A070A9"/>
    <w:rsid w:val="00A07C74"/>
    <w:rsid w:val="00A10A98"/>
    <w:rsid w:val="00A14A84"/>
    <w:rsid w:val="00A17D45"/>
    <w:rsid w:val="00A2202A"/>
    <w:rsid w:val="00A23F40"/>
    <w:rsid w:val="00A2464C"/>
    <w:rsid w:val="00A42E83"/>
    <w:rsid w:val="00A53686"/>
    <w:rsid w:val="00A7455E"/>
    <w:rsid w:val="00A85355"/>
    <w:rsid w:val="00A92994"/>
    <w:rsid w:val="00A9529D"/>
    <w:rsid w:val="00AA4696"/>
    <w:rsid w:val="00AB50BC"/>
    <w:rsid w:val="00AB53F5"/>
    <w:rsid w:val="00AB5852"/>
    <w:rsid w:val="00AB6034"/>
    <w:rsid w:val="00AB699F"/>
    <w:rsid w:val="00AC37B9"/>
    <w:rsid w:val="00AD0D91"/>
    <w:rsid w:val="00AE2884"/>
    <w:rsid w:val="00AE5EC2"/>
    <w:rsid w:val="00AE7EE4"/>
    <w:rsid w:val="00AF28B1"/>
    <w:rsid w:val="00B015F7"/>
    <w:rsid w:val="00B06809"/>
    <w:rsid w:val="00B219C2"/>
    <w:rsid w:val="00B22A3C"/>
    <w:rsid w:val="00B27A25"/>
    <w:rsid w:val="00B325F7"/>
    <w:rsid w:val="00B332BE"/>
    <w:rsid w:val="00B361BA"/>
    <w:rsid w:val="00B403AB"/>
    <w:rsid w:val="00B41041"/>
    <w:rsid w:val="00B43409"/>
    <w:rsid w:val="00B57A2C"/>
    <w:rsid w:val="00B617F3"/>
    <w:rsid w:val="00B763A0"/>
    <w:rsid w:val="00B82309"/>
    <w:rsid w:val="00B83F43"/>
    <w:rsid w:val="00B8504E"/>
    <w:rsid w:val="00B874D1"/>
    <w:rsid w:val="00B9024D"/>
    <w:rsid w:val="00B918B4"/>
    <w:rsid w:val="00B92CF0"/>
    <w:rsid w:val="00B94003"/>
    <w:rsid w:val="00B947F7"/>
    <w:rsid w:val="00B97784"/>
    <w:rsid w:val="00BB0F5A"/>
    <w:rsid w:val="00BB2BF8"/>
    <w:rsid w:val="00BB5A52"/>
    <w:rsid w:val="00BC14BA"/>
    <w:rsid w:val="00BC4D8E"/>
    <w:rsid w:val="00BD2FD5"/>
    <w:rsid w:val="00BD5420"/>
    <w:rsid w:val="00BD5423"/>
    <w:rsid w:val="00BE0473"/>
    <w:rsid w:val="00BE5903"/>
    <w:rsid w:val="00BE730A"/>
    <w:rsid w:val="00BF18CB"/>
    <w:rsid w:val="00BF507C"/>
    <w:rsid w:val="00BF513B"/>
    <w:rsid w:val="00BF5A77"/>
    <w:rsid w:val="00C0159E"/>
    <w:rsid w:val="00C01A27"/>
    <w:rsid w:val="00C02617"/>
    <w:rsid w:val="00C02EE7"/>
    <w:rsid w:val="00C07627"/>
    <w:rsid w:val="00C10930"/>
    <w:rsid w:val="00C130F1"/>
    <w:rsid w:val="00C1777D"/>
    <w:rsid w:val="00C17AD2"/>
    <w:rsid w:val="00C21C07"/>
    <w:rsid w:val="00C23DFB"/>
    <w:rsid w:val="00C25AC6"/>
    <w:rsid w:val="00C404D5"/>
    <w:rsid w:val="00C42B7B"/>
    <w:rsid w:val="00C46EA6"/>
    <w:rsid w:val="00C52896"/>
    <w:rsid w:val="00C57350"/>
    <w:rsid w:val="00C6584E"/>
    <w:rsid w:val="00C72D70"/>
    <w:rsid w:val="00C7561F"/>
    <w:rsid w:val="00C82A89"/>
    <w:rsid w:val="00C82EAD"/>
    <w:rsid w:val="00C83A38"/>
    <w:rsid w:val="00C95783"/>
    <w:rsid w:val="00CA0C63"/>
    <w:rsid w:val="00CA3F90"/>
    <w:rsid w:val="00CA7CAA"/>
    <w:rsid w:val="00CB2602"/>
    <w:rsid w:val="00CC3ED2"/>
    <w:rsid w:val="00CC6324"/>
    <w:rsid w:val="00CD7235"/>
    <w:rsid w:val="00CE15BC"/>
    <w:rsid w:val="00CE71A2"/>
    <w:rsid w:val="00CE7CF9"/>
    <w:rsid w:val="00CF3A92"/>
    <w:rsid w:val="00D00790"/>
    <w:rsid w:val="00D02592"/>
    <w:rsid w:val="00D066C4"/>
    <w:rsid w:val="00D06ADD"/>
    <w:rsid w:val="00D120B4"/>
    <w:rsid w:val="00D123B1"/>
    <w:rsid w:val="00D1599F"/>
    <w:rsid w:val="00D161CE"/>
    <w:rsid w:val="00D16857"/>
    <w:rsid w:val="00D2168B"/>
    <w:rsid w:val="00D30152"/>
    <w:rsid w:val="00D3042F"/>
    <w:rsid w:val="00D348F3"/>
    <w:rsid w:val="00D43650"/>
    <w:rsid w:val="00D478C5"/>
    <w:rsid w:val="00D513A0"/>
    <w:rsid w:val="00D7138F"/>
    <w:rsid w:val="00D7197B"/>
    <w:rsid w:val="00D73B88"/>
    <w:rsid w:val="00D74320"/>
    <w:rsid w:val="00D87795"/>
    <w:rsid w:val="00DA1120"/>
    <w:rsid w:val="00DB3692"/>
    <w:rsid w:val="00DB735B"/>
    <w:rsid w:val="00DD0FA0"/>
    <w:rsid w:val="00DD1A57"/>
    <w:rsid w:val="00DD2535"/>
    <w:rsid w:val="00DD4B34"/>
    <w:rsid w:val="00DD5D9F"/>
    <w:rsid w:val="00DD65E4"/>
    <w:rsid w:val="00DE2580"/>
    <w:rsid w:val="00DF344A"/>
    <w:rsid w:val="00DF5D21"/>
    <w:rsid w:val="00DF5E66"/>
    <w:rsid w:val="00E008F7"/>
    <w:rsid w:val="00E02339"/>
    <w:rsid w:val="00E04814"/>
    <w:rsid w:val="00E05DCE"/>
    <w:rsid w:val="00E07069"/>
    <w:rsid w:val="00E17093"/>
    <w:rsid w:val="00E20A74"/>
    <w:rsid w:val="00E22FB7"/>
    <w:rsid w:val="00E3188A"/>
    <w:rsid w:val="00E368EA"/>
    <w:rsid w:val="00E4114F"/>
    <w:rsid w:val="00E44076"/>
    <w:rsid w:val="00E54659"/>
    <w:rsid w:val="00E57292"/>
    <w:rsid w:val="00E610ED"/>
    <w:rsid w:val="00E71AA3"/>
    <w:rsid w:val="00E7415D"/>
    <w:rsid w:val="00E74CCA"/>
    <w:rsid w:val="00E92670"/>
    <w:rsid w:val="00E92C21"/>
    <w:rsid w:val="00E95EF0"/>
    <w:rsid w:val="00EA3001"/>
    <w:rsid w:val="00EA4CB4"/>
    <w:rsid w:val="00EA4EE3"/>
    <w:rsid w:val="00EA7454"/>
    <w:rsid w:val="00EA7C03"/>
    <w:rsid w:val="00EB0C8B"/>
    <w:rsid w:val="00EB77CF"/>
    <w:rsid w:val="00EC1793"/>
    <w:rsid w:val="00ED6361"/>
    <w:rsid w:val="00EE127F"/>
    <w:rsid w:val="00EE552F"/>
    <w:rsid w:val="00F02545"/>
    <w:rsid w:val="00F20091"/>
    <w:rsid w:val="00F205FB"/>
    <w:rsid w:val="00F238BB"/>
    <w:rsid w:val="00F2488C"/>
    <w:rsid w:val="00F317E1"/>
    <w:rsid w:val="00F343EA"/>
    <w:rsid w:val="00F405DA"/>
    <w:rsid w:val="00F44C04"/>
    <w:rsid w:val="00F45F13"/>
    <w:rsid w:val="00F46C73"/>
    <w:rsid w:val="00F532E9"/>
    <w:rsid w:val="00F54E84"/>
    <w:rsid w:val="00F56E8C"/>
    <w:rsid w:val="00F6040B"/>
    <w:rsid w:val="00F60D55"/>
    <w:rsid w:val="00F64F2B"/>
    <w:rsid w:val="00F71ABC"/>
    <w:rsid w:val="00F76250"/>
    <w:rsid w:val="00F80152"/>
    <w:rsid w:val="00F81A35"/>
    <w:rsid w:val="00F8487B"/>
    <w:rsid w:val="00F85E96"/>
    <w:rsid w:val="00F93B3F"/>
    <w:rsid w:val="00FA00FF"/>
    <w:rsid w:val="00FA03C9"/>
    <w:rsid w:val="00FA0A68"/>
    <w:rsid w:val="00FB2213"/>
    <w:rsid w:val="00FC33D0"/>
    <w:rsid w:val="00FC4218"/>
    <w:rsid w:val="00FE3983"/>
    <w:rsid w:val="00FE3C83"/>
    <w:rsid w:val="00FE7DB0"/>
    <w:rsid w:val="00FF1E2C"/>
    <w:rsid w:val="00FF66F7"/>
    <w:rsid w:val="00FF6945"/>
    <w:rsid w:val="00FF7FED"/>
    <w:rsid w:val="046F3155"/>
    <w:rsid w:val="0470325B"/>
    <w:rsid w:val="0A722563"/>
    <w:rsid w:val="11177D15"/>
    <w:rsid w:val="11D672B6"/>
    <w:rsid w:val="1A557038"/>
    <w:rsid w:val="1CB15A1E"/>
    <w:rsid w:val="1DFD279F"/>
    <w:rsid w:val="21091E3F"/>
    <w:rsid w:val="21CD7DE3"/>
    <w:rsid w:val="23F4215D"/>
    <w:rsid w:val="24182DC7"/>
    <w:rsid w:val="2C4D147D"/>
    <w:rsid w:val="2CAA74D3"/>
    <w:rsid w:val="2CB27B09"/>
    <w:rsid w:val="2EC744CC"/>
    <w:rsid w:val="31A666A6"/>
    <w:rsid w:val="3CDB69FF"/>
    <w:rsid w:val="3E5F7DE3"/>
    <w:rsid w:val="3F6A0C6C"/>
    <w:rsid w:val="453F2EAB"/>
    <w:rsid w:val="48537D92"/>
    <w:rsid w:val="4AE177DD"/>
    <w:rsid w:val="4D2569A0"/>
    <w:rsid w:val="50C00B75"/>
    <w:rsid w:val="528B59E9"/>
    <w:rsid w:val="54DE62A9"/>
    <w:rsid w:val="580D41EB"/>
    <w:rsid w:val="5E0A04AE"/>
    <w:rsid w:val="5EBF1885"/>
    <w:rsid w:val="625E1A6A"/>
    <w:rsid w:val="668148AD"/>
    <w:rsid w:val="66A23F66"/>
    <w:rsid w:val="69296CE9"/>
    <w:rsid w:val="6E4843FE"/>
    <w:rsid w:val="6EF0440F"/>
    <w:rsid w:val="71A7246E"/>
    <w:rsid w:val="751E79C8"/>
    <w:rsid w:val="75F07B8F"/>
    <w:rsid w:val="76C56659"/>
    <w:rsid w:val="77E51D80"/>
    <w:rsid w:val="799A068D"/>
    <w:rsid w:val="7A0B4E62"/>
    <w:rsid w:val="7A770E0E"/>
    <w:rsid w:val="7E6305E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7"/>
    <w:semiHidden/>
    <w:unhideWhenUsed/>
    <w:qFormat/>
    <w:uiPriority w:val="99"/>
    <w:rPr>
      <w:rFonts w:ascii="Microsoft YaHei UI" w:eastAsia="Microsoft YaHei UI"/>
      <w:sz w:val="18"/>
      <w:szCs w:val="18"/>
    </w:rPr>
  </w:style>
  <w:style w:type="paragraph" w:styleId="3">
    <w:name w:val="annotation text"/>
    <w:basedOn w:val="1"/>
    <w:link w:val="18"/>
    <w:qFormat/>
    <w:uiPriority w:val="0"/>
    <w:pPr>
      <w:jc w:val="left"/>
    </w:pPr>
    <w:rPr>
      <w:rFonts w:ascii="Times New Roman" w:hAnsi="Times New Roman" w:eastAsia="宋体" w:cs="Times New Roman"/>
      <w:szCs w:val="24"/>
    </w:rPr>
  </w:style>
  <w:style w:type="paragraph" w:styleId="4">
    <w:name w:val="Balloon Text"/>
    <w:basedOn w:val="1"/>
    <w:link w:val="19"/>
    <w:semiHidden/>
    <w:unhideWhenUsed/>
    <w:qFormat/>
    <w:uiPriority w:val="99"/>
    <w:rPr>
      <w:sz w:val="18"/>
      <w:szCs w:val="18"/>
    </w:rPr>
  </w:style>
  <w:style w:type="paragraph" w:styleId="5">
    <w:name w:val="footer"/>
    <w:basedOn w:val="1"/>
    <w:link w:val="17"/>
    <w:unhideWhenUsed/>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23"/>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0"/>
    <w:semiHidden/>
    <w:unhideWhenUsed/>
    <w:qFormat/>
    <w:uiPriority w:val="99"/>
    <w:rPr>
      <w:rFonts w:asciiTheme="minorHAnsi" w:hAnsiTheme="minorHAnsi" w:eastAsiaTheme="minorEastAsia" w:cstheme="minorBidi"/>
      <w:b/>
      <w:bCs/>
      <w:szCs w:val="22"/>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FollowedHyperlink"/>
    <w:basedOn w:val="12"/>
    <w:semiHidden/>
    <w:unhideWhenUsed/>
    <w:qFormat/>
    <w:uiPriority w:val="99"/>
    <w:rPr>
      <w:color w:val="800080" w:themeColor="followedHyperlink"/>
      <w:u w:val="single"/>
    </w:rPr>
  </w:style>
  <w:style w:type="character" w:styleId="14">
    <w:name w:val="Hyperlink"/>
    <w:basedOn w:val="12"/>
    <w:unhideWhenUsed/>
    <w:qFormat/>
    <w:uiPriority w:val="0"/>
    <w:rPr>
      <w:color w:val="0000FF"/>
      <w:u w:val="single"/>
    </w:rPr>
  </w:style>
  <w:style w:type="character" w:styleId="15">
    <w:name w:val="annotation reference"/>
    <w:basedOn w:val="12"/>
    <w:qFormat/>
    <w:uiPriority w:val="0"/>
    <w:rPr>
      <w:sz w:val="21"/>
      <w:szCs w:val="21"/>
    </w:rPr>
  </w:style>
  <w:style w:type="character" w:customStyle="1" w:styleId="16">
    <w:name w:val="页眉 Char"/>
    <w:basedOn w:val="12"/>
    <w:link w:val="6"/>
    <w:qFormat/>
    <w:uiPriority w:val="99"/>
    <w:rPr>
      <w:sz w:val="18"/>
      <w:szCs w:val="18"/>
    </w:rPr>
  </w:style>
  <w:style w:type="character" w:customStyle="1" w:styleId="17">
    <w:name w:val="页脚 Char"/>
    <w:basedOn w:val="12"/>
    <w:link w:val="5"/>
    <w:qFormat/>
    <w:uiPriority w:val="99"/>
    <w:rPr>
      <w:sz w:val="18"/>
      <w:szCs w:val="18"/>
    </w:rPr>
  </w:style>
  <w:style w:type="character" w:customStyle="1" w:styleId="18">
    <w:name w:val="批注文字 Char"/>
    <w:basedOn w:val="12"/>
    <w:link w:val="3"/>
    <w:qFormat/>
    <w:uiPriority w:val="0"/>
    <w:rPr>
      <w:rFonts w:ascii="Times New Roman" w:hAnsi="Times New Roman" w:eastAsia="宋体" w:cs="Times New Roman"/>
      <w:szCs w:val="24"/>
    </w:rPr>
  </w:style>
  <w:style w:type="character" w:customStyle="1" w:styleId="19">
    <w:name w:val="批注框文本 Char"/>
    <w:basedOn w:val="12"/>
    <w:link w:val="4"/>
    <w:semiHidden/>
    <w:qFormat/>
    <w:uiPriority w:val="99"/>
    <w:rPr>
      <w:sz w:val="18"/>
      <w:szCs w:val="18"/>
    </w:rPr>
  </w:style>
  <w:style w:type="character" w:customStyle="1" w:styleId="20">
    <w:name w:val="批注主题 Char"/>
    <w:basedOn w:val="18"/>
    <w:link w:val="9"/>
    <w:semiHidden/>
    <w:qFormat/>
    <w:uiPriority w:val="99"/>
    <w:rPr>
      <w:rFonts w:ascii="Times New Roman" w:hAnsi="Times New Roman" w:eastAsia="宋体" w:cs="Times New Roman"/>
      <w:b/>
      <w:bCs/>
      <w:szCs w:val="24"/>
    </w:rPr>
  </w:style>
  <w:style w:type="paragraph" w:styleId="21">
    <w:name w:val="List Paragraph"/>
    <w:basedOn w:val="1"/>
    <w:qFormat/>
    <w:uiPriority w:val="99"/>
    <w:pPr>
      <w:ind w:firstLine="420" w:firstLineChars="200"/>
    </w:pPr>
    <w:rPr>
      <w:rFonts w:ascii="Times New Roman" w:hAnsi="Times New Roman" w:eastAsia="宋体" w:cs="Times New Roman"/>
      <w:szCs w:val="24"/>
    </w:rPr>
  </w:style>
  <w:style w:type="paragraph" w:customStyle="1" w:styleId="22">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3">
    <w:name w:val="标题 Char"/>
    <w:basedOn w:val="12"/>
    <w:link w:val="8"/>
    <w:qFormat/>
    <w:uiPriority w:val="10"/>
    <w:rPr>
      <w:rFonts w:asciiTheme="majorHAnsi" w:hAnsiTheme="majorHAnsi" w:eastAsiaTheme="majorEastAsia" w:cstheme="majorBidi"/>
      <w:b/>
      <w:bCs/>
      <w:sz w:val="32"/>
      <w:szCs w:val="32"/>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未处理的提及2"/>
    <w:basedOn w:val="12"/>
    <w:semiHidden/>
    <w:unhideWhenUsed/>
    <w:qFormat/>
    <w:uiPriority w:val="99"/>
    <w:rPr>
      <w:color w:val="605E5C"/>
      <w:shd w:val="clear" w:color="auto" w:fill="E1DFDD"/>
    </w:rPr>
  </w:style>
  <w:style w:type="paragraph" w:customStyle="1" w:styleId="26">
    <w:name w:val="Char1 Char Char Char"/>
    <w:basedOn w:val="2"/>
    <w:qFormat/>
    <w:uiPriority w:val="0"/>
    <w:pPr>
      <w:shd w:val="clear" w:color="auto" w:fill="000080"/>
    </w:pPr>
    <w:rPr>
      <w:rFonts w:ascii="Tahoma" w:hAnsi="Tahoma" w:eastAsia="宋体" w:cs="Times New Roman"/>
      <w:sz w:val="24"/>
      <w:szCs w:val="24"/>
    </w:rPr>
  </w:style>
  <w:style w:type="character" w:customStyle="1" w:styleId="27">
    <w:name w:val="文档结构图 Char"/>
    <w:basedOn w:val="12"/>
    <w:link w:val="2"/>
    <w:semiHidden/>
    <w:qFormat/>
    <w:uiPriority w:val="99"/>
    <w:rPr>
      <w:rFonts w:ascii="Microsoft YaHei UI" w:eastAsia="Microsoft YaHei UI"/>
      <w:sz w:val="18"/>
      <w:szCs w:val="18"/>
    </w:rPr>
  </w:style>
  <w:style w:type="paragraph" w:customStyle="1" w:styleId="28">
    <w:name w:val="msolistparagraph"/>
    <w:basedOn w:val="1"/>
    <w:qFormat/>
    <w:uiPriority w:val="0"/>
    <w:pPr>
      <w:ind w:firstLine="420" w:firstLineChars="200"/>
    </w:pPr>
    <w:rPr>
      <w:rFonts w:ascii="Times New Roman" w:hAnsi="Times New Roman" w:eastAsia="宋体" w:cs="Times New Roman"/>
      <w:szCs w:val="24"/>
    </w:rPr>
  </w:style>
  <w:style w:type="character" w:customStyle="1" w:styleId="29">
    <w:name w:val="font31"/>
    <w:basedOn w:val="12"/>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559AD7-F97A-463E-9ABB-C3D2FD65D819}">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20</Pages>
  <Words>11855</Words>
  <Characters>12797</Characters>
  <Lines>165</Lines>
  <Paragraphs>46</Paragraphs>
  <TotalTime>0</TotalTime>
  <ScaleCrop>false</ScaleCrop>
  <LinksUpToDate>false</LinksUpToDate>
  <CharactersWithSpaces>12897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2025-10-23T06:55:00Z</dcterms:created>
  <dc:creator>gaolianwei</dc:creator>
  <cp:lastModifiedBy>张洁</cp:lastModifiedBy>
  <dcterms:modified xsi:type="dcterms:W3CDTF">2025-11-11T06:55:29Z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C40D5F6AB45A4603BB71432AC13F1C73</vt:lpwstr>
  </property>
  <property fmtid="{D5CDD505-2E9C-101B-9397-08002B2CF9AE}" pid="4" name="KSOTemplateDocerSaveRecord">
    <vt:lpwstr>eyJoZGlkIjoiYWYzMDMwYjgyNzIyZGYwYzg0MTc4MmQ4M2M0YjUwZmUiLCJ1c2VySWQiOiI0MzI4MTMwNjMifQ==</vt:lpwstr>
  </property>
</Properties>
</file>