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02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09618B0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沿街个体户、社区小店、餐饮奶茶店、服装零售、批发市场档口、商场专柜、生活服务门店、小型中介、小微商户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5台终端以内、</w:t>
      </w:r>
      <w:r>
        <w:rPr>
          <w:rFonts w:hint="eastAsia" w:ascii="宋体" w:hAnsi="宋体" w:eastAsia="宋体" w:cs="宋体"/>
          <w:sz w:val="21"/>
          <w:szCs w:val="21"/>
        </w:rPr>
        <w:t>明厨亮灶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沿街店铺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32A32"/>
    <w:rsid w:val="139B6B3B"/>
    <w:rsid w:val="2BBA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82</Characters>
  <Lines>0</Lines>
  <Paragraphs>0</Paragraphs>
  <TotalTime>0</TotalTime>
  <ScaleCrop>false</ScaleCrop>
  <LinksUpToDate>false</LinksUpToDate>
  <CharactersWithSpaces>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2026-06-15T08:20:00Z</dcterms:created>
  <dc:creator>zhangj</dc:creator>
  <cp:lastModifiedBy>张洁</cp:lastModifiedBy>
  <dcterms:modified xsi:type="dcterms:W3CDTF">2026-06-16T05:45:54Z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029414A4845C4C0DAE4C5EC49B763DF5_12</vt:lpwstr>
  </property>
</Properties>
</file>