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9D15A">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2"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3"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tbl>
      <w:tblPr>
        <w:tblStyle w:val="10"/>
        <w:tblpPr w:leftFromText="180" w:rightFromText="180" w:vertAnchor="text" w:tblpX="10370" w:tblpY="478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46"/>
      </w:tblGrid>
      <w:tr w14:paraId="4094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 w:hRule="atLeast"/>
        </w:trPr>
        <w:tc>
          <w:tcPr>
            <w:tcW w:w="2546" w:type="dxa"/>
          </w:tcPr>
          <w:p w14:paraId="3E64D52E">
            <w:pPr>
              <w:spacing w:line="360" w:lineRule="auto"/>
              <w:jc w:val="center"/>
              <w:rPr>
                <w:rFonts w:hint="eastAsia" w:ascii="黑体" w:hAnsi="宋体" w:eastAsia="黑体"/>
                <w:sz w:val="24"/>
                <w:highlight w:val="none"/>
                <w:vertAlign w:val="baseline"/>
              </w:rPr>
            </w:pPr>
          </w:p>
        </w:tc>
      </w:tr>
    </w:tbl>
    <w:p w14:paraId="3BDB0502">
      <w:pPr>
        <w:spacing w:line="360" w:lineRule="auto"/>
        <w:jc w:val="center"/>
        <w:rPr>
          <w:rFonts w:hint="eastAsia" w:ascii="黑体" w:hAnsi="宋体" w:eastAsia="黑体"/>
          <w:sz w:val="24"/>
          <w:highlight w:val="none"/>
        </w:rPr>
      </w:pPr>
      <w:r>
        <w:rPr>
          <w:rFonts w:hint="eastAsia" w:ascii="黑体" w:hAnsi="宋体" w:eastAsia="黑体"/>
          <w:sz w:val="24"/>
          <w:highlight w:val="none"/>
        </w:rPr>
        <w:t>智云上海专线基础版</w:t>
      </w:r>
      <w:r>
        <w:rPr>
          <w:rFonts w:hint="eastAsia" w:ascii="黑体" w:hAnsi="宋体" w:eastAsia="黑体"/>
          <w:sz w:val="24"/>
          <w:highlight w:val="none"/>
          <w:lang w:eastAsia="zh-CN"/>
        </w:rPr>
        <w:t>（</w:t>
      </w:r>
      <w:r>
        <w:rPr>
          <w:rFonts w:hint="eastAsia" w:ascii="黑体" w:hAnsi="宋体" w:eastAsia="黑体"/>
          <w:sz w:val="24"/>
          <w:highlight w:val="none"/>
          <w:lang w:val="en-US" w:eastAsia="zh-CN"/>
        </w:rPr>
        <w:t>FTTR-B）</w:t>
      </w:r>
      <w:r>
        <w:rPr>
          <w:rFonts w:hint="eastAsia" w:ascii="黑体" w:hAnsi="宋体" w:eastAsia="黑体"/>
          <w:sz w:val="24"/>
          <w:highlight w:val="none"/>
        </w:rPr>
        <w:t>套餐申请登记表（2</w:t>
      </w:r>
      <w:r>
        <w:rPr>
          <w:rFonts w:ascii="黑体" w:hAnsi="宋体" w:eastAsia="黑体"/>
          <w:sz w:val="24"/>
          <w:highlight w:val="none"/>
        </w:rPr>
        <w:t>026/</w:t>
      </w:r>
      <w:r>
        <w:rPr>
          <w:rFonts w:hint="eastAsia" w:ascii="黑体" w:hAnsi="宋体" w:eastAsia="黑体"/>
          <w:sz w:val="24"/>
          <w:highlight w:val="none"/>
        </w:rPr>
        <w:t>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4010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643EBF85">
            <w:pPr>
              <w:spacing w:line="360" w:lineRule="auto"/>
              <w:jc w:val="center"/>
              <w:rPr>
                <w:rFonts w:ascii="宋体" w:hAnsi="宋体"/>
                <w:sz w:val="18"/>
                <w:highlight w:val="none"/>
              </w:rPr>
            </w:pPr>
            <w:r>
              <w:rPr>
                <w:rFonts w:ascii="宋体" w:hAnsi="宋体"/>
                <w:sz w:val="18"/>
                <w:highlight w:val="none"/>
                <w:lang w:val="nl-NL"/>
              </w:rPr>
              <w:t xml:space="preserve">*企 业 </w:t>
            </w:r>
            <w:r>
              <w:rPr>
                <w:rFonts w:ascii="宋体" w:hAnsi="宋体"/>
                <w:sz w:val="18"/>
                <w:highlight w:val="none"/>
              </w:rPr>
              <w:t>全 称</w:t>
            </w:r>
          </w:p>
        </w:tc>
        <w:tc>
          <w:tcPr>
            <w:tcW w:w="7058" w:type="dxa"/>
            <w:gridSpan w:val="7"/>
            <w:vAlign w:val="center"/>
          </w:tcPr>
          <w:p w14:paraId="612643DD">
            <w:pPr>
              <w:spacing w:line="360" w:lineRule="auto"/>
              <w:jc w:val="center"/>
              <w:rPr>
                <w:rFonts w:ascii="宋体" w:hAnsi="宋体"/>
                <w:sz w:val="18"/>
                <w:highlight w:val="none"/>
              </w:rPr>
            </w:pPr>
          </w:p>
        </w:tc>
      </w:tr>
      <w:tr w14:paraId="1E4C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D29B1EE">
            <w:pPr>
              <w:spacing w:line="360" w:lineRule="auto"/>
              <w:ind w:firstLine="90" w:firstLineChars="50"/>
              <w:jc w:val="center"/>
              <w:rPr>
                <w:rFonts w:ascii="宋体" w:hAnsi="宋体"/>
                <w:sz w:val="18"/>
                <w:highlight w:val="none"/>
              </w:rPr>
            </w:pPr>
            <w:r>
              <w:rPr>
                <w:rFonts w:hint="eastAsia" w:ascii="宋体" w:hAnsi="宋体"/>
                <w:sz w:val="18"/>
                <w:highlight w:val="none"/>
              </w:rPr>
              <w:t>*统一社会信用代码</w:t>
            </w:r>
          </w:p>
        </w:tc>
        <w:tc>
          <w:tcPr>
            <w:tcW w:w="3255" w:type="dxa"/>
            <w:gridSpan w:val="3"/>
            <w:vAlign w:val="center"/>
          </w:tcPr>
          <w:p w14:paraId="4604A767">
            <w:pPr>
              <w:spacing w:line="360" w:lineRule="auto"/>
              <w:jc w:val="center"/>
              <w:rPr>
                <w:rFonts w:ascii="宋体" w:hAnsi="宋体"/>
                <w:sz w:val="18"/>
                <w:highlight w:val="none"/>
              </w:rPr>
            </w:pPr>
          </w:p>
        </w:tc>
        <w:tc>
          <w:tcPr>
            <w:tcW w:w="2196" w:type="dxa"/>
            <w:gridSpan w:val="2"/>
            <w:vAlign w:val="center"/>
          </w:tcPr>
          <w:p w14:paraId="04B43529">
            <w:pPr>
              <w:spacing w:line="360" w:lineRule="auto"/>
              <w:jc w:val="center"/>
              <w:rPr>
                <w:rFonts w:ascii="宋体" w:hAnsi="宋体"/>
                <w:sz w:val="18"/>
                <w:highlight w:val="none"/>
              </w:rPr>
            </w:pPr>
            <w:r>
              <w:rPr>
                <w:rFonts w:ascii="宋体" w:hAnsi="宋体"/>
                <w:sz w:val="18"/>
                <w:highlight w:val="none"/>
              </w:rPr>
              <w:t>*企业所属行业</w:t>
            </w:r>
          </w:p>
        </w:tc>
        <w:tc>
          <w:tcPr>
            <w:tcW w:w="1607" w:type="dxa"/>
            <w:gridSpan w:val="2"/>
            <w:vAlign w:val="center"/>
          </w:tcPr>
          <w:p w14:paraId="68443E32">
            <w:pPr>
              <w:spacing w:line="360" w:lineRule="auto"/>
              <w:ind w:right="840"/>
              <w:jc w:val="center"/>
              <w:rPr>
                <w:rFonts w:ascii="宋体" w:hAnsi="宋体"/>
                <w:sz w:val="18"/>
                <w:highlight w:val="none"/>
              </w:rPr>
            </w:pPr>
          </w:p>
        </w:tc>
      </w:tr>
      <w:tr w14:paraId="5558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6" w:hRule="atLeast"/>
        </w:trPr>
        <w:tc>
          <w:tcPr>
            <w:tcW w:w="2122" w:type="dxa"/>
            <w:vAlign w:val="center"/>
          </w:tcPr>
          <w:p w14:paraId="715300D1">
            <w:pPr>
              <w:spacing w:line="360" w:lineRule="auto"/>
              <w:jc w:val="center"/>
              <w:rPr>
                <w:rFonts w:ascii="宋体" w:hAnsi="宋体"/>
                <w:sz w:val="18"/>
                <w:highlight w:val="none"/>
              </w:rPr>
            </w:pPr>
            <w:r>
              <w:rPr>
                <w:rFonts w:ascii="宋体" w:hAnsi="宋体"/>
                <w:sz w:val="18"/>
                <w:highlight w:val="none"/>
              </w:rPr>
              <w:t>*企 业 规 模</w:t>
            </w:r>
          </w:p>
        </w:tc>
        <w:tc>
          <w:tcPr>
            <w:tcW w:w="7058" w:type="dxa"/>
            <w:gridSpan w:val="7"/>
            <w:vAlign w:val="center"/>
          </w:tcPr>
          <w:p w14:paraId="6DA19DF7">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10人以下   </w:t>
            </w:r>
            <w:r>
              <w:rPr>
                <w:rFonts w:hint="eastAsia" w:ascii="宋体" w:hAnsi="宋体"/>
                <w:sz w:val="18"/>
                <w:highlight w:val="none"/>
              </w:rPr>
              <w:t>□</w:t>
            </w:r>
            <w:r>
              <w:rPr>
                <w:rFonts w:ascii="宋体" w:hAnsi="宋体"/>
                <w:sz w:val="18"/>
                <w:highlight w:val="none"/>
              </w:rPr>
              <w:t xml:space="preserve">10-30人   </w:t>
            </w:r>
            <w:r>
              <w:rPr>
                <w:rFonts w:hint="eastAsia" w:ascii="宋体" w:hAnsi="宋体"/>
                <w:sz w:val="18"/>
                <w:highlight w:val="none"/>
              </w:rPr>
              <w:t>□</w:t>
            </w:r>
            <w:r>
              <w:rPr>
                <w:rFonts w:ascii="宋体" w:hAnsi="宋体"/>
                <w:sz w:val="18"/>
                <w:highlight w:val="none"/>
              </w:rPr>
              <w:t xml:space="preserve">31-80人   </w:t>
            </w:r>
            <w:r>
              <w:rPr>
                <w:rFonts w:hint="eastAsia" w:ascii="宋体" w:hAnsi="宋体"/>
                <w:sz w:val="18"/>
                <w:highlight w:val="none"/>
              </w:rPr>
              <w:t>□</w:t>
            </w:r>
            <w:r>
              <w:rPr>
                <w:rFonts w:ascii="宋体" w:hAnsi="宋体"/>
                <w:sz w:val="18"/>
                <w:highlight w:val="none"/>
              </w:rPr>
              <w:t xml:space="preserve">81-200人  </w:t>
            </w:r>
            <w:r>
              <w:rPr>
                <w:rFonts w:hint="eastAsia" w:ascii="宋体" w:hAnsi="宋体"/>
                <w:sz w:val="18"/>
                <w:highlight w:val="none"/>
              </w:rPr>
              <w:t>□</w:t>
            </w:r>
            <w:r>
              <w:rPr>
                <w:rFonts w:ascii="宋体" w:hAnsi="宋体"/>
                <w:sz w:val="18"/>
                <w:highlight w:val="none"/>
              </w:rPr>
              <w:t>200人以上</w:t>
            </w:r>
          </w:p>
        </w:tc>
      </w:tr>
      <w:tr w14:paraId="25A8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244B9DB1">
            <w:pPr>
              <w:spacing w:line="360" w:lineRule="auto"/>
              <w:jc w:val="center"/>
              <w:rPr>
                <w:rFonts w:ascii="宋体" w:hAnsi="宋体"/>
                <w:sz w:val="18"/>
                <w:highlight w:val="none"/>
              </w:rPr>
            </w:pPr>
            <w:r>
              <w:rPr>
                <w:rFonts w:ascii="宋体" w:hAnsi="宋体"/>
                <w:sz w:val="18"/>
                <w:highlight w:val="none"/>
              </w:rPr>
              <w:t>*计算机数量</w:t>
            </w:r>
          </w:p>
        </w:tc>
        <w:tc>
          <w:tcPr>
            <w:tcW w:w="7058" w:type="dxa"/>
            <w:gridSpan w:val="7"/>
            <w:vAlign w:val="center"/>
          </w:tcPr>
          <w:p w14:paraId="5632E6A8">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5台及以下  </w:t>
            </w:r>
            <w:r>
              <w:rPr>
                <w:rFonts w:hint="eastAsia" w:ascii="宋体" w:hAnsi="宋体"/>
                <w:sz w:val="18"/>
                <w:highlight w:val="none"/>
              </w:rPr>
              <w:t>□</w:t>
            </w:r>
            <w:r>
              <w:rPr>
                <w:rFonts w:ascii="宋体" w:hAnsi="宋体"/>
                <w:sz w:val="18"/>
                <w:highlight w:val="none"/>
              </w:rPr>
              <w:t xml:space="preserve">6-15台    </w:t>
            </w:r>
            <w:r>
              <w:rPr>
                <w:rFonts w:hint="eastAsia" w:ascii="宋体" w:hAnsi="宋体"/>
                <w:sz w:val="18"/>
                <w:highlight w:val="none"/>
              </w:rPr>
              <w:t>□</w:t>
            </w:r>
            <w:r>
              <w:rPr>
                <w:rFonts w:ascii="宋体" w:hAnsi="宋体"/>
                <w:sz w:val="18"/>
                <w:highlight w:val="none"/>
              </w:rPr>
              <w:t xml:space="preserve">16-40台   </w:t>
            </w:r>
            <w:r>
              <w:rPr>
                <w:rFonts w:hint="eastAsia" w:ascii="宋体" w:hAnsi="宋体"/>
                <w:sz w:val="18"/>
                <w:highlight w:val="none"/>
              </w:rPr>
              <w:t>□</w:t>
            </w:r>
            <w:r>
              <w:rPr>
                <w:rFonts w:ascii="宋体" w:hAnsi="宋体"/>
                <w:sz w:val="18"/>
                <w:highlight w:val="none"/>
              </w:rPr>
              <w:t xml:space="preserve">41-100台  </w:t>
            </w:r>
            <w:r>
              <w:rPr>
                <w:rFonts w:hint="eastAsia" w:ascii="宋体" w:hAnsi="宋体"/>
                <w:sz w:val="18"/>
                <w:highlight w:val="none"/>
              </w:rPr>
              <w:t>□</w:t>
            </w:r>
            <w:r>
              <w:rPr>
                <w:rFonts w:ascii="宋体" w:hAnsi="宋体"/>
                <w:sz w:val="18"/>
                <w:highlight w:val="none"/>
              </w:rPr>
              <w:t>100台以上</w:t>
            </w:r>
          </w:p>
        </w:tc>
      </w:tr>
      <w:tr w14:paraId="76E1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F90C5C5">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安 装</w:t>
            </w:r>
            <w:r>
              <w:rPr>
                <w:rFonts w:ascii="宋体" w:hAnsi="宋体"/>
                <w:sz w:val="18"/>
                <w:highlight w:val="none"/>
              </w:rPr>
              <w:t xml:space="preserve"> 地 址</w:t>
            </w:r>
          </w:p>
        </w:tc>
        <w:tc>
          <w:tcPr>
            <w:tcW w:w="4507" w:type="dxa"/>
            <w:gridSpan w:val="4"/>
            <w:vAlign w:val="center"/>
          </w:tcPr>
          <w:p w14:paraId="66196BE9">
            <w:pPr>
              <w:spacing w:line="360" w:lineRule="auto"/>
              <w:jc w:val="center"/>
              <w:rPr>
                <w:rFonts w:ascii="宋体" w:hAnsi="宋体"/>
                <w:sz w:val="18"/>
                <w:highlight w:val="none"/>
              </w:rPr>
            </w:pPr>
          </w:p>
        </w:tc>
        <w:tc>
          <w:tcPr>
            <w:tcW w:w="1276" w:type="dxa"/>
            <w:gridSpan w:val="2"/>
            <w:vAlign w:val="center"/>
          </w:tcPr>
          <w:p w14:paraId="1DC62F9F">
            <w:pPr>
              <w:spacing w:line="360" w:lineRule="auto"/>
              <w:jc w:val="center"/>
              <w:rPr>
                <w:rFonts w:ascii="宋体" w:hAnsi="宋体"/>
                <w:sz w:val="18"/>
                <w:highlight w:val="none"/>
              </w:rPr>
            </w:pPr>
            <w:r>
              <w:rPr>
                <w:rFonts w:ascii="宋体" w:hAnsi="宋体"/>
                <w:sz w:val="18"/>
                <w:highlight w:val="none"/>
              </w:rPr>
              <w:t>*邮    编</w:t>
            </w:r>
          </w:p>
        </w:tc>
        <w:tc>
          <w:tcPr>
            <w:tcW w:w="1275" w:type="dxa"/>
            <w:vAlign w:val="center"/>
          </w:tcPr>
          <w:p w14:paraId="20C1CCEB">
            <w:pPr>
              <w:spacing w:line="360" w:lineRule="auto"/>
              <w:jc w:val="center"/>
              <w:rPr>
                <w:rFonts w:ascii="宋体" w:hAnsi="宋体"/>
                <w:sz w:val="18"/>
                <w:highlight w:val="none"/>
              </w:rPr>
            </w:pPr>
          </w:p>
        </w:tc>
      </w:tr>
      <w:tr w14:paraId="07CB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1CDF0AF9">
            <w:pPr>
              <w:spacing w:line="360" w:lineRule="auto"/>
              <w:jc w:val="center"/>
              <w:rPr>
                <w:rFonts w:ascii="宋体" w:hAnsi="宋体"/>
                <w:sz w:val="18"/>
                <w:highlight w:val="none"/>
              </w:rPr>
            </w:pPr>
            <w:r>
              <w:rPr>
                <w:rFonts w:ascii="宋体" w:hAnsi="宋体"/>
                <w:sz w:val="18"/>
                <w:highlight w:val="none"/>
              </w:rPr>
              <w:t>*经 办  人</w:t>
            </w:r>
          </w:p>
        </w:tc>
        <w:tc>
          <w:tcPr>
            <w:tcW w:w="1930" w:type="dxa"/>
            <w:vAlign w:val="center"/>
          </w:tcPr>
          <w:p w14:paraId="024D3A63">
            <w:pPr>
              <w:spacing w:line="360" w:lineRule="auto"/>
              <w:jc w:val="center"/>
              <w:rPr>
                <w:rFonts w:ascii="宋体" w:hAnsi="宋体"/>
                <w:sz w:val="18"/>
                <w:highlight w:val="none"/>
              </w:rPr>
            </w:pPr>
          </w:p>
        </w:tc>
        <w:tc>
          <w:tcPr>
            <w:tcW w:w="1325" w:type="dxa"/>
            <w:gridSpan w:val="2"/>
            <w:vAlign w:val="center"/>
          </w:tcPr>
          <w:p w14:paraId="179E1D31">
            <w:pPr>
              <w:spacing w:line="360" w:lineRule="auto"/>
              <w:jc w:val="center"/>
              <w:rPr>
                <w:rFonts w:ascii="宋体" w:hAnsi="宋体"/>
                <w:sz w:val="18"/>
                <w:highlight w:val="none"/>
              </w:rPr>
            </w:pPr>
            <w:r>
              <w:rPr>
                <w:rFonts w:ascii="宋体" w:hAnsi="宋体"/>
                <w:sz w:val="18"/>
                <w:highlight w:val="none"/>
              </w:rPr>
              <w:t>身份证号码</w:t>
            </w:r>
          </w:p>
        </w:tc>
        <w:tc>
          <w:tcPr>
            <w:tcW w:w="1252" w:type="dxa"/>
            <w:vAlign w:val="center"/>
          </w:tcPr>
          <w:p w14:paraId="0B6A1061">
            <w:pPr>
              <w:spacing w:line="360" w:lineRule="auto"/>
              <w:jc w:val="center"/>
              <w:rPr>
                <w:rFonts w:ascii="宋体" w:hAnsi="宋体"/>
                <w:sz w:val="18"/>
                <w:highlight w:val="none"/>
              </w:rPr>
            </w:pPr>
          </w:p>
        </w:tc>
        <w:tc>
          <w:tcPr>
            <w:tcW w:w="1276" w:type="dxa"/>
            <w:gridSpan w:val="2"/>
            <w:vAlign w:val="center"/>
          </w:tcPr>
          <w:p w14:paraId="23B2C731">
            <w:pPr>
              <w:spacing w:line="360" w:lineRule="auto"/>
              <w:jc w:val="center"/>
              <w:rPr>
                <w:rFonts w:ascii="宋体" w:hAnsi="宋体"/>
                <w:sz w:val="18"/>
                <w:highlight w:val="none"/>
              </w:rPr>
            </w:pPr>
            <w:r>
              <w:rPr>
                <w:rFonts w:ascii="宋体" w:hAnsi="宋体"/>
                <w:sz w:val="18"/>
                <w:highlight w:val="none"/>
              </w:rPr>
              <w:t>*联系电话</w:t>
            </w:r>
          </w:p>
        </w:tc>
        <w:tc>
          <w:tcPr>
            <w:tcW w:w="1275" w:type="dxa"/>
            <w:vAlign w:val="center"/>
          </w:tcPr>
          <w:p w14:paraId="448C2621">
            <w:pPr>
              <w:spacing w:line="360" w:lineRule="auto"/>
              <w:jc w:val="center"/>
              <w:rPr>
                <w:rFonts w:ascii="宋体" w:hAnsi="宋体"/>
                <w:sz w:val="18"/>
                <w:highlight w:val="none"/>
              </w:rPr>
            </w:pPr>
          </w:p>
        </w:tc>
      </w:tr>
      <w:tr w14:paraId="454A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44D7EDB5">
            <w:pPr>
              <w:spacing w:line="360" w:lineRule="auto"/>
              <w:jc w:val="center"/>
              <w:rPr>
                <w:rFonts w:ascii="宋体" w:hAnsi="宋体"/>
                <w:sz w:val="18"/>
                <w:highlight w:val="none"/>
              </w:rPr>
            </w:pPr>
            <w:r>
              <w:rPr>
                <w:rFonts w:ascii="宋体" w:hAnsi="宋体"/>
                <w:sz w:val="18"/>
                <w:highlight w:val="none"/>
              </w:rPr>
              <w:t>经办人职务</w:t>
            </w:r>
          </w:p>
        </w:tc>
        <w:tc>
          <w:tcPr>
            <w:tcW w:w="1930" w:type="dxa"/>
            <w:vAlign w:val="center"/>
          </w:tcPr>
          <w:p w14:paraId="0E4BE414">
            <w:pPr>
              <w:spacing w:line="360" w:lineRule="auto"/>
              <w:jc w:val="center"/>
              <w:rPr>
                <w:rFonts w:ascii="宋体" w:hAnsi="宋体"/>
                <w:sz w:val="18"/>
                <w:highlight w:val="none"/>
              </w:rPr>
            </w:pPr>
          </w:p>
        </w:tc>
        <w:tc>
          <w:tcPr>
            <w:tcW w:w="1325" w:type="dxa"/>
            <w:gridSpan w:val="2"/>
            <w:vAlign w:val="center"/>
          </w:tcPr>
          <w:p w14:paraId="3F5E73B3">
            <w:pPr>
              <w:spacing w:line="360" w:lineRule="auto"/>
              <w:ind w:left="41"/>
              <w:jc w:val="center"/>
              <w:rPr>
                <w:rFonts w:ascii="宋体" w:hAnsi="宋体"/>
                <w:sz w:val="18"/>
                <w:highlight w:val="none"/>
              </w:rPr>
            </w:pPr>
            <w:r>
              <w:rPr>
                <w:rFonts w:ascii="宋体" w:hAnsi="宋体"/>
                <w:sz w:val="18"/>
                <w:highlight w:val="none"/>
              </w:rPr>
              <w:t>E-MAIL</w:t>
            </w:r>
          </w:p>
        </w:tc>
        <w:tc>
          <w:tcPr>
            <w:tcW w:w="1252" w:type="dxa"/>
            <w:vAlign w:val="center"/>
          </w:tcPr>
          <w:p w14:paraId="526F0A8B">
            <w:pPr>
              <w:spacing w:line="360" w:lineRule="auto"/>
              <w:ind w:left="41"/>
              <w:jc w:val="center"/>
              <w:rPr>
                <w:rFonts w:ascii="宋体" w:hAnsi="宋体"/>
                <w:sz w:val="18"/>
                <w:highlight w:val="none"/>
              </w:rPr>
            </w:pPr>
          </w:p>
        </w:tc>
        <w:tc>
          <w:tcPr>
            <w:tcW w:w="1276" w:type="dxa"/>
            <w:gridSpan w:val="2"/>
            <w:vAlign w:val="center"/>
          </w:tcPr>
          <w:p w14:paraId="1BE5A240">
            <w:pPr>
              <w:spacing w:line="360" w:lineRule="auto"/>
              <w:ind w:left="42" w:leftChars="20" w:firstLine="90" w:firstLineChars="50"/>
              <w:jc w:val="center"/>
              <w:rPr>
                <w:rFonts w:ascii="宋体" w:hAnsi="宋体"/>
                <w:sz w:val="18"/>
                <w:highlight w:val="none"/>
              </w:rPr>
            </w:pPr>
            <w:r>
              <w:rPr>
                <w:rFonts w:ascii="宋体" w:hAnsi="宋体"/>
                <w:sz w:val="18"/>
                <w:highlight w:val="none"/>
              </w:rPr>
              <w:t>传    真</w:t>
            </w:r>
          </w:p>
        </w:tc>
        <w:tc>
          <w:tcPr>
            <w:tcW w:w="1275" w:type="dxa"/>
            <w:vAlign w:val="center"/>
          </w:tcPr>
          <w:p w14:paraId="0197E287">
            <w:pPr>
              <w:spacing w:line="360" w:lineRule="auto"/>
              <w:jc w:val="center"/>
              <w:rPr>
                <w:rFonts w:ascii="宋体" w:hAnsi="宋体"/>
                <w:sz w:val="18"/>
                <w:highlight w:val="none"/>
              </w:rPr>
            </w:pPr>
          </w:p>
        </w:tc>
      </w:tr>
      <w:tr w14:paraId="57DD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22" w:type="dxa"/>
            <w:vAlign w:val="center"/>
          </w:tcPr>
          <w:p w14:paraId="28931448">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账 单 地 址</w:t>
            </w:r>
          </w:p>
        </w:tc>
        <w:tc>
          <w:tcPr>
            <w:tcW w:w="2426" w:type="dxa"/>
            <w:gridSpan w:val="2"/>
            <w:vAlign w:val="center"/>
          </w:tcPr>
          <w:p w14:paraId="3DC89F51">
            <w:pPr>
              <w:numPr>
                <w:ilvl w:val="0"/>
                <w:numId w:val="1"/>
              </w:numPr>
              <w:spacing w:line="360" w:lineRule="auto"/>
              <w:rPr>
                <w:rFonts w:ascii="宋体" w:hAnsi="宋体"/>
                <w:sz w:val="18"/>
                <w:highlight w:val="none"/>
              </w:rPr>
            </w:pPr>
            <w:r>
              <w:rPr>
                <w:rFonts w:ascii="宋体" w:hAnsi="宋体"/>
                <w:sz w:val="18"/>
                <w:highlight w:val="none"/>
              </w:rPr>
              <w:t>同公司地址</w:t>
            </w:r>
          </w:p>
        </w:tc>
        <w:tc>
          <w:tcPr>
            <w:tcW w:w="2081" w:type="dxa"/>
            <w:gridSpan w:val="2"/>
            <w:vAlign w:val="center"/>
          </w:tcPr>
          <w:p w14:paraId="0E50238B">
            <w:pPr>
              <w:numPr>
                <w:ilvl w:val="0"/>
                <w:numId w:val="1"/>
              </w:numPr>
              <w:spacing w:line="360" w:lineRule="auto"/>
              <w:rPr>
                <w:rFonts w:ascii="宋体" w:hAnsi="宋体"/>
                <w:sz w:val="18"/>
                <w:highlight w:val="none"/>
              </w:rPr>
            </w:pPr>
            <w:r>
              <w:rPr>
                <w:rFonts w:ascii="宋体" w:hAnsi="宋体"/>
                <w:sz w:val="18"/>
                <w:highlight w:val="none"/>
              </w:rPr>
              <w:t>其它</w:t>
            </w:r>
          </w:p>
        </w:tc>
        <w:tc>
          <w:tcPr>
            <w:tcW w:w="1276" w:type="dxa"/>
            <w:gridSpan w:val="2"/>
            <w:vAlign w:val="center"/>
          </w:tcPr>
          <w:p w14:paraId="509B2E5F">
            <w:pPr>
              <w:spacing w:line="360" w:lineRule="auto"/>
              <w:ind w:firstLine="90" w:firstLineChars="50"/>
              <w:jc w:val="center"/>
              <w:rPr>
                <w:rFonts w:ascii="宋体" w:hAnsi="宋体"/>
                <w:sz w:val="18"/>
                <w:highlight w:val="none"/>
              </w:rPr>
            </w:pPr>
            <w:r>
              <w:rPr>
                <w:rFonts w:ascii="宋体" w:hAnsi="宋体"/>
                <w:sz w:val="18"/>
                <w:highlight w:val="none"/>
              </w:rPr>
              <w:t>*邮    编</w:t>
            </w:r>
          </w:p>
        </w:tc>
        <w:tc>
          <w:tcPr>
            <w:tcW w:w="1275" w:type="dxa"/>
            <w:vAlign w:val="center"/>
          </w:tcPr>
          <w:p w14:paraId="3651BAFE">
            <w:pPr>
              <w:spacing w:line="360" w:lineRule="auto"/>
              <w:jc w:val="center"/>
              <w:rPr>
                <w:rFonts w:ascii="宋体" w:hAnsi="宋体"/>
                <w:sz w:val="18"/>
                <w:highlight w:val="none"/>
              </w:rPr>
            </w:pPr>
          </w:p>
        </w:tc>
      </w:tr>
      <w:tr w14:paraId="7F44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52AB3BF0">
            <w:pPr>
              <w:spacing w:line="360" w:lineRule="auto"/>
              <w:jc w:val="center"/>
              <w:rPr>
                <w:rFonts w:ascii="宋体" w:hAnsi="宋体"/>
                <w:sz w:val="18"/>
                <w:highlight w:val="none"/>
              </w:rPr>
            </w:pPr>
            <w:r>
              <w:rPr>
                <w:rFonts w:ascii="宋体" w:hAnsi="宋体"/>
                <w:sz w:val="18"/>
                <w:highlight w:val="none"/>
              </w:rPr>
              <w:t>*付 款 方 式</w:t>
            </w:r>
          </w:p>
        </w:tc>
        <w:tc>
          <w:tcPr>
            <w:tcW w:w="7058" w:type="dxa"/>
            <w:gridSpan w:val="7"/>
            <w:tcBorders>
              <w:bottom w:val="single" w:color="auto" w:sz="4" w:space="0"/>
            </w:tcBorders>
            <w:vAlign w:val="center"/>
          </w:tcPr>
          <w:p w14:paraId="672512F6">
            <w:pPr>
              <w:numPr>
                <w:ilvl w:val="0"/>
                <w:numId w:val="1"/>
              </w:numPr>
              <w:spacing w:line="360" w:lineRule="auto"/>
              <w:rPr>
                <w:rFonts w:ascii="宋体" w:hAnsi="宋体"/>
                <w:sz w:val="18"/>
                <w:highlight w:val="none"/>
              </w:rPr>
            </w:pPr>
            <w:r>
              <w:rPr>
                <w:rFonts w:ascii="宋体" w:hAnsi="宋体"/>
                <w:sz w:val="18"/>
                <w:highlight w:val="none"/>
              </w:rPr>
              <w:t>托  收   银行账号：</w:t>
            </w:r>
          </w:p>
          <w:p w14:paraId="5FE2BFE3">
            <w:pPr>
              <w:numPr>
                <w:ilvl w:val="0"/>
                <w:numId w:val="1"/>
              </w:numPr>
              <w:spacing w:line="360" w:lineRule="auto"/>
              <w:rPr>
                <w:rFonts w:ascii="宋体" w:hAnsi="宋体"/>
                <w:sz w:val="18"/>
                <w:highlight w:val="none"/>
              </w:rPr>
            </w:pPr>
            <w:r>
              <w:rPr>
                <w:rFonts w:ascii="宋体" w:hAnsi="宋体"/>
                <w:sz w:val="18"/>
                <w:highlight w:val="none"/>
              </w:rPr>
              <w:t>现  金</w:t>
            </w:r>
          </w:p>
        </w:tc>
      </w:tr>
      <w:tr w14:paraId="6356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9180" w:type="dxa"/>
            <w:gridSpan w:val="8"/>
            <w:tcBorders>
              <w:bottom w:val="single" w:color="auto" w:sz="4" w:space="0"/>
            </w:tcBorders>
            <w:shd w:val="clear" w:color="auto" w:fill="auto"/>
            <w:vAlign w:val="center"/>
          </w:tcPr>
          <w:p w14:paraId="77731C00">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sz w:val="18"/>
                <w:highlight w:val="none"/>
              </w:rPr>
            </w:pPr>
            <w:r>
              <w:rPr>
                <w:rFonts w:hint="eastAsia" w:ascii="宋体" w:hAnsi="宋体"/>
                <w:b/>
                <w:sz w:val="18"/>
                <w:highlight w:val="none"/>
                <w:lang w:val="en-US" w:eastAsia="zh-CN"/>
              </w:rPr>
              <w:t>1、</w:t>
            </w:r>
            <w:r>
              <w:rPr>
                <w:rFonts w:hint="eastAsia" w:ascii="宋体" w:hAnsi="宋体"/>
                <w:b/>
                <w:sz w:val="18"/>
                <w:highlight w:val="none"/>
              </w:rPr>
              <w:t>基础套餐</w:t>
            </w:r>
            <w:r>
              <w:rPr>
                <w:rFonts w:ascii="宋体" w:hAnsi="宋体"/>
                <w:b/>
                <w:sz w:val="18"/>
                <w:highlight w:val="none"/>
              </w:rPr>
              <w:t>申请信息（请在以下需要的项目内打“√”</w:t>
            </w:r>
            <w:r>
              <w:rPr>
                <w:rFonts w:hint="eastAsia" w:ascii="宋体" w:hAnsi="宋体"/>
                <w:b/>
                <w:sz w:val="18"/>
                <w:highlight w:val="none"/>
              </w:rPr>
              <w:t>，基础套餐必择其一</w:t>
            </w:r>
            <w:r>
              <w:rPr>
                <w:rFonts w:ascii="宋体" w:hAnsi="宋体"/>
                <w:b/>
                <w:sz w:val="18"/>
                <w:highlight w:val="none"/>
              </w:rPr>
              <w:t>）</w:t>
            </w:r>
          </w:p>
        </w:tc>
      </w:tr>
      <w:tr w14:paraId="2D9F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122" w:type="dxa"/>
            <w:shd w:val="clear" w:color="auto" w:fill="auto"/>
            <w:vAlign w:val="center"/>
          </w:tcPr>
          <w:p w14:paraId="3DE7A08C">
            <w:pPr>
              <w:spacing w:line="360" w:lineRule="auto"/>
              <w:jc w:val="center"/>
              <w:rPr>
                <w:rFonts w:ascii="宋体" w:hAnsi="宋体"/>
                <w:b/>
                <w:sz w:val="18"/>
                <w:highlight w:val="none"/>
              </w:rPr>
            </w:pPr>
            <w:r>
              <w:rPr>
                <w:rFonts w:hint="eastAsia" w:ascii="宋体" w:hAnsi="宋体"/>
                <w:b/>
                <w:sz w:val="18"/>
                <w:highlight w:val="none"/>
              </w:rPr>
              <w:t>基础套餐</w:t>
            </w:r>
          </w:p>
          <w:p w14:paraId="32774B2D">
            <w:pPr>
              <w:spacing w:line="360" w:lineRule="auto"/>
              <w:jc w:val="center"/>
              <w:rPr>
                <w:rFonts w:ascii="宋体" w:hAnsi="宋体"/>
                <w:b/>
                <w:sz w:val="18"/>
                <w:highlight w:val="none"/>
              </w:rPr>
            </w:pPr>
            <w:r>
              <w:rPr>
                <w:rFonts w:hint="eastAsia" w:ascii="宋体" w:hAnsi="宋体"/>
                <w:b/>
                <w:sz w:val="18"/>
                <w:highlight w:val="none"/>
              </w:rPr>
              <w:t>（光网资源到达适用）</w:t>
            </w:r>
          </w:p>
        </w:tc>
        <w:tc>
          <w:tcPr>
            <w:tcW w:w="7058" w:type="dxa"/>
            <w:gridSpan w:val="7"/>
            <w:shd w:val="clear" w:color="auto" w:fill="auto"/>
            <w:vAlign w:val="center"/>
          </w:tcPr>
          <w:p w14:paraId="2655B23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 w:val="18"/>
                <w:highlight w:val="none"/>
              </w:rPr>
            </w:pPr>
            <w:r>
              <w:rPr>
                <w:rFonts w:hint="eastAsia" w:ascii="宋体" w:hAnsi="宋体"/>
                <w:sz w:val="18"/>
                <w:highlight w:val="none"/>
              </w:rPr>
              <w:t>□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（688元/月</w:t>
            </w:r>
            <w:r>
              <w:rPr>
                <w:rFonts w:ascii="宋体" w:hAnsi="宋体"/>
                <w:sz w:val="18"/>
                <w:highlight w:val="none"/>
              </w:rPr>
              <w:t>/</w:t>
            </w:r>
            <w:r>
              <w:rPr>
                <w:rFonts w:hint="eastAsia" w:ascii="宋体" w:hAnsi="宋体"/>
                <w:sz w:val="18"/>
                <w:highlight w:val="none"/>
              </w:rPr>
              <w:t>线）    □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（6880元/年</w:t>
            </w:r>
            <w:r>
              <w:rPr>
                <w:rFonts w:ascii="宋体" w:hAnsi="宋体"/>
                <w:sz w:val="18"/>
                <w:highlight w:val="none"/>
              </w:rPr>
              <w:t>/</w:t>
            </w:r>
            <w:r>
              <w:rPr>
                <w:rFonts w:hint="eastAsia" w:ascii="宋体" w:hAnsi="宋体"/>
                <w:sz w:val="18"/>
                <w:highlight w:val="none"/>
              </w:rPr>
              <w:t>线）</w:t>
            </w:r>
          </w:p>
          <w:p w14:paraId="09AF3578">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sz w:val="18"/>
                <w:highlight w:val="none"/>
              </w:rPr>
            </w:pPr>
            <w:r>
              <w:rPr>
                <w:rFonts w:hint="eastAsia" w:ascii="宋体" w:hAnsi="宋体"/>
                <w:sz w:val="18"/>
                <w:highlight w:val="none"/>
              </w:rPr>
              <w:t>□ 拨号  100M</w:t>
            </w:r>
            <w:r>
              <w:rPr>
                <w:rFonts w:ascii="宋体" w:hAnsi="宋体"/>
                <w:sz w:val="18"/>
                <w:highlight w:val="none"/>
              </w:rPr>
              <w:t>/</w:t>
            </w:r>
            <w:r>
              <w:rPr>
                <w:rFonts w:hint="eastAsia" w:ascii="宋体" w:hAnsi="宋体"/>
                <w:sz w:val="18"/>
                <w:highlight w:val="none"/>
              </w:rPr>
              <w:t>50</w:t>
            </w:r>
            <w:r>
              <w:rPr>
                <w:rFonts w:ascii="宋体" w:hAnsi="宋体"/>
                <w:sz w:val="18"/>
                <w:highlight w:val="none"/>
              </w:rPr>
              <w:t>0M</w:t>
            </w:r>
            <w:r>
              <w:rPr>
                <w:rFonts w:hint="eastAsia" w:ascii="宋体" w:hAnsi="宋体"/>
                <w:sz w:val="18"/>
                <w:highlight w:val="none"/>
              </w:rPr>
              <w:t>（11880元/2年</w:t>
            </w:r>
            <w:r>
              <w:rPr>
                <w:rFonts w:ascii="宋体" w:hAnsi="宋体"/>
                <w:sz w:val="18"/>
                <w:highlight w:val="none"/>
              </w:rPr>
              <w:t>/</w:t>
            </w:r>
            <w:r>
              <w:rPr>
                <w:rFonts w:hint="eastAsia" w:ascii="宋体" w:hAnsi="宋体"/>
                <w:sz w:val="18"/>
                <w:highlight w:val="none"/>
              </w:rPr>
              <w:t>线）</w:t>
            </w:r>
          </w:p>
        </w:tc>
      </w:tr>
      <w:tr w14:paraId="40BC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122" w:type="dxa"/>
            <w:shd w:val="clear" w:color="auto" w:fill="auto"/>
            <w:vAlign w:val="center"/>
          </w:tcPr>
          <w:p w14:paraId="041BE6AD">
            <w:pPr>
              <w:spacing w:line="360" w:lineRule="auto"/>
              <w:jc w:val="center"/>
              <w:rPr>
                <w:rFonts w:ascii="宋体" w:hAnsi="宋体" w:eastAsia="宋体" w:cs="Times New Roman"/>
                <w:kern w:val="32"/>
                <w:sz w:val="18"/>
                <w:szCs w:val="18"/>
                <w:highlight w:val="none"/>
                <w:lang w:val="en-US" w:eastAsia="zh-CN" w:bidi="ar-SA"/>
              </w:rPr>
            </w:pPr>
            <w:r>
              <w:rPr>
                <w:rFonts w:hint="eastAsia" w:ascii="宋体" w:hAnsi="宋体"/>
                <w:sz w:val="18"/>
                <w:szCs w:val="18"/>
                <w:highlight w:val="none"/>
              </w:rPr>
              <w:t>套餐类型</w:t>
            </w:r>
          </w:p>
        </w:tc>
        <w:tc>
          <w:tcPr>
            <w:tcW w:w="7058" w:type="dxa"/>
            <w:gridSpan w:val="7"/>
            <w:shd w:val="clear" w:color="auto" w:fill="auto"/>
            <w:vAlign w:val="center"/>
          </w:tcPr>
          <w:p w14:paraId="6D4CC153">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ascii="宋体" w:hAnsi="宋体" w:eastAsia="宋体" w:cs="Times New Roman"/>
                <w:kern w:val="32"/>
                <w:sz w:val="18"/>
                <w:szCs w:val="18"/>
                <w:highlight w:val="none"/>
                <w:lang w:val="en-US" w:eastAsia="zh-CN" w:bidi="ar-SA"/>
              </w:rPr>
            </w:pPr>
            <w:r>
              <w:rPr>
                <w:rFonts w:hint="eastAsia" w:ascii="宋体" w:hAnsi="宋体"/>
                <w:kern w:val="32"/>
                <w:sz w:val="18"/>
                <w:szCs w:val="18"/>
                <w:highlight w:val="none"/>
              </w:rPr>
              <w:t xml:space="preserve">□ 纯新装宽带    </w:t>
            </w:r>
            <w:r>
              <w:rPr>
                <w:rFonts w:hint="eastAsia" w:ascii="宋体" w:hAnsi="宋体"/>
                <w:sz w:val="18"/>
                <w:szCs w:val="18"/>
                <w:highlight w:val="none"/>
              </w:rPr>
              <w:t>□ 在用宽带（号码</w:t>
            </w:r>
            <w:r>
              <w:rPr>
                <w:rFonts w:hint="eastAsia" w:ascii="宋体" w:hAnsi="宋体"/>
                <w:kern w:val="32"/>
                <w:sz w:val="18"/>
                <w:szCs w:val="18"/>
                <w:highlight w:val="none"/>
              </w:rPr>
              <w:t>________________）</w:t>
            </w:r>
          </w:p>
        </w:tc>
      </w:tr>
      <w:tr w14:paraId="0E1F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122" w:type="dxa"/>
            <w:shd w:val="clear" w:color="auto" w:fill="auto"/>
            <w:vAlign w:val="center"/>
          </w:tcPr>
          <w:p w14:paraId="223A1B6E">
            <w:pPr>
              <w:keepNext w:val="0"/>
              <w:keepLines w:val="0"/>
              <w:suppressLineNumbers w:val="0"/>
              <w:spacing w:before="0" w:beforeAutospacing="0" w:after="0" w:afterAutospacing="0"/>
              <w:ind w:left="0" w:leftChars="0" w:right="0" w:rightChars="0"/>
              <w:jc w:val="center"/>
              <w:rPr>
                <w:rFonts w:hint="eastAsia" w:ascii="宋体" w:hAnsi="宋体" w:eastAsia="宋体" w:cs="Times New Roman"/>
                <w:bCs/>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商企全光网</w:t>
            </w:r>
          </w:p>
        </w:tc>
        <w:tc>
          <w:tcPr>
            <w:tcW w:w="7058" w:type="dxa"/>
            <w:gridSpan w:val="7"/>
            <w:shd w:val="clear" w:color="auto" w:fill="auto"/>
            <w:vAlign w:val="center"/>
          </w:tcPr>
          <w:p w14:paraId="49261D48">
            <w:pPr>
              <w:pStyle w:val="20"/>
              <w:keepNext w:val="0"/>
              <w:keepLines w:val="0"/>
              <w:numPr>
                <w:ilvl w:val="0"/>
                <w:numId w:val="0"/>
              </w:numPr>
              <w:suppressLineNumbers w:val="0"/>
              <w:spacing w:before="0" w:beforeAutospacing="0" w:after="0" w:afterAutospacing="0"/>
              <w:ind w:leftChars="0" w:right="0" w:rightChars="0"/>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kern w:val="32"/>
                <w:sz w:val="18"/>
                <w:szCs w:val="18"/>
                <w:highlight w:val="none"/>
              </w:rPr>
              <w:t xml:space="preserve">□ </w:t>
            </w:r>
            <w:r>
              <w:rPr>
                <w:rFonts w:hint="eastAsia" w:ascii="宋体" w:hAnsi="宋体"/>
                <w:color w:val="000000" w:themeColor="text1"/>
                <w:sz w:val="18"/>
                <w:szCs w:val="18"/>
                <w:highlight w:val="none"/>
              </w:rPr>
              <w:t>FTTR全光网：含主设备一台</w:t>
            </w:r>
          </w:p>
        </w:tc>
      </w:tr>
      <w:tr w14:paraId="0A31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9180" w:type="dxa"/>
            <w:gridSpan w:val="8"/>
            <w:shd w:val="clear" w:color="auto" w:fill="auto"/>
            <w:vAlign w:val="center"/>
          </w:tcPr>
          <w:p w14:paraId="2D83E450">
            <w:pPr>
              <w:pStyle w:val="20"/>
              <w:keepNext w:val="0"/>
              <w:keepLines w:val="0"/>
              <w:numPr>
                <w:ilvl w:val="0"/>
                <w:numId w:val="0"/>
              </w:numPr>
              <w:suppressLineNumbers w:val="0"/>
              <w:spacing w:before="0" w:beforeAutospacing="0" w:after="0" w:afterAutospacing="0"/>
              <w:ind w:leftChars="0" w:right="0" w:rightChars="0"/>
              <w:jc w:val="center"/>
              <w:rPr>
                <w:rFonts w:hint="eastAsia" w:ascii="宋体" w:hAnsi="宋体"/>
                <w:color w:val="000000" w:themeColor="text1"/>
                <w:sz w:val="18"/>
                <w:szCs w:val="18"/>
                <w:highlight w:val="none"/>
              </w:rPr>
            </w:pPr>
            <w:r>
              <w:rPr>
                <w:rFonts w:hint="eastAsia" w:ascii="宋体" w:hAnsi="宋体"/>
                <w:b/>
                <w:sz w:val="18"/>
                <w:szCs w:val="18"/>
                <w:highlight w:val="none"/>
                <w:lang w:val="en-US" w:eastAsia="zh-CN"/>
              </w:rPr>
              <w:t>2、增值免</w:t>
            </w:r>
            <w:r>
              <w:rPr>
                <w:rFonts w:hint="eastAsia" w:ascii="宋体" w:hAnsi="宋体"/>
                <w:b/>
                <w:sz w:val="18"/>
                <w:szCs w:val="18"/>
                <w:highlight w:val="none"/>
              </w:rPr>
              <w:t>费可选包</w:t>
            </w:r>
          </w:p>
        </w:tc>
      </w:tr>
      <w:tr w14:paraId="0F16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122" w:type="dxa"/>
            <w:shd w:val="clear" w:color="auto" w:fill="auto"/>
            <w:vAlign w:val="center"/>
          </w:tcPr>
          <w:p w14:paraId="031214B8">
            <w:pPr>
              <w:jc w:val="center"/>
              <w:rPr>
                <w:rFonts w:hint="eastAsia" w:ascii="宋体" w:hAnsi="宋体" w:eastAsia="宋体" w:cs="Times New Roman"/>
                <w:b/>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71135180">
            <w:pPr>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 订购数量</w:t>
            </w:r>
            <w:r>
              <w:rPr>
                <w:rFonts w:hint="eastAsia" w:ascii="宋体" w:hAnsi="宋体"/>
                <w:color w:val="000000" w:themeColor="text1"/>
                <w:sz w:val="18"/>
                <w:szCs w:val="18"/>
                <w:lang w:val="en-US" w:eastAsia="zh-CN"/>
              </w:rPr>
              <w:t>1线</w:t>
            </w:r>
            <w:r>
              <w:rPr>
                <w:rFonts w:hint="eastAsia" w:ascii="宋体" w:hAnsi="宋体"/>
                <w:color w:val="000000" w:themeColor="text1"/>
                <w:sz w:val="18"/>
                <w:szCs w:val="18"/>
              </w:rPr>
              <w:t>，限基础套餐订购FTTR全光网的用户订购。</w:t>
            </w:r>
          </w:p>
        </w:tc>
      </w:tr>
      <w:tr w14:paraId="01D8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 w:hRule="atLeast"/>
        </w:trPr>
        <w:tc>
          <w:tcPr>
            <w:tcW w:w="2122" w:type="dxa"/>
            <w:shd w:val="clear" w:color="auto" w:fill="auto"/>
            <w:vAlign w:val="center"/>
          </w:tcPr>
          <w:p w14:paraId="1826BE28">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插件类增值应用</w:t>
            </w:r>
          </w:p>
          <w:p w14:paraId="4434BB33">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(须同时订购商企全光网从设备)</w:t>
            </w:r>
          </w:p>
        </w:tc>
        <w:tc>
          <w:tcPr>
            <w:tcW w:w="7058" w:type="dxa"/>
            <w:gridSpan w:val="7"/>
            <w:shd w:val="clear" w:color="auto" w:fill="auto"/>
            <w:vAlign w:val="center"/>
          </w:tcPr>
          <w:p w14:paraId="48C8E47A">
            <w:pPr>
              <w:jc w:val="left"/>
              <w:rPr>
                <w:rFonts w:hint="eastAsia" w:ascii="宋体" w:hAnsi="宋体"/>
                <w:color w:val="000000" w:themeColor="text1"/>
                <w:sz w:val="18"/>
                <w:szCs w:val="18"/>
              </w:rPr>
            </w:pPr>
            <w:r>
              <w:rPr>
                <w:rFonts w:hint="eastAsia" w:ascii="宋体" w:hAnsi="宋体"/>
                <w:color w:val="000000" w:themeColor="text1"/>
                <w:sz w:val="18"/>
                <w:szCs w:val="18"/>
              </w:rPr>
              <w:t>插件服务：□ 上网行为管理插件</w:t>
            </w:r>
            <w:bookmarkStart w:id="2" w:name="_GoBack"/>
            <w:bookmarkEnd w:id="2"/>
          </w:p>
        </w:tc>
      </w:tr>
      <w:tr w14:paraId="7765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1A8B2604">
            <w:pPr>
              <w:ind w:left="-199" w:leftChars="-95" w:right="-139" w:rightChars="-66"/>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固话(含翼名片)/商云通</w:t>
            </w:r>
          </w:p>
          <w:p w14:paraId="3B2DCB08">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月基本费0元</w:t>
            </w:r>
          </w:p>
          <w:p w14:paraId="5866E416">
            <w:pPr>
              <w:spacing w:line="360" w:lineRule="auto"/>
              <w:jc w:val="center"/>
              <w:rPr>
                <w:rFonts w:hint="eastAsia" w:ascii="宋体" w:hAnsi="宋体" w:eastAsia="宋体" w:cs="Times New Roman"/>
                <w:kern w:val="2"/>
                <w:sz w:val="18"/>
                <w:szCs w:val="18"/>
                <w:highlight w:val="none"/>
                <w:lang w:val="en-US" w:eastAsia="zh-CN" w:bidi="ar-SA"/>
              </w:rPr>
            </w:pPr>
            <w:r>
              <w:rPr>
                <w:rFonts w:hint="eastAsia" w:ascii="宋体" w:hAnsi="宋体"/>
                <w:bCs/>
                <w:color w:val="000000" w:themeColor="text1"/>
                <w:sz w:val="18"/>
                <w:szCs w:val="18"/>
                <w:highlight w:val="none"/>
              </w:rPr>
              <w:t>（仅限</w:t>
            </w:r>
            <w:r>
              <w:rPr>
                <w:rFonts w:hint="eastAsia" w:ascii="宋体" w:hAnsi="宋体"/>
                <w:bCs/>
                <w:color w:val="000000" w:themeColor="text1"/>
                <w:sz w:val="18"/>
                <w:szCs w:val="18"/>
                <w:highlight w:val="none"/>
                <w:lang w:val="en-US" w:eastAsia="zh-CN"/>
              </w:rPr>
              <w:t>4</w:t>
            </w:r>
            <w:r>
              <w:rPr>
                <w:rFonts w:hint="eastAsia" w:ascii="宋体" w:hAnsi="宋体"/>
                <w:bCs/>
                <w:color w:val="000000" w:themeColor="text1"/>
                <w:sz w:val="18"/>
                <w:szCs w:val="18"/>
                <w:highlight w:val="none"/>
              </w:rPr>
              <w:t>线）</w:t>
            </w:r>
          </w:p>
        </w:tc>
        <w:tc>
          <w:tcPr>
            <w:tcW w:w="7058" w:type="dxa"/>
            <w:gridSpan w:val="7"/>
            <w:shd w:val="clear" w:color="auto" w:fill="auto"/>
            <w:vAlign w:val="center"/>
          </w:tcPr>
          <w:p w14:paraId="31A98DF8">
            <w:pPr>
              <w:jc w:val="left"/>
              <w:rPr>
                <w:rFonts w:ascii="宋体" w:hAnsi="宋体"/>
                <w:bCs/>
                <w:sz w:val="18"/>
                <w:szCs w:val="18"/>
                <w:highlight w:val="none"/>
              </w:rPr>
            </w:pPr>
            <w:r>
              <w:rPr>
                <w:rFonts w:hint="eastAsia" w:ascii="宋体" w:hAnsi="宋体"/>
                <w:bCs/>
                <w:sz w:val="18"/>
                <w:szCs w:val="18"/>
                <w:highlight w:val="none"/>
              </w:rPr>
              <w:t>固话</w:t>
            </w:r>
            <w:r>
              <w:rPr>
                <w:rFonts w:hint="eastAsia" w:ascii="宋体" w:hAnsi="宋体"/>
                <w:bCs/>
                <w:color w:val="000000" w:themeColor="text1"/>
                <w:sz w:val="18"/>
                <w:szCs w:val="18"/>
                <w:highlight w:val="none"/>
              </w:rPr>
              <w:t>(含翼名片)</w:t>
            </w:r>
            <w:r>
              <w:rPr>
                <w:rFonts w:hint="eastAsia" w:ascii="宋体" w:hAnsi="宋体"/>
                <w:bCs/>
                <w:sz w:val="18"/>
                <w:szCs w:val="18"/>
                <w:highlight w:val="none"/>
              </w:rPr>
              <w:t>/商云通（两项总共不超过</w:t>
            </w:r>
            <w:r>
              <w:rPr>
                <w:rFonts w:hint="eastAsia" w:ascii="宋体" w:hAnsi="宋体"/>
                <w:bCs/>
                <w:sz w:val="18"/>
                <w:szCs w:val="18"/>
                <w:highlight w:val="none"/>
                <w:lang w:val="en-US" w:eastAsia="zh-CN"/>
              </w:rPr>
              <w:t>4</w:t>
            </w:r>
            <w:r>
              <w:rPr>
                <w:rFonts w:hint="eastAsia" w:ascii="宋体" w:hAnsi="宋体"/>
                <w:bCs/>
                <w:sz w:val="18"/>
                <w:szCs w:val="18"/>
                <w:highlight w:val="none"/>
              </w:rPr>
              <w:t>线）：</w:t>
            </w:r>
          </w:p>
          <w:p w14:paraId="2B634290">
            <w:pPr>
              <w:jc w:val="left"/>
              <w:rPr>
                <w:rFonts w:ascii="宋体" w:hAnsi="宋体"/>
                <w:bCs/>
                <w:sz w:val="18"/>
                <w:szCs w:val="18"/>
                <w:highlight w:val="none"/>
              </w:rPr>
            </w:pPr>
            <w:r>
              <w:rPr>
                <w:rFonts w:hint="eastAsia" w:ascii="宋体" w:hAnsi="宋体"/>
                <w:bCs/>
                <w:sz w:val="18"/>
                <w:szCs w:val="18"/>
                <w:highlight w:val="none"/>
              </w:rPr>
              <w:t xml:space="preserve">□ </w:t>
            </w:r>
            <w:r>
              <w:rPr>
                <w:rFonts w:hint="eastAsia" w:ascii="宋体" w:hAnsi="宋体"/>
                <w:bCs/>
                <w:kern w:val="32"/>
                <w:sz w:val="18"/>
                <w:szCs w:val="18"/>
                <w:highlight w:val="none"/>
              </w:rPr>
              <w:t>固话，</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1EEB71FB">
            <w:pPr>
              <w:jc w:val="left"/>
              <w:rPr>
                <w:rFonts w:ascii="宋体" w:hAnsi="宋体"/>
                <w:bCs/>
                <w:sz w:val="18"/>
                <w:szCs w:val="18"/>
                <w:highlight w:val="none"/>
              </w:rPr>
            </w:pPr>
            <w:r>
              <w:rPr>
                <w:rFonts w:hint="eastAsia" w:ascii="宋体" w:hAnsi="宋体"/>
                <w:bCs/>
                <w:sz w:val="18"/>
                <w:szCs w:val="18"/>
                <w:highlight w:val="none"/>
              </w:rPr>
              <w:t xml:space="preserve">   每线固话均含翼名片（来电文本），每月可发送100条来电文本信息，</w:t>
            </w:r>
            <w:r>
              <w:rPr>
                <w:rFonts w:hint="eastAsia"/>
                <w:sz w:val="18"/>
                <w:szCs w:val="18"/>
                <w:highlight w:val="none"/>
              </w:rPr>
              <w:t>（</w:t>
            </w:r>
            <w:r>
              <w:rPr>
                <w:rFonts w:hint="eastAsia" w:ascii="宋体" w:hAnsi="宋体"/>
                <w:bCs/>
                <w:sz w:val="18"/>
                <w:szCs w:val="18"/>
                <w:highlight w:val="none"/>
              </w:rPr>
              <w:t>1</w:t>
            </w:r>
            <w:r>
              <w:rPr>
                <w:rFonts w:ascii="宋体" w:hAnsi="宋体"/>
                <w:bCs/>
                <w:sz w:val="18"/>
                <w:szCs w:val="18"/>
                <w:highlight w:val="none"/>
              </w:rPr>
              <w:t>00</w:t>
            </w:r>
            <w:r>
              <w:rPr>
                <w:rFonts w:hint="eastAsia" w:ascii="宋体" w:hAnsi="宋体"/>
                <w:bCs/>
                <w:sz w:val="18"/>
                <w:szCs w:val="18"/>
                <w:highlight w:val="none"/>
              </w:rPr>
              <w:t>条文本信息发送完毕后自动关停，次月重新开始计次</w:t>
            </w:r>
            <w:r>
              <w:rPr>
                <w:rFonts w:hint="eastAsia"/>
                <w:sz w:val="18"/>
                <w:szCs w:val="18"/>
                <w:highlight w:val="none"/>
              </w:rPr>
              <w:t>）</w:t>
            </w:r>
            <w:r>
              <w:rPr>
                <w:rFonts w:hint="eastAsia" w:ascii="宋体" w:hAnsi="宋体"/>
                <w:bCs/>
                <w:sz w:val="18"/>
                <w:szCs w:val="18"/>
                <w:highlight w:val="none"/>
              </w:rPr>
              <w:t>。</w:t>
            </w:r>
          </w:p>
          <w:p w14:paraId="51BEF769">
            <w:pPr>
              <w:jc w:val="left"/>
              <w:rPr>
                <w:rFonts w:ascii="宋体" w:hAnsi="宋体"/>
                <w:color w:val="000000" w:themeColor="text1"/>
                <w:sz w:val="18"/>
                <w:szCs w:val="18"/>
                <w:highlight w:val="none"/>
              </w:rPr>
            </w:pPr>
            <w:r>
              <w:rPr>
                <w:rFonts w:hint="eastAsia" w:ascii="宋体" w:hAnsi="宋体"/>
                <w:bCs/>
                <w:sz w:val="18"/>
                <w:szCs w:val="18"/>
                <w:highlight w:val="none"/>
              </w:rPr>
              <w:t>□ 商云通（需自备商云通话机）</w:t>
            </w:r>
            <w:r>
              <w:rPr>
                <w:rFonts w:hint="eastAsia" w:ascii="宋体" w:hAnsi="宋体"/>
                <w:bCs/>
                <w:kern w:val="32"/>
                <w:sz w:val="18"/>
                <w:szCs w:val="18"/>
                <w:highlight w:val="none"/>
              </w:rPr>
              <w:t>，</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754C16CD">
            <w:pPr>
              <w:spacing w:line="240" w:lineRule="exact"/>
              <w:jc w:val="left"/>
              <w:rPr>
                <w:rFonts w:ascii="宋体" w:hAnsi="宋体"/>
                <w:bCs/>
                <w:color w:val="000000" w:themeColor="text1"/>
                <w:sz w:val="18"/>
                <w:szCs w:val="18"/>
                <w:highlight w:val="none"/>
              </w:rPr>
            </w:pPr>
          </w:p>
          <w:p w14:paraId="2578891F">
            <w:pPr>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国内通话2500分钟/月；</w:t>
            </w:r>
            <w:r>
              <w:rPr>
                <w:rFonts w:hint="eastAsia" w:ascii="宋体" w:hAnsi="宋体"/>
                <w:b/>
                <w:color w:val="000000" w:themeColor="text1"/>
                <w:sz w:val="18"/>
                <w:szCs w:val="18"/>
                <w:highlight w:val="none"/>
              </w:rPr>
              <w:t>国内通话超出后资费</w:t>
            </w:r>
            <w:r>
              <w:rPr>
                <w:rFonts w:ascii="宋体" w:hAnsi="宋体"/>
                <w:b/>
                <w:color w:val="000000" w:themeColor="text1"/>
                <w:sz w:val="18"/>
                <w:szCs w:val="18"/>
                <w:highlight w:val="none"/>
              </w:rPr>
              <w:t>0.1元/分钟</w:t>
            </w:r>
            <w:r>
              <w:rPr>
                <w:rFonts w:hint="eastAsia" w:ascii="宋体" w:hAnsi="宋体"/>
                <w:bCs/>
                <w:color w:val="000000" w:themeColor="text1"/>
                <w:sz w:val="18"/>
                <w:szCs w:val="18"/>
                <w:highlight w:val="none"/>
              </w:rPr>
              <w:t>。</w:t>
            </w:r>
          </w:p>
        </w:tc>
      </w:tr>
      <w:tr w14:paraId="1E92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2" w:type="dxa"/>
            <w:shd w:val="clear" w:color="auto" w:fill="auto"/>
            <w:vAlign w:val="center"/>
          </w:tcPr>
          <w:p w14:paraId="2B1688E4">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移动业务</w:t>
            </w:r>
          </w:p>
          <w:p w14:paraId="52F59613">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w:t>
            </w:r>
            <w:r>
              <w:rPr>
                <w:rFonts w:ascii="宋体" w:hAnsi="宋体"/>
                <w:bCs/>
                <w:color w:val="000000" w:themeColor="text1"/>
                <w:sz w:val="18"/>
                <w:szCs w:val="18"/>
                <w:highlight w:val="none"/>
              </w:rPr>
              <w:t>0元</w:t>
            </w:r>
          </w:p>
          <w:p w14:paraId="28958492">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（仅限5线）</w:t>
            </w:r>
          </w:p>
        </w:tc>
        <w:tc>
          <w:tcPr>
            <w:tcW w:w="7058" w:type="dxa"/>
            <w:gridSpan w:val="7"/>
            <w:shd w:val="clear" w:color="auto" w:fill="auto"/>
            <w:vAlign w:val="center"/>
          </w:tcPr>
          <w:p w14:paraId="3C988A51">
            <w:pPr>
              <w:jc w:val="left"/>
              <w:rPr>
                <w:rFonts w:ascii="宋体" w:hAnsi="宋体"/>
                <w:color w:val="000000" w:themeColor="text1"/>
                <w:sz w:val="18"/>
                <w:szCs w:val="18"/>
                <w:highlight w:val="none"/>
              </w:rPr>
            </w:pPr>
            <w:r>
              <w:rPr>
                <w:rFonts w:hint="eastAsia" w:ascii="宋体" w:hAnsi="宋体"/>
                <w:color w:val="000000" w:themeColor="text1"/>
                <w:sz w:val="18"/>
                <w:szCs w:val="18"/>
                <w:highlight w:val="none"/>
              </w:rPr>
              <w:t>□ 订购，申请主卡线数：_</w:t>
            </w:r>
            <w:r>
              <w:rPr>
                <w:rFonts w:ascii="宋体" w:hAnsi="宋体"/>
                <w:color w:val="000000" w:themeColor="text1"/>
                <w:sz w:val="18"/>
                <w:szCs w:val="18"/>
                <w:highlight w:val="none"/>
              </w:rPr>
              <w:t>_____</w:t>
            </w:r>
            <w:r>
              <w:rPr>
                <w:rFonts w:hint="eastAsia" w:ascii="宋体" w:hAnsi="宋体"/>
                <w:color w:val="000000" w:themeColor="text1"/>
                <w:sz w:val="18"/>
                <w:szCs w:val="18"/>
                <w:highlight w:val="none"/>
              </w:rPr>
              <w:t>线（最多限5线）</w:t>
            </w:r>
          </w:p>
          <w:p w14:paraId="3313252E">
            <w:pPr>
              <w:jc w:val="left"/>
              <w:rPr>
                <w:rFonts w:ascii="宋体" w:hAnsi="宋体"/>
                <w:color w:val="000000" w:themeColor="text1"/>
                <w:sz w:val="18"/>
                <w:highlight w:val="none"/>
              </w:rPr>
            </w:pPr>
            <w:r>
              <w:rPr>
                <w:rFonts w:hint="eastAsia" w:ascii="宋体" w:hAnsi="宋体"/>
                <w:color w:val="000000" w:themeColor="text1"/>
                <w:sz w:val="18"/>
                <w:highlight w:val="none"/>
              </w:rPr>
              <w:t>每线含国内流量</w:t>
            </w:r>
            <w:r>
              <w:rPr>
                <w:rFonts w:ascii="宋体" w:hAnsi="宋体"/>
                <w:color w:val="000000" w:themeColor="text1"/>
                <w:sz w:val="18"/>
                <w:highlight w:val="none"/>
              </w:rPr>
              <w:t>120G</w:t>
            </w:r>
            <w:r>
              <w:rPr>
                <w:rFonts w:hint="eastAsia" w:ascii="宋体" w:hAnsi="宋体"/>
                <w:color w:val="000000" w:themeColor="text1"/>
                <w:sz w:val="18"/>
                <w:highlight w:val="none"/>
              </w:rPr>
              <w:t>B</w:t>
            </w:r>
            <w:r>
              <w:rPr>
                <w:rFonts w:hint="eastAsia" w:ascii="宋体" w:hAnsi="宋体"/>
                <w:color w:val="000000" w:themeColor="text1"/>
                <w:kern w:val="0"/>
                <w:sz w:val="18"/>
                <w:highlight w:val="none"/>
              </w:rPr>
              <w:t>/月</w:t>
            </w:r>
            <w:r>
              <w:rPr>
                <w:rFonts w:ascii="宋体" w:hAnsi="宋体"/>
                <w:color w:val="000000" w:themeColor="text1"/>
                <w:sz w:val="18"/>
                <w:highlight w:val="none"/>
              </w:rPr>
              <w:t>、国内通话</w:t>
            </w:r>
            <w:r>
              <w:rPr>
                <w:rFonts w:hint="eastAsia" w:ascii="宋体" w:hAnsi="宋体"/>
                <w:color w:val="000000" w:themeColor="text1"/>
                <w:sz w:val="18"/>
                <w:highlight w:val="none"/>
              </w:rPr>
              <w:t>100</w:t>
            </w:r>
            <w:r>
              <w:rPr>
                <w:rFonts w:ascii="宋体" w:hAnsi="宋体"/>
                <w:color w:val="000000" w:themeColor="text1"/>
                <w:sz w:val="18"/>
                <w:highlight w:val="none"/>
              </w:rPr>
              <w:t>0</w:t>
            </w:r>
            <w:r>
              <w:rPr>
                <w:rFonts w:hint="eastAsia" w:ascii="宋体" w:hAnsi="宋体"/>
                <w:color w:val="000000" w:themeColor="text1"/>
                <w:sz w:val="18"/>
                <w:highlight w:val="none"/>
              </w:rPr>
              <w:t>分钟</w:t>
            </w:r>
            <w:r>
              <w:rPr>
                <w:rFonts w:hint="eastAsia" w:ascii="宋体" w:hAnsi="宋体"/>
                <w:color w:val="000000" w:themeColor="text1"/>
                <w:kern w:val="0"/>
                <w:sz w:val="18"/>
                <w:highlight w:val="none"/>
              </w:rPr>
              <w:t>/月</w:t>
            </w:r>
          </w:p>
          <w:p w14:paraId="5480D777">
            <w:pPr>
              <w:rPr>
                <w:rFonts w:ascii="宋体" w:hAnsi="宋体"/>
                <w:color w:val="000000" w:themeColor="text1"/>
                <w:sz w:val="18"/>
                <w:highlight w:val="none"/>
              </w:rPr>
            </w:pPr>
            <w:r>
              <w:rPr>
                <w:rFonts w:hint="eastAsia" w:ascii="宋体" w:hAnsi="宋体"/>
                <w:b/>
                <w:bCs/>
                <w:color w:val="000000" w:themeColor="text1"/>
                <w:sz w:val="18"/>
                <w:highlight w:val="none"/>
              </w:rPr>
              <w:t>超出后</w:t>
            </w:r>
            <w:r>
              <w:rPr>
                <w:rFonts w:hint="eastAsia" w:ascii="宋体" w:hAnsi="宋体"/>
                <w:b/>
                <w:bCs/>
                <w:color w:val="000000" w:themeColor="text1"/>
                <w:kern w:val="0"/>
                <w:sz w:val="18"/>
                <w:highlight w:val="none"/>
              </w:rPr>
              <w:t>资费</w:t>
            </w:r>
            <w:r>
              <w:rPr>
                <w:rFonts w:hint="eastAsia" w:ascii="宋体" w:hAnsi="宋体"/>
                <w:color w:val="000000" w:themeColor="text1"/>
                <w:sz w:val="18"/>
                <w:highlight w:val="none"/>
              </w:rPr>
              <w:t>：</w:t>
            </w:r>
          </w:p>
          <w:p w14:paraId="0BBAEF23">
            <w:pPr>
              <w:rPr>
                <w:rFonts w:ascii="宋体" w:hAnsi="宋体"/>
                <w:color w:val="000000" w:themeColor="text1"/>
                <w:sz w:val="18"/>
                <w:highlight w:val="none"/>
              </w:rPr>
            </w:pPr>
            <w:r>
              <w:rPr>
                <w:rFonts w:ascii="宋体" w:hAnsi="宋体"/>
                <w:color w:val="000000" w:themeColor="text1"/>
                <w:sz w:val="18"/>
                <w:highlight w:val="none"/>
              </w:rPr>
              <w:t>1</w:t>
            </w:r>
            <w:r>
              <w:rPr>
                <w:rFonts w:hint="eastAsia" w:ascii="宋体" w:hAnsi="宋体"/>
                <w:color w:val="000000" w:themeColor="text1"/>
                <w:sz w:val="18"/>
                <w:highlight w:val="none"/>
              </w:rPr>
              <w:t>、国内通话：</w:t>
            </w:r>
            <w:r>
              <w:rPr>
                <w:rFonts w:ascii="宋体" w:hAnsi="宋体"/>
                <w:color w:val="000000" w:themeColor="text1"/>
                <w:sz w:val="18"/>
                <w:highlight w:val="none"/>
              </w:rPr>
              <w:t>0.15元/分钟；</w:t>
            </w:r>
          </w:p>
          <w:p w14:paraId="4A2F6DE9">
            <w:pPr>
              <w:rPr>
                <w:rFonts w:ascii="宋体" w:hAnsi="宋体"/>
                <w:color w:val="000000" w:themeColor="text1"/>
                <w:sz w:val="18"/>
                <w:highlight w:val="none"/>
              </w:rPr>
            </w:pPr>
            <w:r>
              <w:rPr>
                <w:rFonts w:ascii="宋体" w:hAnsi="宋体"/>
                <w:color w:val="000000" w:themeColor="text1"/>
                <w:sz w:val="18"/>
                <w:highlight w:val="none"/>
              </w:rPr>
              <w:t>2、</w:t>
            </w:r>
            <w:r>
              <w:rPr>
                <w:rFonts w:hint="eastAsia" w:ascii="宋体" w:hAnsi="宋体"/>
                <w:color w:val="000000" w:themeColor="text1"/>
                <w:sz w:val="18"/>
                <w:highlight w:val="none"/>
              </w:rPr>
              <w:t>国内短</w:t>
            </w:r>
            <w:r>
              <w:rPr>
                <w:rFonts w:ascii="宋体" w:hAnsi="宋体"/>
                <w:color w:val="000000" w:themeColor="text1"/>
                <w:sz w:val="18"/>
                <w:highlight w:val="none"/>
              </w:rPr>
              <w:t>/彩信：0.1元/条</w:t>
            </w:r>
          </w:p>
          <w:p w14:paraId="522B19C0">
            <w:pPr>
              <w:jc w:val="left"/>
              <w:rPr>
                <w:rFonts w:ascii="宋体" w:hAnsi="宋体"/>
                <w:color w:val="000000" w:themeColor="text1"/>
                <w:sz w:val="18"/>
                <w:highlight w:val="none"/>
              </w:rPr>
            </w:pPr>
            <w:r>
              <w:rPr>
                <w:rFonts w:ascii="宋体" w:hAnsi="宋体"/>
                <w:color w:val="000000" w:themeColor="text1"/>
                <w:sz w:val="18"/>
                <w:highlight w:val="none"/>
              </w:rPr>
              <w:t>3、国内流量：3元/GB</w:t>
            </w:r>
            <w:r>
              <w:rPr>
                <w:rFonts w:hint="eastAsia" w:ascii="宋体" w:hAnsi="宋体"/>
                <w:color w:val="000000" w:themeColor="text1"/>
                <w:sz w:val="18"/>
                <w:highlight w:val="none"/>
              </w:rPr>
              <w:t>，即：不满</w:t>
            </w:r>
            <w:r>
              <w:rPr>
                <w:rFonts w:ascii="宋体" w:hAnsi="宋体"/>
                <w:color w:val="000000" w:themeColor="text1"/>
                <w:sz w:val="18"/>
                <w:highlight w:val="none"/>
              </w:rPr>
              <w:t>100MB的，按0.03元/MB收费，达到3元后，100MB</w:t>
            </w:r>
            <w:r>
              <w:rPr>
                <w:rFonts w:hint="eastAsia" w:ascii="宋体" w:hAnsi="宋体"/>
                <w:color w:val="000000" w:themeColor="text1"/>
                <w:sz w:val="18"/>
                <w:highlight w:val="none"/>
              </w:rPr>
              <w:t>(</w:t>
            </w:r>
            <w:r>
              <w:rPr>
                <w:rFonts w:ascii="宋体" w:hAnsi="宋体"/>
                <w:color w:val="000000" w:themeColor="text1"/>
                <w:sz w:val="18"/>
                <w:highlight w:val="none"/>
              </w:rPr>
              <w:t>不含</w:t>
            </w:r>
            <w:r>
              <w:rPr>
                <w:rFonts w:hint="eastAsia" w:ascii="宋体" w:hAnsi="宋体"/>
                <w:color w:val="000000" w:themeColor="text1"/>
                <w:sz w:val="18"/>
                <w:highlight w:val="none"/>
              </w:rPr>
              <w:t>)</w:t>
            </w:r>
            <w:r>
              <w:rPr>
                <w:rFonts w:ascii="宋体" w:hAnsi="宋体"/>
                <w:color w:val="000000" w:themeColor="text1"/>
                <w:sz w:val="18"/>
                <w:highlight w:val="none"/>
              </w:rPr>
              <w:t>—1GB</w:t>
            </w:r>
            <w:r>
              <w:rPr>
                <w:rFonts w:hint="eastAsia" w:ascii="宋体" w:hAnsi="宋体"/>
                <w:color w:val="000000" w:themeColor="text1"/>
                <w:sz w:val="18"/>
                <w:highlight w:val="none"/>
              </w:rPr>
              <w:t xml:space="preserve"> (</w:t>
            </w:r>
            <w:r>
              <w:rPr>
                <w:rFonts w:ascii="宋体" w:hAnsi="宋体"/>
                <w:color w:val="000000" w:themeColor="text1"/>
                <w:sz w:val="18"/>
                <w:highlight w:val="none"/>
              </w:rPr>
              <w:t>含</w:t>
            </w:r>
            <w:r>
              <w:rPr>
                <w:rFonts w:hint="eastAsia" w:ascii="宋体" w:hAnsi="宋体"/>
                <w:color w:val="000000" w:themeColor="text1"/>
                <w:sz w:val="18"/>
                <w:highlight w:val="none"/>
              </w:rPr>
              <w:t>)</w:t>
            </w:r>
            <w:r>
              <w:rPr>
                <w:rFonts w:ascii="宋体" w:hAnsi="宋体"/>
                <w:color w:val="000000" w:themeColor="text1"/>
                <w:sz w:val="18"/>
                <w:highlight w:val="none"/>
              </w:rPr>
              <w:t>部分，免费使用；超过1GB的，仍按上述原则（即每1GB收费3元）收费，以此类推</w:t>
            </w:r>
            <w:r>
              <w:rPr>
                <w:rFonts w:hint="eastAsia" w:ascii="宋体" w:hAnsi="宋体"/>
                <w:color w:val="000000" w:themeColor="text1"/>
                <w:sz w:val="18"/>
                <w:highlight w:val="none"/>
              </w:rPr>
              <w:t>。</w:t>
            </w:r>
          </w:p>
          <w:p w14:paraId="3F65D84F">
            <w:pPr>
              <w:jc w:val="left"/>
              <w:rPr>
                <w:rFonts w:ascii="宋体" w:hAnsi="宋体"/>
                <w:b/>
                <w:sz w:val="18"/>
                <w:szCs w:val="18"/>
                <w:highlight w:val="none"/>
              </w:rPr>
            </w:pPr>
            <w:r>
              <w:rPr>
                <w:rFonts w:hint="eastAsia" w:ascii="宋体" w:hAnsi="宋体"/>
                <w:b/>
                <w:sz w:val="18"/>
                <w:szCs w:val="18"/>
                <w:highlight w:val="none"/>
              </w:rPr>
              <w:t>□是否订购副卡（每张主卡最多可订购2线）</w:t>
            </w:r>
            <w:r>
              <w:rPr>
                <w:rFonts w:ascii="宋体" w:hAnsi="宋体"/>
                <w:b/>
                <w:sz w:val="18"/>
                <w:szCs w:val="18"/>
                <w:highlight w:val="none"/>
              </w:rPr>
              <w:t xml:space="preserve"> </w:t>
            </w:r>
            <w:r>
              <w:rPr>
                <w:rFonts w:hint="eastAsia" w:ascii="宋体" w:hAnsi="宋体"/>
                <w:b/>
                <w:sz w:val="18"/>
                <w:szCs w:val="18"/>
                <w:highlight w:val="none"/>
              </w:rPr>
              <w:t>数量：_</w:t>
            </w:r>
            <w:r>
              <w:rPr>
                <w:rFonts w:ascii="宋体" w:hAnsi="宋体"/>
                <w:b/>
                <w:sz w:val="18"/>
                <w:szCs w:val="18"/>
                <w:highlight w:val="none"/>
              </w:rPr>
              <w:t>________</w:t>
            </w:r>
          </w:p>
        </w:tc>
      </w:tr>
      <w:tr w14:paraId="10C6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180" w:type="dxa"/>
            <w:gridSpan w:val="8"/>
            <w:shd w:val="clear" w:color="auto" w:fill="auto"/>
            <w:vAlign w:val="center"/>
          </w:tcPr>
          <w:p w14:paraId="1DD8DC87">
            <w:pPr>
              <w:jc w:val="center"/>
              <w:rPr>
                <w:rFonts w:hint="eastAsia" w:ascii="宋体" w:hAnsi="宋体"/>
                <w:b/>
                <w:sz w:val="18"/>
                <w:szCs w:val="18"/>
                <w:highlight w:val="none"/>
              </w:rPr>
            </w:pPr>
            <w:r>
              <w:rPr>
                <w:rFonts w:hint="eastAsia" w:ascii="宋体" w:hAnsi="宋体"/>
                <w:b/>
                <w:sz w:val="18"/>
                <w:szCs w:val="18"/>
                <w:highlight w:val="none"/>
                <w:lang w:val="en-US" w:eastAsia="zh-CN"/>
              </w:rPr>
              <w:t>3、</w:t>
            </w:r>
            <w:r>
              <w:rPr>
                <w:rFonts w:hint="eastAsia" w:ascii="宋体" w:hAnsi="宋体"/>
                <w:b/>
                <w:sz w:val="18"/>
                <w:szCs w:val="18"/>
                <w:highlight w:val="none"/>
              </w:rPr>
              <w:t>收费可选包</w:t>
            </w:r>
          </w:p>
        </w:tc>
      </w:tr>
      <w:tr w14:paraId="59E0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2" w:type="dxa"/>
            <w:shd w:val="clear" w:color="auto" w:fill="auto"/>
            <w:vAlign w:val="center"/>
          </w:tcPr>
          <w:p w14:paraId="2CB34D6E">
            <w:pPr>
              <w:keepNext w:val="0"/>
              <w:keepLines w:val="0"/>
              <w:suppressLineNumbers w:val="0"/>
              <w:snapToGrid w:val="0"/>
              <w:spacing w:before="0" w:beforeAutospacing="0" w:after="0" w:afterAutospacing="0" w:line="240" w:lineRule="auto"/>
              <w:ind w:left="0" w:leftChars="0" w:right="0" w:rightChars="0"/>
              <w:jc w:val="center"/>
              <w:rPr>
                <w:rFonts w:ascii="宋体" w:hAnsi="宋体"/>
                <w:b w:val="0"/>
                <w:bCs/>
                <w:sz w:val="18"/>
                <w:szCs w:val="18"/>
                <w:highlight w:val="none"/>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507910AE">
            <w:pPr>
              <w:keepNext w:val="0"/>
              <w:keepLines w:val="0"/>
              <w:suppressLineNumbers w:val="0"/>
              <w:tabs>
                <w:tab w:val="left" w:pos="360"/>
              </w:tabs>
              <w:snapToGrid w:val="0"/>
              <w:spacing w:before="0" w:beforeAutospacing="0" w:after="0" w:afterAutospacing="0" w:line="240" w:lineRule="auto"/>
              <w:ind w:left="0" w:right="0"/>
              <w:jc w:val="left"/>
              <w:rPr>
                <w:rFonts w:hint="eastAsia" w:ascii="宋体" w:hAnsi="宋体" w:eastAsia="宋体"/>
                <w:color w:val="000000" w:themeColor="text1"/>
                <w:sz w:val="18"/>
                <w:szCs w:val="18"/>
                <w:lang w:eastAsia="zh-CN"/>
              </w:rPr>
            </w:pPr>
            <w:r>
              <w:rPr>
                <w:rFonts w:hint="eastAsia" w:ascii="宋体" w:hAnsi="宋体"/>
                <w:color w:val="000000" w:themeColor="text1"/>
                <w:sz w:val="18"/>
                <w:szCs w:val="18"/>
              </w:rPr>
              <w:t xml:space="preserve">□ </w:t>
            </w:r>
            <w:r>
              <w:rPr>
                <w:rFonts w:hint="eastAsia" w:ascii="宋体" w:hAnsi="宋体"/>
                <w:color w:val="000000" w:themeColor="text1"/>
                <w:sz w:val="18"/>
                <w:szCs w:val="18"/>
                <w:lang w:val="en-US" w:eastAsia="zh-CN"/>
              </w:rPr>
              <w:t>2</w:t>
            </w:r>
            <w:r>
              <w:rPr>
                <w:rFonts w:hint="default" w:ascii="宋体" w:hAnsi="宋体"/>
                <w:color w:val="000000" w:themeColor="text1"/>
                <w:sz w:val="18"/>
                <w:szCs w:val="18"/>
              </w:rPr>
              <w:t>9</w:t>
            </w:r>
            <w:r>
              <w:rPr>
                <w:rFonts w:hint="eastAsia" w:ascii="宋体" w:hAnsi="宋体"/>
                <w:color w:val="000000" w:themeColor="text1"/>
                <w:sz w:val="18"/>
                <w:szCs w:val="18"/>
              </w:rPr>
              <w:t>元/月/线</w:t>
            </w:r>
            <w:r>
              <w:rPr>
                <w:rFonts w:hint="eastAsia" w:ascii="宋体" w:hAnsi="宋体"/>
                <w:color w:val="000000" w:themeColor="text1"/>
                <w:sz w:val="18"/>
                <w:szCs w:val="18"/>
                <w:lang w:eastAsia="zh-CN"/>
              </w:rPr>
              <w:t>（限时优惠</w:t>
            </w:r>
            <w:r>
              <w:rPr>
                <w:rFonts w:hint="eastAsia" w:ascii="宋体" w:hAnsi="宋体"/>
                <w:color w:val="000000" w:themeColor="text1"/>
                <w:sz w:val="18"/>
                <w:szCs w:val="18"/>
                <w:lang w:val="en-US" w:eastAsia="zh-CN"/>
              </w:rPr>
              <w:t>至2026</w:t>
            </w:r>
            <w:r>
              <w:rPr>
                <w:rFonts w:hint="eastAsia" w:ascii="宋体" w:hAnsi="宋体"/>
                <w:color w:val="000000" w:themeColor="text1"/>
                <w:sz w:val="18"/>
                <w:szCs w:val="18"/>
                <w:lang w:eastAsia="zh-CN"/>
              </w:rPr>
              <w:t>年</w:t>
            </w:r>
            <w:r>
              <w:rPr>
                <w:rFonts w:hint="eastAsia" w:ascii="宋体" w:hAnsi="宋体"/>
                <w:color w:val="000000" w:themeColor="text1"/>
                <w:sz w:val="18"/>
                <w:szCs w:val="18"/>
                <w:lang w:val="en-US" w:eastAsia="zh-CN"/>
              </w:rPr>
              <w:t>12月31日）</w:t>
            </w:r>
          </w:p>
          <w:p w14:paraId="61F462D4">
            <w:pPr>
              <w:keepNext w:val="0"/>
              <w:keepLines w:val="0"/>
              <w:suppressLineNumbers w:val="0"/>
              <w:tabs>
                <w:tab w:val="left" w:pos="360"/>
              </w:tabs>
              <w:snapToGrid w:val="0"/>
              <w:spacing w:before="0" w:beforeAutospacing="0" w:after="0" w:afterAutospacing="0" w:line="240" w:lineRule="auto"/>
              <w:ind w:left="0" w:leftChars="0" w:right="0" w:rightChars="0"/>
              <w:jc w:val="left"/>
              <w:rPr>
                <w:rFonts w:ascii="宋体" w:hAnsi="宋体"/>
                <w:b/>
                <w:sz w:val="18"/>
                <w:szCs w:val="18"/>
                <w:highlight w:val="none"/>
              </w:rPr>
            </w:pPr>
            <w:r>
              <w:rPr>
                <w:rFonts w:hint="eastAsia" w:ascii="宋体" w:hAnsi="宋体"/>
                <w:color w:val="000000" w:themeColor="text1"/>
                <w:sz w:val="18"/>
                <w:szCs w:val="18"/>
              </w:rPr>
              <w:t>订购数量：_</w:t>
            </w:r>
            <w:r>
              <w:rPr>
                <w:rFonts w:hint="default" w:ascii="宋体" w:hAnsi="宋体"/>
                <w:color w:val="000000" w:themeColor="text1"/>
                <w:sz w:val="18"/>
                <w:szCs w:val="18"/>
              </w:rPr>
              <w:t>_____</w:t>
            </w:r>
            <w:r>
              <w:rPr>
                <w:rFonts w:hint="eastAsia" w:ascii="宋体" w:hAnsi="宋体"/>
                <w:color w:val="000000" w:themeColor="text1"/>
                <w:sz w:val="18"/>
                <w:szCs w:val="18"/>
              </w:rPr>
              <w:t>，限基础套餐订购FTTR全光网的用户订购。</w:t>
            </w:r>
          </w:p>
        </w:tc>
      </w:tr>
      <w:tr w14:paraId="15E6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2122" w:type="dxa"/>
            <w:shd w:val="clear" w:color="auto" w:fill="auto"/>
            <w:vAlign w:val="center"/>
          </w:tcPr>
          <w:p w14:paraId="2ED67AA4">
            <w:pPr>
              <w:jc w:val="center"/>
              <w:rPr>
                <w:rFonts w:hint="eastAsia" w:ascii="宋体" w:hAnsi="宋体" w:eastAsia="宋体" w:cs="Times New Roman"/>
                <w:b w:val="0"/>
                <w:bCs/>
                <w:kern w:val="2"/>
                <w:sz w:val="18"/>
                <w:szCs w:val="18"/>
                <w:highlight w:val="none"/>
                <w:lang w:val="en-US" w:eastAsia="zh-CN" w:bidi="ar-SA"/>
              </w:rPr>
            </w:pPr>
            <w:r>
              <w:rPr>
                <w:rFonts w:hint="eastAsia" w:ascii="宋体" w:hAnsi="宋体"/>
                <w:b w:val="0"/>
                <w:bCs/>
                <w:sz w:val="18"/>
                <w:szCs w:val="18"/>
                <w:highlight w:val="none"/>
              </w:rPr>
              <w:t>上行升速包</w:t>
            </w:r>
          </w:p>
        </w:tc>
        <w:tc>
          <w:tcPr>
            <w:tcW w:w="7058" w:type="dxa"/>
            <w:gridSpan w:val="7"/>
            <w:shd w:val="clear" w:color="auto" w:fill="auto"/>
            <w:vAlign w:val="center"/>
          </w:tcPr>
          <w:p w14:paraId="3B140A20">
            <w:pPr>
              <w:tabs>
                <w:tab w:val="left" w:pos="360"/>
              </w:tabs>
              <w:jc w:val="left"/>
              <w:rPr>
                <w:rFonts w:ascii="宋体" w:hAnsi="宋体"/>
                <w:sz w:val="18"/>
                <w:szCs w:val="18"/>
                <w:highlight w:val="none"/>
              </w:rPr>
            </w:pPr>
            <w:r>
              <w:rPr>
                <w:rFonts w:hint="eastAsia" w:ascii="宋体" w:hAnsi="宋体"/>
                <w:sz w:val="18"/>
                <w:szCs w:val="18"/>
                <w:highlight w:val="none"/>
              </w:rPr>
              <w:t>上行升速2</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100</w:t>
            </w:r>
            <w:r>
              <w:rPr>
                <w:rFonts w:hint="eastAsia" w:ascii="宋体" w:hAnsi="宋体"/>
                <w:sz w:val="18"/>
                <w:szCs w:val="18"/>
                <w:highlight w:val="none"/>
              </w:rPr>
              <w:t xml:space="preserve">元/月 □ </w:t>
            </w:r>
            <w:r>
              <w:rPr>
                <w:rFonts w:ascii="宋体" w:hAnsi="宋体"/>
                <w:sz w:val="18"/>
                <w:szCs w:val="18"/>
                <w:highlight w:val="none"/>
              </w:rPr>
              <w:t>1200</w:t>
            </w:r>
            <w:r>
              <w:rPr>
                <w:rFonts w:hint="eastAsia" w:ascii="宋体" w:hAnsi="宋体"/>
                <w:sz w:val="18"/>
                <w:szCs w:val="18"/>
                <w:highlight w:val="none"/>
              </w:rPr>
              <w:t>元/年</w:t>
            </w:r>
          </w:p>
          <w:p w14:paraId="00271365">
            <w:pPr>
              <w:tabs>
                <w:tab w:val="left" w:pos="360"/>
              </w:tabs>
              <w:jc w:val="left"/>
              <w:rPr>
                <w:rFonts w:ascii="宋体" w:hAnsi="宋体"/>
                <w:sz w:val="18"/>
                <w:szCs w:val="18"/>
                <w:highlight w:val="none"/>
              </w:rPr>
            </w:pPr>
            <w:r>
              <w:rPr>
                <w:rFonts w:hint="eastAsia" w:ascii="宋体" w:hAnsi="宋体"/>
                <w:sz w:val="18"/>
                <w:szCs w:val="18"/>
                <w:highlight w:val="none"/>
              </w:rPr>
              <w:t>上行升速3</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150</w:t>
            </w:r>
            <w:r>
              <w:rPr>
                <w:rFonts w:hint="eastAsia" w:ascii="宋体" w:hAnsi="宋体"/>
                <w:sz w:val="18"/>
                <w:szCs w:val="18"/>
                <w:highlight w:val="none"/>
              </w:rPr>
              <w:t xml:space="preserve">元/月 □ </w:t>
            </w:r>
            <w:r>
              <w:rPr>
                <w:rFonts w:ascii="宋体" w:hAnsi="宋体"/>
                <w:sz w:val="18"/>
                <w:szCs w:val="18"/>
                <w:highlight w:val="none"/>
              </w:rPr>
              <w:t>1800</w:t>
            </w:r>
            <w:r>
              <w:rPr>
                <w:rFonts w:hint="eastAsia" w:ascii="宋体" w:hAnsi="宋体"/>
                <w:sz w:val="18"/>
                <w:szCs w:val="18"/>
                <w:highlight w:val="none"/>
              </w:rPr>
              <w:t>元/年</w:t>
            </w:r>
          </w:p>
          <w:p w14:paraId="0DBE8798">
            <w:pPr>
              <w:tabs>
                <w:tab w:val="left" w:pos="360"/>
              </w:tabs>
              <w:jc w:val="left"/>
              <w:rPr>
                <w:rFonts w:hint="eastAsia" w:ascii="宋体" w:hAnsi="宋体" w:eastAsia="宋体" w:cs="Times New Roman"/>
                <w:b/>
                <w:kern w:val="2"/>
                <w:sz w:val="18"/>
                <w:szCs w:val="18"/>
                <w:highlight w:val="none"/>
                <w:lang w:val="en-US" w:eastAsia="zh-CN" w:bidi="ar-SA"/>
              </w:rPr>
            </w:pPr>
            <w:r>
              <w:rPr>
                <w:rFonts w:hint="eastAsia" w:ascii="宋体" w:hAnsi="宋体"/>
                <w:sz w:val="18"/>
                <w:szCs w:val="18"/>
                <w:highlight w:val="none"/>
              </w:rPr>
              <w:t>上行升速5</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200</w:t>
            </w:r>
            <w:r>
              <w:rPr>
                <w:rFonts w:hint="eastAsia" w:ascii="宋体" w:hAnsi="宋体"/>
                <w:sz w:val="18"/>
                <w:szCs w:val="18"/>
                <w:highlight w:val="none"/>
              </w:rPr>
              <w:t xml:space="preserve">元/月  □ </w:t>
            </w:r>
            <w:r>
              <w:rPr>
                <w:rFonts w:ascii="宋体" w:hAnsi="宋体"/>
                <w:sz w:val="18"/>
                <w:szCs w:val="18"/>
                <w:highlight w:val="none"/>
              </w:rPr>
              <w:t>2400</w:t>
            </w:r>
            <w:r>
              <w:rPr>
                <w:rFonts w:hint="eastAsia" w:ascii="宋体" w:hAnsi="宋体"/>
                <w:sz w:val="18"/>
                <w:szCs w:val="18"/>
                <w:highlight w:val="none"/>
              </w:rPr>
              <w:t>元/年</w:t>
            </w:r>
          </w:p>
        </w:tc>
      </w:tr>
      <w:tr w14:paraId="6487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6DAA083A">
            <w:pPr>
              <w:spacing w:line="360" w:lineRule="auto"/>
              <w:jc w:val="center"/>
              <w:rPr>
                <w:rFonts w:ascii="宋体" w:hAnsi="宋体"/>
                <w:b/>
                <w:sz w:val="18"/>
                <w:highlight w:val="none"/>
              </w:rPr>
            </w:pPr>
            <w:r>
              <w:rPr>
                <w:rFonts w:hint="eastAsia" w:ascii="宋体" w:hAnsi="宋体"/>
                <w:sz w:val="18"/>
                <w:szCs w:val="18"/>
                <w:highlight w:val="none"/>
              </w:rPr>
              <w:t>填</w:t>
            </w:r>
            <w:r>
              <w:rPr>
                <w:rFonts w:ascii="宋体" w:hAnsi="宋体"/>
                <w:sz w:val="18"/>
                <w:szCs w:val="18"/>
                <w:highlight w:val="none"/>
              </w:rPr>
              <w:t>表说明</w:t>
            </w:r>
          </w:p>
        </w:tc>
        <w:tc>
          <w:tcPr>
            <w:tcW w:w="7058" w:type="dxa"/>
            <w:gridSpan w:val="7"/>
            <w:shd w:val="clear" w:color="auto" w:fill="auto"/>
          </w:tcPr>
          <w:p w14:paraId="5F396493">
            <w:pPr>
              <w:pStyle w:val="20"/>
              <w:numPr>
                <w:ilvl w:val="0"/>
                <w:numId w:val="2"/>
              </w:numPr>
              <w:spacing w:line="260" w:lineRule="exact"/>
              <w:ind w:firstLineChars="0"/>
              <w:rPr>
                <w:rFonts w:ascii="宋体" w:hAnsi="宋体"/>
                <w:b/>
                <w:bCs/>
                <w:color w:val="000000" w:themeColor="text1"/>
                <w:sz w:val="18"/>
                <w:szCs w:val="18"/>
                <w:highlight w:val="none"/>
              </w:rPr>
            </w:pPr>
            <w:r>
              <w:rPr>
                <w:rFonts w:hint="eastAsia"/>
                <w:b/>
                <w:bCs/>
                <w:sz w:val="18"/>
                <w:szCs w:val="18"/>
                <w:highlight w:val="none"/>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highlight w:val="none"/>
              </w:rPr>
              <w:t>17909</w:t>
            </w:r>
            <w:r>
              <w:rPr>
                <w:rFonts w:hint="eastAsia"/>
                <w:b/>
                <w:bCs/>
                <w:sz w:val="18"/>
                <w:szCs w:val="18"/>
                <w:highlight w:val="none"/>
              </w:rPr>
              <w:t>、</w:t>
            </w:r>
            <w:r>
              <w:rPr>
                <w:b/>
                <w:bCs/>
                <w:sz w:val="18"/>
                <w:szCs w:val="18"/>
                <w:highlight w:val="none"/>
              </w:rPr>
              <w:t>11808</w:t>
            </w:r>
            <w:r>
              <w:rPr>
                <w:rFonts w:hint="eastAsia"/>
                <w:b/>
                <w:bCs/>
                <w:sz w:val="18"/>
                <w:szCs w:val="18"/>
                <w:highlight w:val="none"/>
              </w:rPr>
              <w:t>、</w:t>
            </w:r>
            <w:r>
              <w:rPr>
                <w:b/>
                <w:bCs/>
                <w:sz w:val="18"/>
                <w:szCs w:val="18"/>
                <w:highlight w:val="none"/>
              </w:rPr>
              <w:t>800</w:t>
            </w:r>
            <w:r>
              <w:rPr>
                <w:rFonts w:hint="eastAsia"/>
                <w:b/>
                <w:bCs/>
                <w:sz w:val="18"/>
                <w:szCs w:val="18"/>
                <w:highlight w:val="none"/>
              </w:rPr>
              <w:t>等接入号及各类声讯信息费用）。语音计费不足</w:t>
            </w:r>
            <w:r>
              <w:rPr>
                <w:b/>
                <w:bCs/>
                <w:sz w:val="18"/>
                <w:szCs w:val="18"/>
                <w:highlight w:val="none"/>
              </w:rPr>
              <w:t>1</w:t>
            </w:r>
            <w:r>
              <w:rPr>
                <w:rFonts w:hint="eastAsia"/>
                <w:b/>
                <w:bCs/>
                <w:sz w:val="18"/>
                <w:szCs w:val="18"/>
                <w:highlight w:val="none"/>
              </w:rPr>
              <w:t>分钟按</w:t>
            </w:r>
            <w:r>
              <w:rPr>
                <w:b/>
                <w:bCs/>
                <w:sz w:val="18"/>
                <w:szCs w:val="18"/>
                <w:highlight w:val="none"/>
              </w:rPr>
              <w:t>1</w:t>
            </w:r>
            <w:r>
              <w:rPr>
                <w:rFonts w:hint="eastAsia"/>
                <w:b/>
                <w:bCs/>
                <w:sz w:val="18"/>
                <w:szCs w:val="18"/>
                <w:highlight w:val="none"/>
              </w:rPr>
              <w:t>分钟计收。</w:t>
            </w:r>
          </w:p>
          <w:p w14:paraId="19EF4D16">
            <w:pPr>
              <w:pStyle w:val="20"/>
              <w:numPr>
                <w:ilvl w:val="0"/>
                <w:numId w:val="2"/>
              </w:numPr>
              <w:shd w:val="clear" w:color="auto" w:fill="FFFFFF" w:themeFill="background1"/>
              <w:spacing w:line="260" w:lineRule="exact"/>
              <w:ind w:firstLineChars="0"/>
              <w:rPr>
                <w:bCs/>
                <w:color w:val="000000" w:themeColor="text1"/>
                <w:sz w:val="18"/>
                <w:szCs w:val="18"/>
                <w:highlight w:val="none"/>
              </w:rPr>
            </w:pPr>
            <w:r>
              <w:rPr>
                <w:rFonts w:hint="eastAsia"/>
                <w:bCs/>
                <w:color w:val="000000" w:themeColor="text1"/>
                <w:sz w:val="18"/>
                <w:szCs w:val="18"/>
                <w:highlight w:val="none"/>
              </w:rPr>
              <w:t>一次性费用：宽带一次性费用为3</w:t>
            </w:r>
            <w:r>
              <w:rPr>
                <w:bCs/>
                <w:color w:val="000000" w:themeColor="text1"/>
                <w:sz w:val="18"/>
                <w:szCs w:val="18"/>
                <w:highlight w:val="none"/>
              </w:rPr>
              <w:t>1</w:t>
            </w:r>
            <w:r>
              <w:rPr>
                <w:rFonts w:hint="eastAsia"/>
                <w:bCs/>
                <w:color w:val="000000" w:themeColor="text1"/>
                <w:sz w:val="18"/>
                <w:szCs w:val="18"/>
                <w:highlight w:val="none"/>
              </w:rPr>
              <w:t>0元/线/次（含手续费</w:t>
            </w:r>
            <w:r>
              <w:rPr>
                <w:bCs/>
                <w:color w:val="000000" w:themeColor="text1"/>
                <w:sz w:val="18"/>
                <w:szCs w:val="18"/>
                <w:highlight w:val="none"/>
              </w:rPr>
              <w:t>10元</w:t>
            </w:r>
            <w:r>
              <w:rPr>
                <w:rFonts w:hint="eastAsia"/>
                <w:bCs/>
                <w:color w:val="000000" w:themeColor="text1"/>
                <w:sz w:val="18"/>
                <w:szCs w:val="18"/>
                <w:highlight w:val="none"/>
              </w:rPr>
              <w:t>/线/次，安装调测费3</w:t>
            </w:r>
            <w:r>
              <w:rPr>
                <w:bCs/>
                <w:color w:val="000000" w:themeColor="text1"/>
                <w:sz w:val="18"/>
                <w:szCs w:val="18"/>
                <w:highlight w:val="none"/>
              </w:rPr>
              <w:t>0</w:t>
            </w:r>
            <w:r>
              <w:rPr>
                <w:rFonts w:hint="eastAsia"/>
                <w:bCs/>
                <w:color w:val="000000" w:themeColor="text1"/>
                <w:sz w:val="18"/>
                <w:szCs w:val="18"/>
                <w:highlight w:val="none"/>
              </w:rPr>
              <w:t>0</w:t>
            </w:r>
            <w:r>
              <w:rPr>
                <w:bCs/>
                <w:color w:val="000000" w:themeColor="text1"/>
                <w:sz w:val="18"/>
                <w:szCs w:val="18"/>
                <w:highlight w:val="none"/>
              </w:rPr>
              <w:t>元/线/次）</w:t>
            </w:r>
            <w:r>
              <w:rPr>
                <w:rFonts w:hint="eastAsia"/>
                <w:bCs/>
                <w:color w:val="000000" w:themeColor="text1"/>
                <w:sz w:val="18"/>
                <w:szCs w:val="18"/>
                <w:highlight w:val="none"/>
              </w:rPr>
              <w:t>；商云通如为直线老号码携带，收取一次性费用为300元/线/次（含直线改商云通手续费 100 元/线/次，安装调测费 200 元/线/次）；</w:t>
            </w:r>
            <w:r>
              <w:rPr>
                <w:rFonts w:hint="default"/>
                <w:b/>
                <w:color w:val="000000" w:themeColor="text1"/>
                <w:sz w:val="18"/>
                <w:szCs w:val="18"/>
                <w:highlight w:val="none"/>
              </w:rPr>
              <w:t>F</w:t>
            </w:r>
            <w:r>
              <w:rPr>
                <w:rFonts w:hint="default"/>
                <w:b/>
                <w:bCs/>
                <w:color w:val="000000" w:themeColor="text1"/>
                <w:sz w:val="18"/>
                <w:szCs w:val="18"/>
                <w:highlight w:val="none"/>
              </w:rPr>
              <w:t>TTR</w:t>
            </w:r>
            <w:r>
              <w:rPr>
                <w:rFonts w:hint="eastAsia"/>
                <w:b/>
                <w:bCs/>
                <w:color w:val="000000" w:themeColor="text1"/>
                <w:sz w:val="18"/>
                <w:szCs w:val="18"/>
                <w:highlight w:val="none"/>
              </w:rPr>
              <w:t>一次性安装调测费：</w:t>
            </w:r>
            <w:r>
              <w:rPr>
                <w:rFonts w:hint="default"/>
                <w:b/>
                <w:bCs/>
                <w:color w:val="000000" w:themeColor="text1"/>
                <w:sz w:val="18"/>
                <w:szCs w:val="18"/>
                <w:highlight w:val="none"/>
              </w:rPr>
              <w:t>50</w:t>
            </w:r>
            <w:r>
              <w:rPr>
                <w:rFonts w:hint="eastAsia"/>
                <w:b/>
                <w:bCs/>
                <w:color w:val="000000" w:themeColor="text1"/>
                <w:sz w:val="18"/>
                <w:szCs w:val="18"/>
                <w:highlight w:val="none"/>
              </w:rPr>
              <w:t>元</w:t>
            </w:r>
            <w:r>
              <w:rPr>
                <w:rFonts w:hint="default"/>
                <w:b/>
                <w:bCs/>
                <w:color w:val="000000" w:themeColor="text1"/>
                <w:sz w:val="18"/>
                <w:szCs w:val="18"/>
                <w:highlight w:val="none"/>
              </w:rPr>
              <w:t>/</w:t>
            </w:r>
            <w:r>
              <w:rPr>
                <w:rFonts w:hint="eastAsia"/>
                <w:b/>
                <w:bCs/>
                <w:color w:val="000000" w:themeColor="text1"/>
                <w:sz w:val="18"/>
                <w:szCs w:val="18"/>
                <w:highlight w:val="none"/>
              </w:rPr>
              <w:t>线</w:t>
            </w:r>
            <w:r>
              <w:rPr>
                <w:rFonts w:hint="eastAsia"/>
                <w:b/>
                <w:bCs/>
                <w:color w:val="000000" w:themeColor="text1"/>
                <w:sz w:val="18"/>
                <w:szCs w:val="18"/>
                <w:highlight w:val="none"/>
                <w:lang w:eastAsia="zh-CN"/>
              </w:rPr>
              <w:t>。</w:t>
            </w:r>
          </w:p>
          <w:p w14:paraId="2C307455">
            <w:pPr>
              <w:pStyle w:val="20"/>
              <w:numPr>
                <w:ilvl w:val="0"/>
                <w:numId w:val="2"/>
              </w:numPr>
              <w:shd w:val="clear" w:color="auto" w:fill="FFFFFF" w:themeFill="background1"/>
              <w:spacing w:line="260" w:lineRule="exact"/>
              <w:ind w:firstLineChars="0"/>
              <w:rPr>
                <w:b/>
                <w:color w:val="000000" w:themeColor="text1"/>
                <w:sz w:val="18"/>
                <w:szCs w:val="18"/>
                <w:highlight w:val="none"/>
              </w:rPr>
            </w:pPr>
            <w:r>
              <w:rPr>
                <w:rFonts w:hint="eastAsia"/>
                <w:b/>
                <w:color w:val="000000" w:themeColor="text1"/>
                <w:sz w:val="18"/>
                <w:szCs w:val="18"/>
                <w:highlight w:val="none"/>
              </w:rPr>
              <w:t>业务完工当月，新装固话</w:t>
            </w:r>
            <w:r>
              <w:rPr>
                <w:b/>
                <w:color w:val="000000" w:themeColor="text1"/>
                <w:sz w:val="18"/>
                <w:szCs w:val="18"/>
                <w:highlight w:val="none"/>
              </w:rPr>
              <w:t>/</w:t>
            </w:r>
            <w:r>
              <w:rPr>
                <w:rFonts w:hint="eastAsia"/>
                <w:b/>
                <w:color w:val="000000" w:themeColor="text1"/>
                <w:sz w:val="18"/>
                <w:szCs w:val="18"/>
                <w:highlight w:val="none"/>
              </w:rPr>
              <w:t>商云通业务包含的国内通话时长以</w:t>
            </w:r>
            <w:r>
              <w:rPr>
                <w:b/>
                <w:color w:val="000000" w:themeColor="text1"/>
                <w:sz w:val="18"/>
                <w:szCs w:val="18"/>
                <w:highlight w:val="none"/>
              </w:rPr>
              <w:t>2500</w:t>
            </w:r>
            <w:r>
              <w:rPr>
                <w:rFonts w:hint="eastAsia"/>
                <w:b/>
                <w:color w:val="000000" w:themeColor="text1"/>
                <w:sz w:val="18"/>
                <w:szCs w:val="18"/>
                <w:highlight w:val="none"/>
              </w:rPr>
              <w:t>分钟</w:t>
            </w:r>
            <w:r>
              <w:rPr>
                <w:b/>
                <w:color w:val="000000" w:themeColor="text1"/>
                <w:sz w:val="18"/>
                <w:szCs w:val="18"/>
                <w:highlight w:val="none"/>
              </w:rPr>
              <w:t>/</w:t>
            </w:r>
            <w:r>
              <w:rPr>
                <w:rFonts w:hint="eastAsia"/>
                <w:b/>
                <w:color w:val="000000" w:themeColor="text1"/>
                <w:sz w:val="18"/>
                <w:szCs w:val="18"/>
                <w:highlight w:val="none"/>
              </w:rPr>
              <w:t>月按天折算。在用固话</w:t>
            </w:r>
            <w:r>
              <w:rPr>
                <w:b/>
                <w:color w:val="000000" w:themeColor="text1"/>
                <w:sz w:val="18"/>
                <w:szCs w:val="18"/>
                <w:highlight w:val="none"/>
              </w:rPr>
              <w:t>/</w:t>
            </w:r>
            <w:r>
              <w:rPr>
                <w:rFonts w:hint="eastAsia"/>
                <w:b/>
                <w:color w:val="000000" w:themeColor="text1"/>
                <w:sz w:val="18"/>
                <w:szCs w:val="18"/>
                <w:highlight w:val="none"/>
              </w:rPr>
              <w:t>商云通参加本活动的，若变更前的原套餐资费标准为次月生效模式的，则变更当月至本活动套餐资费标准生效期间，仍维持原套餐资费。</w:t>
            </w:r>
          </w:p>
          <w:p w14:paraId="7E0116D9">
            <w:pPr>
              <w:pStyle w:val="20"/>
              <w:numPr>
                <w:ilvl w:val="0"/>
                <w:numId w:val="2"/>
              </w:numPr>
              <w:spacing w:line="260" w:lineRule="exact"/>
              <w:ind w:firstLineChars="0"/>
              <w:rPr>
                <w:bCs/>
                <w:color w:val="000000" w:themeColor="text1"/>
                <w:sz w:val="18"/>
                <w:szCs w:val="18"/>
                <w:highlight w:val="none"/>
              </w:rPr>
            </w:pPr>
            <w:r>
              <w:rPr>
                <w:rFonts w:hint="eastAsia"/>
                <w:bCs/>
                <w:color w:val="000000" w:themeColor="text1"/>
                <w:sz w:val="18"/>
                <w:szCs w:val="18"/>
                <w:highlight w:val="none"/>
              </w:rPr>
              <w:t>ISDN（2B+D）须付清所有欠费并迁转改装为普通固话后方可参加本营销活动。客户需优先改为光电话（无光纤资源覆盖除外）。</w:t>
            </w:r>
          </w:p>
          <w:p w14:paraId="518C315A">
            <w:pPr>
              <w:pStyle w:val="20"/>
              <w:numPr>
                <w:ilvl w:val="0"/>
                <w:numId w:val="2"/>
              </w:numPr>
              <w:spacing w:line="260" w:lineRule="exact"/>
              <w:ind w:firstLineChars="0"/>
              <w:rPr>
                <w:b/>
                <w:color w:val="000000" w:themeColor="text1"/>
                <w:sz w:val="18"/>
                <w:szCs w:val="18"/>
                <w:highlight w:val="none"/>
              </w:rPr>
            </w:pPr>
            <w:r>
              <w:rPr>
                <w:rFonts w:hint="eastAsia"/>
                <w:b/>
                <w:color w:val="000000" w:themeColor="text1"/>
                <w:sz w:val="18"/>
                <w:szCs w:val="18"/>
                <w:highlight w:val="none"/>
              </w:rPr>
              <w:t>如选择固话，所含固话不含来电显示功能，客户需另行付费开通。</w:t>
            </w:r>
          </w:p>
          <w:p w14:paraId="2699A60D">
            <w:pPr>
              <w:pStyle w:val="20"/>
              <w:numPr>
                <w:ilvl w:val="0"/>
                <w:numId w:val="2"/>
              </w:numPr>
              <w:spacing w:line="260" w:lineRule="exact"/>
              <w:ind w:firstLineChars="0"/>
              <w:rPr>
                <w:bCs/>
                <w:color w:val="000000" w:themeColor="text1"/>
                <w:sz w:val="18"/>
                <w:szCs w:val="18"/>
                <w:highlight w:val="none"/>
              </w:rPr>
            </w:pPr>
            <w:r>
              <w:rPr>
                <w:rFonts w:hint="eastAsia"/>
                <w:bCs/>
                <w:color w:val="000000" w:themeColor="text1"/>
                <w:sz w:val="18"/>
                <w:szCs w:val="18"/>
                <w:highlight w:val="none"/>
              </w:rPr>
              <w:t>手机上网流量只适用于中国电信移动通信各制式网络，不含WLAN(Wi-Fi)</w:t>
            </w:r>
          </w:p>
          <w:p w14:paraId="0205CB84">
            <w:pPr>
              <w:numPr>
                <w:ilvl w:val="0"/>
                <w:numId w:val="2"/>
              </w:numPr>
              <w:spacing w:line="260" w:lineRule="exact"/>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若客户所在区域带宽资源无法满足本套餐宽带速率时，电信客户经理将联系客户</w:t>
            </w:r>
            <w:r>
              <w:rPr>
                <w:rFonts w:ascii="宋体" w:hAnsi="宋体"/>
                <w:b/>
                <w:color w:val="000000" w:themeColor="text1"/>
                <w:sz w:val="18"/>
                <w:szCs w:val="18"/>
                <w:highlight w:val="none"/>
              </w:rPr>
              <w:t>联系人</w:t>
            </w:r>
            <w:r>
              <w:rPr>
                <w:rFonts w:hint="eastAsia" w:ascii="宋体" w:hAnsi="宋体"/>
                <w:b/>
                <w:color w:val="000000" w:themeColor="text1"/>
                <w:sz w:val="18"/>
                <w:szCs w:val="18"/>
                <w:highlight w:val="none"/>
              </w:rPr>
              <w:t>办理变更或退单。</w:t>
            </w:r>
          </w:p>
          <w:p w14:paraId="43BFB231">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套餐内的各项业务必须同名同址且合并开账。</w:t>
            </w:r>
          </w:p>
          <w:p w14:paraId="08EC7993">
            <w:pPr>
              <w:numPr>
                <w:ilvl w:val="0"/>
                <w:numId w:val="2"/>
              </w:numPr>
              <w:spacing w:line="260" w:lineRule="exact"/>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请认真、正确填写</w:t>
            </w:r>
            <w:r>
              <w:rPr>
                <w:rFonts w:hint="eastAsia" w:ascii="宋体" w:hAnsi="宋体"/>
                <w:bCs/>
                <w:color w:val="000000" w:themeColor="text1"/>
                <w:sz w:val="18"/>
                <w:szCs w:val="18"/>
                <w:highlight w:val="none"/>
              </w:rPr>
              <w:t>本</w:t>
            </w:r>
            <w:r>
              <w:rPr>
                <w:rFonts w:ascii="宋体" w:hAnsi="宋体"/>
                <w:bCs/>
                <w:color w:val="000000" w:themeColor="text1"/>
                <w:sz w:val="18"/>
                <w:szCs w:val="18"/>
                <w:highlight w:val="none"/>
              </w:rPr>
              <w:t>登记表中的每一项，其中带*项必须填写</w:t>
            </w:r>
            <w:r>
              <w:rPr>
                <w:rFonts w:hint="eastAsia" w:ascii="宋体" w:hAnsi="宋体"/>
                <w:bCs/>
                <w:color w:val="000000" w:themeColor="text1"/>
                <w:sz w:val="18"/>
                <w:szCs w:val="18"/>
                <w:highlight w:val="none"/>
              </w:rPr>
              <w:t>。</w:t>
            </w:r>
          </w:p>
          <w:p w14:paraId="347467ED">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经办人为经企业授权，办理申请参加本营销活动手续的企业内部员工。</w:t>
            </w:r>
          </w:p>
          <w:p w14:paraId="3111A79B">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联系人为经企业授权，在业务优惠期间，有权办理相关业务申请/变更手续的企业内部员工，如联系人发生变更，请及时告知中国电信股份有限公司上海分公司的客户经理。</w:t>
            </w:r>
          </w:p>
          <w:p w14:paraId="5E12D498">
            <w:pPr>
              <w:numPr>
                <w:ilvl w:val="0"/>
                <w:numId w:val="2"/>
              </w:numPr>
              <w:spacing w:line="260" w:lineRule="exact"/>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如有问题请及时</w:t>
            </w:r>
            <w:r>
              <w:rPr>
                <w:rFonts w:hint="eastAsia" w:ascii="宋体" w:hAnsi="宋体"/>
                <w:bCs/>
                <w:color w:val="000000" w:themeColor="text1"/>
                <w:sz w:val="18"/>
                <w:szCs w:val="18"/>
                <w:highlight w:val="none"/>
              </w:rPr>
              <w:t>致电中国电信股份有限公司上海分公司政企客户热线</w:t>
            </w:r>
            <w:r>
              <w:rPr>
                <w:rFonts w:ascii="宋体" w:hAnsi="宋体"/>
                <w:bCs/>
                <w:color w:val="000000" w:themeColor="text1"/>
                <w:sz w:val="18"/>
                <w:szCs w:val="18"/>
                <w:highlight w:val="none"/>
              </w:rPr>
              <w:t>：</w:t>
            </w:r>
            <w:r>
              <w:rPr>
                <w:rFonts w:hint="eastAsia" w:ascii="宋体" w:hAnsi="宋体"/>
                <w:bCs/>
                <w:color w:val="000000" w:themeColor="text1"/>
                <w:sz w:val="18"/>
                <w:szCs w:val="18"/>
                <w:highlight w:val="none"/>
              </w:rPr>
              <w:t>10000*9</w:t>
            </w:r>
            <w:r>
              <w:rPr>
                <w:rFonts w:ascii="宋体" w:hAnsi="宋体"/>
                <w:bCs/>
                <w:color w:val="000000" w:themeColor="text1"/>
                <w:sz w:val="18"/>
                <w:szCs w:val="18"/>
                <w:highlight w:val="none"/>
              </w:rPr>
              <w:t>。</w:t>
            </w:r>
          </w:p>
          <w:p w14:paraId="5025F1EC">
            <w:pPr>
              <w:numPr>
                <w:ilvl w:val="0"/>
                <w:numId w:val="2"/>
              </w:numPr>
              <w:spacing w:line="260" w:lineRule="exact"/>
              <w:jc w:val="left"/>
              <w:rPr>
                <w:rFonts w:ascii="宋体" w:hAnsi="宋体"/>
                <w:b/>
                <w:bCs/>
                <w:color w:val="000000" w:themeColor="text1"/>
                <w:sz w:val="18"/>
                <w:szCs w:val="18"/>
                <w:highlight w:val="none"/>
              </w:rPr>
            </w:pPr>
            <w:r>
              <w:rPr>
                <w:rFonts w:hint="eastAsia" w:ascii="宋体" w:hAnsi="宋体"/>
                <w:b/>
                <w:bCs/>
                <w:color w:val="000000" w:themeColor="text1"/>
                <w:sz w:val="18"/>
                <w:szCs w:val="18"/>
                <w:highlight w:val="none"/>
              </w:rPr>
              <w:t>在协议期内</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因客户原因退出本活动或导致本活动提前终止的</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客户应结清之前已使用的费用及违约金。违约金金额标准</w:t>
            </w:r>
            <w:r>
              <w:rPr>
                <w:rFonts w:hint="eastAsia" w:asciiTheme="minorEastAsia" w:hAnsiTheme="minorEastAsia" w:eastAsiaTheme="minorEastAsia"/>
                <w:b/>
                <w:bCs/>
                <w:color w:val="000000" w:themeColor="text1"/>
                <w:sz w:val="18"/>
                <w:szCs w:val="18"/>
                <w:highlight w:val="none"/>
              </w:rPr>
              <w:t>详见本营销活动规则。</w:t>
            </w:r>
          </w:p>
          <w:p w14:paraId="253D8076">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未注明的资费，按现行有效的标准资费计收。</w:t>
            </w:r>
          </w:p>
          <w:p w14:paraId="4B0A7308">
            <w:pPr>
              <w:numPr>
                <w:ilvl w:val="0"/>
                <w:numId w:val="2"/>
              </w:numPr>
              <w:spacing w:line="260" w:lineRule="exact"/>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中国电信上海公司业务办理实行实名制登记制度。请您确认本登记单上用户信息正确、真实有效。信息如有变更</w:t>
            </w:r>
            <w:r>
              <w:rPr>
                <w:rFonts w:ascii="宋体" w:hAnsi="宋体"/>
                <w:bCs/>
                <w:color w:val="000000" w:themeColor="text1"/>
                <w:sz w:val="18"/>
                <w:szCs w:val="18"/>
                <w:highlight w:val="none"/>
              </w:rPr>
              <w:t>,请及时办理变更手续。今后办理业务变更或注销手续时,需凭办理实名制登记的证件办理。</w:t>
            </w:r>
            <w:r>
              <w:rPr>
                <w:rFonts w:hint="eastAsia" w:ascii="宋体" w:hAnsi="宋体"/>
                <w:bCs/>
                <w:color w:val="000000" w:themeColor="text1"/>
                <w:sz w:val="18"/>
                <w:szCs w:val="18"/>
                <w:highlight w:val="none"/>
              </w:rPr>
              <w:t>不以个人名义申请、使用业务，真实落地目的码为本单位实名办理或合规使用的电话号码。</w:t>
            </w:r>
          </w:p>
          <w:p w14:paraId="1F8987B7">
            <w:pPr>
              <w:numPr>
                <w:ilvl w:val="0"/>
                <w:numId w:val="2"/>
              </w:numPr>
              <w:rPr>
                <w:rFonts w:ascii="宋体" w:hAnsi="宋体"/>
                <w:sz w:val="18"/>
                <w:szCs w:val="18"/>
                <w:highlight w:val="none"/>
              </w:rPr>
            </w:pPr>
            <w:r>
              <w:rPr>
                <w:rFonts w:hint="eastAsia" w:ascii="宋体" w:hAnsi="宋体"/>
                <w:b/>
                <w:color w:val="000000" w:themeColor="text1"/>
                <w:sz w:val="18"/>
                <w:szCs w:val="18"/>
                <w:highlight w:val="none"/>
              </w:rPr>
              <w:t>请认真阅读《中国电信股份有限公司上海分公司业务服务协议》、《中国电信股份有限公司上海分公司智云上海专线基础版</w:t>
            </w:r>
            <w:r>
              <w:rPr>
                <w:rFonts w:hint="eastAsia" w:ascii="宋体" w:hAnsi="宋体"/>
                <w:b/>
                <w:color w:val="000000" w:themeColor="text1"/>
                <w:sz w:val="18"/>
                <w:szCs w:val="18"/>
                <w:highlight w:val="none"/>
                <w:lang w:eastAsia="zh-CN"/>
              </w:rPr>
              <w:t>（</w:t>
            </w:r>
            <w:r>
              <w:rPr>
                <w:rFonts w:hint="eastAsia" w:ascii="宋体" w:hAnsi="宋体"/>
                <w:b/>
                <w:color w:val="000000" w:themeColor="text1"/>
                <w:sz w:val="18"/>
                <w:szCs w:val="18"/>
                <w:highlight w:val="none"/>
                <w:lang w:val="en-US" w:eastAsia="zh-CN"/>
              </w:rPr>
              <w:t>FTTR-B）</w:t>
            </w:r>
            <w:r>
              <w:rPr>
                <w:rFonts w:hint="eastAsia" w:ascii="宋体" w:hAnsi="宋体"/>
                <w:b/>
                <w:color w:val="000000" w:themeColor="text1"/>
                <w:sz w:val="18"/>
                <w:szCs w:val="18"/>
                <w:highlight w:val="none"/>
              </w:rPr>
              <w:t>套餐营销活动规则</w:t>
            </w:r>
            <w:r>
              <w:rPr>
                <w:rFonts w:ascii="宋体" w:hAnsi="宋体"/>
                <w:b/>
                <w:color w:val="000000" w:themeColor="text1"/>
                <w:sz w:val="18"/>
                <w:szCs w:val="18"/>
                <w:highlight w:val="none"/>
              </w:rPr>
              <w:t>》、《</w:t>
            </w:r>
            <w:r>
              <w:rPr>
                <w:rFonts w:hint="eastAsia" w:ascii="宋体" w:hAnsi="宋体"/>
                <w:b/>
                <w:color w:val="000000" w:themeColor="text1"/>
                <w:sz w:val="18"/>
                <w:szCs w:val="18"/>
                <w:highlight w:val="none"/>
              </w:rPr>
              <w:t>网络及信息安全承诺书</w:t>
            </w:r>
            <w:r>
              <w:rPr>
                <w:rFonts w:ascii="宋体" w:hAnsi="宋体"/>
                <w:b/>
                <w:color w:val="000000" w:themeColor="text1"/>
                <w:sz w:val="18"/>
                <w:szCs w:val="18"/>
                <w:highlight w:val="none"/>
              </w:rPr>
              <w:t>》。</w:t>
            </w:r>
          </w:p>
          <w:p w14:paraId="1BCC9079">
            <w:pPr>
              <w:ind w:left="420"/>
              <w:rPr>
                <w:rFonts w:ascii="宋体" w:hAnsi="宋体"/>
                <w:sz w:val="18"/>
                <w:szCs w:val="18"/>
                <w:highlight w:val="none"/>
              </w:rPr>
            </w:pPr>
          </w:p>
          <w:p w14:paraId="23C83485">
            <w:pPr>
              <w:ind w:left="420"/>
              <w:rPr>
                <w:rFonts w:ascii="宋体" w:hAnsi="宋体"/>
                <w:sz w:val="18"/>
                <w:szCs w:val="18"/>
                <w:highlight w:val="none"/>
              </w:rPr>
            </w:pPr>
          </w:p>
          <w:p w14:paraId="4ED76F7E">
            <w:pPr>
              <w:ind w:left="420"/>
              <w:rPr>
                <w:rFonts w:ascii="宋体" w:hAnsi="宋体"/>
                <w:sz w:val="18"/>
                <w:szCs w:val="18"/>
                <w:highlight w:val="none"/>
              </w:rPr>
            </w:pPr>
          </w:p>
          <w:p w14:paraId="10539BA4">
            <w:pPr>
              <w:ind w:left="420"/>
              <w:rPr>
                <w:rFonts w:ascii="宋体" w:hAnsi="宋体"/>
                <w:sz w:val="18"/>
                <w:szCs w:val="18"/>
                <w:highlight w:val="none"/>
              </w:rPr>
            </w:pPr>
          </w:p>
          <w:p w14:paraId="7911FE7B">
            <w:pPr>
              <w:rPr>
                <w:rFonts w:ascii="宋体" w:hAnsi="宋体"/>
                <w:sz w:val="18"/>
                <w:szCs w:val="18"/>
                <w:highlight w:val="none"/>
              </w:rPr>
            </w:pPr>
            <w:r>
              <w:rPr>
                <w:rFonts w:hint="eastAsia" w:ascii="宋体" w:hAnsi="宋体"/>
                <w:sz w:val="18"/>
                <w:szCs w:val="18"/>
                <w:highlight w:val="none"/>
              </w:rPr>
              <w:t>经办人身份证号码:</w:t>
            </w:r>
          </w:p>
          <w:p w14:paraId="3164BEDD">
            <w:pPr>
              <w:rPr>
                <w:rFonts w:ascii="宋体" w:hAnsi="宋体"/>
                <w:sz w:val="18"/>
                <w:szCs w:val="18"/>
                <w:highlight w:val="none"/>
              </w:rPr>
            </w:pPr>
          </w:p>
          <w:p w14:paraId="58592342">
            <w:pPr>
              <w:rPr>
                <w:rFonts w:ascii="宋体" w:hAnsi="宋体"/>
                <w:sz w:val="18"/>
                <w:szCs w:val="18"/>
                <w:highlight w:val="none"/>
              </w:rPr>
            </w:pPr>
          </w:p>
          <w:p w14:paraId="03B0F0D2">
            <w:pPr>
              <w:rPr>
                <w:rFonts w:ascii="宋体" w:hAnsi="宋体"/>
                <w:sz w:val="18"/>
                <w:szCs w:val="18"/>
                <w:highlight w:val="none"/>
              </w:rPr>
            </w:pPr>
          </w:p>
          <w:p w14:paraId="3C64D5E6">
            <w:pPr>
              <w:rPr>
                <w:rFonts w:ascii="宋体" w:hAnsi="宋体"/>
                <w:sz w:val="18"/>
                <w:szCs w:val="18"/>
                <w:highlight w:val="none"/>
              </w:rPr>
            </w:pPr>
          </w:p>
          <w:p w14:paraId="6B20ABFB">
            <w:pPr>
              <w:rPr>
                <w:rFonts w:ascii="宋体" w:hAnsi="宋体"/>
                <w:sz w:val="18"/>
                <w:szCs w:val="18"/>
                <w:highlight w:val="none"/>
              </w:rPr>
            </w:pPr>
            <w:r>
              <w:rPr>
                <w:rFonts w:ascii="宋体" w:hAnsi="宋体"/>
                <w:sz w:val="18"/>
                <w:szCs w:val="18"/>
                <w:highlight w:val="none"/>
              </w:rPr>
              <w:t>经办人签</w:t>
            </w:r>
            <w:r>
              <w:rPr>
                <w:rFonts w:hint="eastAsia" w:ascii="宋体" w:hAnsi="宋体"/>
                <w:sz w:val="18"/>
                <w:szCs w:val="18"/>
                <w:highlight w:val="none"/>
              </w:rPr>
              <w:t>字：</w:t>
            </w:r>
          </w:p>
          <w:p w14:paraId="7F303891">
            <w:pPr>
              <w:rPr>
                <w:rFonts w:ascii="宋体" w:hAnsi="宋体"/>
                <w:sz w:val="18"/>
                <w:szCs w:val="18"/>
                <w:highlight w:val="none"/>
              </w:rPr>
            </w:pPr>
          </w:p>
          <w:p w14:paraId="392A9D14">
            <w:pPr>
              <w:rPr>
                <w:rFonts w:ascii="宋体" w:hAnsi="宋体"/>
                <w:sz w:val="18"/>
                <w:szCs w:val="18"/>
                <w:highlight w:val="none"/>
              </w:rPr>
            </w:pPr>
          </w:p>
          <w:p w14:paraId="71A80EE3">
            <w:pPr>
              <w:rPr>
                <w:rFonts w:ascii="宋体" w:hAnsi="宋体"/>
                <w:sz w:val="18"/>
                <w:szCs w:val="18"/>
                <w:highlight w:val="none"/>
              </w:rPr>
            </w:pPr>
          </w:p>
          <w:p w14:paraId="290E0AE6">
            <w:pPr>
              <w:rPr>
                <w:rFonts w:ascii="宋体" w:hAnsi="宋体"/>
                <w:sz w:val="18"/>
                <w:szCs w:val="18"/>
                <w:highlight w:val="none"/>
              </w:rPr>
            </w:pPr>
          </w:p>
          <w:p w14:paraId="2E5C5B06">
            <w:pPr>
              <w:rPr>
                <w:rFonts w:ascii="宋体" w:hAnsi="宋体"/>
                <w:sz w:val="18"/>
                <w:szCs w:val="18"/>
                <w:highlight w:val="none"/>
              </w:rPr>
            </w:pPr>
            <w:r>
              <w:rPr>
                <w:rFonts w:ascii="宋体" w:hAnsi="宋体"/>
                <w:sz w:val="18"/>
                <w:szCs w:val="18"/>
                <w:highlight w:val="none"/>
              </w:rPr>
              <w:t>客户</w:t>
            </w:r>
            <w:r>
              <w:rPr>
                <w:rFonts w:hint="eastAsia" w:ascii="宋体" w:hAnsi="宋体"/>
                <w:sz w:val="18"/>
                <w:szCs w:val="18"/>
                <w:highlight w:val="none"/>
              </w:rPr>
              <w:t>盖</w:t>
            </w:r>
            <w:r>
              <w:rPr>
                <w:rFonts w:ascii="宋体" w:hAnsi="宋体"/>
                <w:sz w:val="18"/>
                <w:szCs w:val="18"/>
                <w:highlight w:val="none"/>
              </w:rPr>
              <w:t>章:</w:t>
            </w:r>
          </w:p>
          <w:p w14:paraId="366D84EE">
            <w:pPr>
              <w:spacing w:line="360" w:lineRule="auto"/>
              <w:ind w:right="360"/>
              <w:jc w:val="right"/>
              <w:rPr>
                <w:b/>
                <w:sz w:val="18"/>
                <w:szCs w:val="18"/>
                <w:highlight w:val="none"/>
              </w:rPr>
            </w:pPr>
            <w:r>
              <w:rPr>
                <w:rFonts w:ascii="宋体" w:hAnsi="宋体"/>
                <w:sz w:val="18"/>
                <w:szCs w:val="18"/>
                <w:highlight w:val="none"/>
              </w:rPr>
              <w:t>日期:    年    月    日</w:t>
            </w:r>
          </w:p>
        </w:tc>
      </w:tr>
    </w:tbl>
    <w:p w14:paraId="73B26823">
      <w:r>
        <w:br w:type="page"/>
      </w:r>
    </w:p>
    <w:p w14:paraId="68B9C75B">
      <w:pPr>
        <w:rPr>
          <w:rFonts w:ascii="宋体" w:hAnsi="宋体"/>
          <w:b/>
          <w:szCs w:val="21"/>
        </w:rPr>
      </w:pPr>
    </w:p>
    <w:p w14:paraId="04D785D0">
      <w:pPr>
        <w:spacing w:line="360" w:lineRule="auto"/>
        <w:ind w:left="180"/>
        <w:jc w:val="center"/>
        <w:rPr>
          <w:rFonts w:ascii="宋体" w:hAnsi="宋体"/>
          <w:b/>
          <w:szCs w:val="21"/>
        </w:rPr>
      </w:pPr>
      <w:r>
        <w:rPr>
          <w:rFonts w:hint="eastAsia" w:ascii="宋体" w:hAnsi="宋体"/>
          <w:b/>
          <w:szCs w:val="21"/>
        </w:rPr>
        <w:t>中国电信股份有限公司上海分公司</w:t>
      </w:r>
    </w:p>
    <w:p w14:paraId="6C9011CA">
      <w:pPr>
        <w:spacing w:line="360" w:lineRule="auto"/>
        <w:ind w:left="180"/>
        <w:jc w:val="center"/>
        <w:rPr>
          <w:rFonts w:ascii="宋体" w:hAnsi="宋体"/>
          <w:b/>
          <w:szCs w:val="21"/>
        </w:rPr>
      </w:pPr>
      <w:r>
        <w:rPr>
          <w:rFonts w:hint="eastAsia" w:ascii="宋体" w:hAnsi="宋体"/>
          <w:b/>
          <w:szCs w:val="21"/>
        </w:rPr>
        <w:t>智云上海专线</w:t>
      </w:r>
      <w:r>
        <w:rPr>
          <w:rFonts w:hint="eastAsia" w:ascii="宋体" w:hAnsi="宋体"/>
          <w:b/>
          <w:szCs w:val="21"/>
          <w:highlight w:val="none"/>
        </w:rPr>
        <w:t>基础版</w:t>
      </w:r>
      <w:r>
        <w:rPr>
          <w:rFonts w:hint="eastAsia" w:ascii="宋体" w:hAnsi="宋体"/>
          <w:b/>
          <w:szCs w:val="21"/>
          <w:highlight w:val="none"/>
          <w:lang w:eastAsia="zh-CN"/>
        </w:rPr>
        <w:t>（</w:t>
      </w:r>
      <w:r>
        <w:rPr>
          <w:rFonts w:hint="eastAsia" w:ascii="宋体" w:hAnsi="宋体"/>
          <w:b/>
          <w:szCs w:val="21"/>
          <w:highlight w:val="none"/>
          <w:lang w:val="en-US" w:eastAsia="zh-CN"/>
        </w:rPr>
        <w:t>FTTR-B）</w:t>
      </w:r>
      <w:r>
        <w:rPr>
          <w:rFonts w:hint="eastAsia" w:ascii="宋体" w:hAnsi="宋体"/>
          <w:b/>
          <w:szCs w:val="21"/>
          <w:highlight w:val="none"/>
        </w:rPr>
        <w:t>套餐套餐营</w:t>
      </w:r>
      <w:r>
        <w:rPr>
          <w:rFonts w:hint="eastAsia" w:ascii="宋体" w:hAnsi="宋体"/>
          <w:b/>
          <w:szCs w:val="21"/>
        </w:rPr>
        <w:t xml:space="preserve">销规则 </w:t>
      </w:r>
    </w:p>
    <w:p w14:paraId="27B0F0AD">
      <w:pPr>
        <w:spacing w:line="300" w:lineRule="exact"/>
        <w:ind w:left="180"/>
        <w:rPr>
          <w:b/>
          <w:bCs/>
          <w:sz w:val="18"/>
          <w:szCs w:val="18"/>
        </w:rPr>
      </w:pPr>
      <w:r>
        <w:rPr>
          <w:rFonts w:hint="eastAsia" w:ascii="黑体" w:hAnsi="宋体" w:eastAsia="黑体"/>
          <w:b/>
          <w:sz w:val="18"/>
          <w:szCs w:val="18"/>
        </w:rPr>
        <w:t>客户特别关注：</w:t>
      </w:r>
    </w:p>
    <w:p w14:paraId="1ACEFFD6">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4F3143D6">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37641905">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44103EA3">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7FDB002E">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64EC55A8">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024B786B">
      <w:pPr>
        <w:numPr>
          <w:ilvl w:val="0"/>
          <w:numId w:val="3"/>
        </w:numPr>
        <w:tabs>
          <w:tab w:val="left" w:pos="900"/>
          <w:tab w:val="clear" w:pos="420"/>
        </w:tabs>
        <w:spacing w:line="360" w:lineRule="auto"/>
        <w:ind w:left="900" w:hanging="720"/>
        <w:rPr>
          <w:rFonts w:ascii="宋体" w:hAnsi="宋体"/>
          <w:b/>
          <w:sz w:val="18"/>
          <w:szCs w:val="18"/>
          <w:highlight w:val="none"/>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定制网关的，需归还该设备并保证设备的完好可用，不能归还的，客户需向中国电</w:t>
      </w:r>
      <w:r>
        <w:rPr>
          <w:rFonts w:hint="eastAsia"/>
          <w:b/>
          <w:bCs/>
          <w:sz w:val="18"/>
          <w:szCs w:val="18"/>
          <w:highlight w:val="none"/>
        </w:rPr>
        <w:t>信上海公司支付“中国电信领航者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355F72D2">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3AC3F5CB">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531B728A">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42374CFD">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0275BE51">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627AC289">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0D190A47">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1B2C1BA9">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00E8B1C3">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5893075F">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774B9187">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45CD30E5">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2DA5EB28">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7A7A5402">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5054AF67">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378C1434">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49B8F191">
      <w:pPr>
        <w:tabs>
          <w:tab w:val="left" w:pos="420"/>
          <w:tab w:val="left" w:pos="900"/>
        </w:tabs>
        <w:spacing w:line="360" w:lineRule="auto"/>
        <w:ind w:left="900"/>
        <w:rPr>
          <w:rFonts w:hint="eastAsia" w:eastAsia="宋体"/>
          <w:b/>
          <w:bCs/>
          <w:sz w:val="18"/>
          <w:szCs w:val="18"/>
          <w:lang w:eastAsia="zh-CN"/>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r>
        <w:rPr>
          <w:rFonts w:hint="eastAsia"/>
          <w:b/>
          <w:bCs/>
          <w:sz w:val="18"/>
          <w:szCs w:val="18"/>
          <w:lang w:eastAsia="zh-CN"/>
        </w:rPr>
        <w:t>。</w:t>
      </w:r>
    </w:p>
    <w:p w14:paraId="1C3E116C">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6DA49048">
      <w:pPr>
        <w:numPr>
          <w:ilvl w:val="0"/>
          <w:numId w:val="4"/>
        </w:numPr>
        <w:tabs>
          <w:tab w:val="left" w:pos="420"/>
          <w:tab w:val="left" w:pos="900"/>
        </w:tabs>
        <w:spacing w:line="360" w:lineRule="auto"/>
        <w:ind w:left="900"/>
        <w:rPr>
          <w:rFonts w:hint="eastAsia"/>
          <w:b/>
          <w:bCs/>
          <w:sz w:val="18"/>
          <w:szCs w:val="18"/>
        </w:rPr>
      </w:pPr>
      <w:r>
        <w:rPr>
          <w:rFonts w:hint="eastAsia"/>
          <w:b/>
          <w:bCs/>
          <w:sz w:val="18"/>
          <w:szCs w:val="18"/>
        </w:rPr>
        <w:t>参加移动业务的设备需开通5G上网功能和VoLTE功能，限一部手机加入主卡套餐。</w:t>
      </w:r>
    </w:p>
    <w:p w14:paraId="014C8103">
      <w:pPr>
        <w:numPr>
          <w:ilvl w:val="0"/>
          <w:numId w:val="4"/>
        </w:numPr>
        <w:tabs>
          <w:tab w:val="left" w:pos="420"/>
          <w:tab w:val="left" w:pos="900"/>
        </w:tabs>
        <w:spacing w:line="360" w:lineRule="auto"/>
        <w:ind w:left="900"/>
        <w:rPr>
          <w:b/>
          <w:bCs/>
          <w:sz w:val="18"/>
          <w:szCs w:val="18"/>
        </w:rPr>
      </w:pPr>
      <w:r>
        <w:rPr>
          <w:rFonts w:hint="eastAsia"/>
          <w:b/>
          <w:bCs/>
          <w:sz w:val="18"/>
          <w:szCs w:val="18"/>
        </w:rPr>
        <w:t>一个副卡套餐仅限一部手机加入。副卡生效后,可共享主卡基础套餐内容。若参加本活动套餐的主卡退出营销活动，则副卡套餐也随之退出，均恢复产品的标准资费。手机主副卡需同名同址且合并开帐。每张主卡可免费享受2张</w:t>
      </w:r>
      <w:r>
        <w:rPr>
          <w:rFonts w:hint="eastAsia"/>
          <w:b/>
          <w:bCs/>
          <w:strike w:val="0"/>
          <w:dstrike w:val="0"/>
          <w:sz w:val="18"/>
          <w:szCs w:val="18"/>
          <w:highlight w:val="none"/>
        </w:rPr>
        <w:t>副卡，副</w:t>
      </w:r>
      <w:r>
        <w:rPr>
          <w:rFonts w:hint="eastAsia"/>
          <w:b/>
          <w:bCs/>
          <w:sz w:val="18"/>
          <w:szCs w:val="18"/>
        </w:rPr>
        <w:t>卡共享主卡内语音及流量</w:t>
      </w:r>
      <w:r>
        <w:rPr>
          <w:rFonts w:hint="eastAsia"/>
          <w:b/>
          <w:bCs/>
          <w:sz w:val="18"/>
          <w:szCs w:val="18"/>
          <w:lang w:eastAsia="zh-CN"/>
        </w:rPr>
        <w:t>。</w:t>
      </w:r>
    </w:p>
    <w:p w14:paraId="76E300EB">
      <w:pPr>
        <w:numPr>
          <w:ilvl w:val="0"/>
          <w:numId w:val="4"/>
        </w:numPr>
        <w:tabs>
          <w:tab w:val="left" w:pos="420"/>
          <w:tab w:val="left" w:pos="900"/>
        </w:tabs>
        <w:spacing w:line="360" w:lineRule="auto"/>
        <w:ind w:left="900"/>
        <w:rPr>
          <w:rFonts w:hint="eastAsia"/>
          <w:b/>
          <w:bCs/>
          <w:sz w:val="18"/>
          <w:szCs w:val="18"/>
          <w:highlight w:val="none"/>
        </w:rPr>
      </w:pPr>
      <w:r>
        <w:rPr>
          <w:rFonts w:hint="eastAsia"/>
          <w:b/>
          <w:bCs/>
          <w:sz w:val="18"/>
          <w:szCs w:val="18"/>
          <w:highlight w:val="none"/>
        </w:rPr>
        <w:t>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7EDB0C87">
      <w:pPr>
        <w:numPr>
          <w:ilvl w:val="0"/>
          <w:numId w:val="4"/>
        </w:numPr>
        <w:tabs>
          <w:tab w:val="left" w:pos="420"/>
          <w:tab w:val="left" w:pos="900"/>
        </w:tabs>
        <w:spacing w:line="360" w:lineRule="auto"/>
        <w:ind w:left="900"/>
        <w:rPr>
          <w:rFonts w:hint="eastAsia"/>
          <w:b/>
          <w:bCs/>
          <w:sz w:val="18"/>
          <w:szCs w:val="18"/>
          <w:highlight w:val="none"/>
        </w:rPr>
      </w:pPr>
      <w:r>
        <w:rPr>
          <w:rFonts w:hint="eastAsia"/>
          <w:b/>
          <w:bCs/>
          <w:sz w:val="18"/>
          <w:szCs w:val="18"/>
          <w:highlight w:val="none"/>
        </w:rPr>
        <w:t>除本营销活动说明有特别约定外，移动业务内包含的各业务量均限当月使用。其他未注明的资费及相关事宜，请详见5G-A套餐199档营销活动说明。</w:t>
      </w:r>
    </w:p>
    <w:p w14:paraId="081BEF37">
      <w:pPr>
        <w:tabs>
          <w:tab w:val="left" w:pos="420"/>
          <w:tab w:val="left" w:pos="900"/>
        </w:tabs>
        <w:spacing w:line="360" w:lineRule="auto"/>
        <w:ind w:left="900"/>
        <w:rPr>
          <w:rFonts w:hint="default" w:eastAsia="宋体"/>
          <w:b/>
          <w:bCs/>
          <w:sz w:val="18"/>
          <w:szCs w:val="18"/>
          <w:highlight w:val="none"/>
          <w:lang w:val="en-US" w:eastAsia="zh-CN"/>
        </w:rPr>
      </w:pPr>
      <w:r>
        <w:rPr>
          <w:rFonts w:hint="eastAsia"/>
          <w:b/>
          <w:bCs/>
          <w:sz w:val="18"/>
          <w:szCs w:val="18"/>
          <w:highlight w:val="none"/>
          <w:lang w:val="en-US" w:eastAsia="zh-CN"/>
        </w:rPr>
        <w:t>e）</w:t>
      </w:r>
      <w:r>
        <w:rPr>
          <w:rFonts w:hint="eastAsia" w:ascii="宋体" w:hAnsi="宋体"/>
          <w:b/>
          <w:bCs/>
          <w:color w:val="000000" w:themeColor="text1"/>
          <w:sz w:val="18"/>
          <w:highlight w:val="none"/>
        </w:rPr>
        <w:t>参加本活动的手机号码开通量子密话功能，量子密话功能需通过量子密话</w:t>
      </w:r>
      <w:r>
        <w:rPr>
          <w:rFonts w:ascii="宋体" w:hAnsi="宋体"/>
          <w:b/>
          <w:bCs/>
          <w:color w:val="000000" w:themeColor="text1"/>
          <w:sz w:val="18"/>
          <w:highlight w:val="none"/>
        </w:rPr>
        <w:t>APP使用，通过</w:t>
      </w:r>
      <w:r>
        <w:rPr>
          <w:rFonts w:hint="eastAsia" w:ascii="宋体" w:hAnsi="宋体"/>
          <w:b/>
          <w:bCs/>
          <w:color w:val="000000" w:themeColor="text1"/>
          <w:sz w:val="18"/>
          <w:highlight w:val="none"/>
        </w:rPr>
        <w:t>量子密话</w:t>
      </w:r>
      <w:r>
        <w:rPr>
          <w:rFonts w:ascii="宋体" w:hAnsi="宋体"/>
          <w:b/>
          <w:bCs/>
          <w:color w:val="000000" w:themeColor="text1"/>
          <w:sz w:val="18"/>
          <w:highlight w:val="none"/>
        </w:rPr>
        <w:t>APP使用量子</w:t>
      </w:r>
      <w:r>
        <w:rPr>
          <w:rFonts w:hint="eastAsia" w:ascii="宋体" w:hAnsi="宋体"/>
          <w:b/>
          <w:bCs/>
          <w:color w:val="000000" w:themeColor="text1"/>
          <w:sz w:val="18"/>
          <w:highlight w:val="none"/>
        </w:rPr>
        <w:t>密话功能不占用国内通话时长，但占用国内上网流量或</w:t>
      </w:r>
      <w:r>
        <w:rPr>
          <w:rFonts w:ascii="宋体" w:hAnsi="宋体"/>
          <w:b/>
          <w:bCs/>
          <w:color w:val="000000" w:themeColor="text1"/>
          <w:sz w:val="18"/>
          <w:highlight w:val="none"/>
        </w:rPr>
        <w:t>WLAN（Wi-Fi）上网资源</w:t>
      </w:r>
      <w:r>
        <w:rPr>
          <w:rFonts w:hint="eastAsia" w:ascii="宋体" w:hAnsi="宋体"/>
          <w:b/>
          <w:bCs/>
          <w:color w:val="000000" w:themeColor="text1"/>
          <w:sz w:val="18"/>
          <w:highlight w:val="none"/>
        </w:rPr>
        <w:t>。</w:t>
      </w:r>
    </w:p>
    <w:p w14:paraId="3E2CFA6F">
      <w:pPr>
        <w:numPr>
          <w:ilvl w:val="0"/>
          <w:numId w:val="3"/>
        </w:numPr>
        <w:tabs>
          <w:tab w:val="left" w:pos="900"/>
          <w:tab w:val="clear" w:pos="420"/>
        </w:tabs>
        <w:spacing w:line="360" w:lineRule="auto"/>
        <w:ind w:left="900" w:hanging="720"/>
        <w:rPr>
          <w:rFonts w:ascii="Times New Roman" w:hAnsi="Times New Roman" w:cs="Times New Roman"/>
          <w:b/>
          <w:bCs/>
          <w:sz w:val="18"/>
          <w:szCs w:val="18"/>
          <w:highlight w:val="none"/>
        </w:rPr>
      </w:pPr>
      <w:r>
        <w:rPr>
          <w:rFonts w:hint="eastAsia" w:ascii="Times New Roman" w:hAnsi="Times New Roman" w:cs="Times New Roman"/>
          <w:b/>
          <w:bCs/>
          <w:sz w:val="18"/>
          <w:szCs w:val="18"/>
          <w:highlight w:val="none"/>
        </w:rPr>
        <w:t>商企全光网</w:t>
      </w:r>
      <w:r>
        <w:rPr>
          <w:rFonts w:ascii="Times New Roman" w:hAnsi="Times New Roman" w:cs="Times New Roman"/>
          <w:b/>
          <w:bCs/>
          <w:sz w:val="18"/>
          <w:szCs w:val="18"/>
          <w:highlight w:val="none"/>
        </w:rPr>
        <w:t>FTTR</w:t>
      </w:r>
    </w:p>
    <w:p w14:paraId="794074C3">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jc w:val="both"/>
        <w:textAlignment w:val="auto"/>
        <w:rPr>
          <w:rFonts w:hint="eastAsia"/>
          <w:bCs/>
          <w:sz w:val="18"/>
          <w:szCs w:val="18"/>
          <w:highlight w:val="none"/>
        </w:rPr>
      </w:pPr>
      <w:r>
        <w:rPr>
          <w:rFonts w:hint="eastAsia"/>
          <w:b/>
          <w:sz w:val="18"/>
          <w:szCs w:val="18"/>
          <w:highlight w:val="none"/>
        </w:rPr>
        <w:t>商企全光网仅涉及无线组网业务功能，如需访问互联网，客户需已有互联网宽带接入。</w:t>
      </w:r>
      <w:r>
        <w:rPr>
          <w:rFonts w:hint="eastAsia"/>
          <w:bCs/>
          <w:sz w:val="18"/>
          <w:szCs w:val="18"/>
          <w:highlight w:val="none"/>
        </w:rPr>
        <w:t>因客户原因导致企业全光网业务无法访问互联网的,中国电信上海公司不因此而减免业务费用。</w:t>
      </w:r>
    </w:p>
    <w:p w14:paraId="4880668E">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客户应当妥善使用中国电信上海公司为其免费提供使用的终端设备</w:t>
      </w:r>
      <w:r>
        <w:rPr>
          <w:b/>
          <w:bCs/>
          <w:sz w:val="18"/>
          <w:szCs w:val="18"/>
          <w:highlight w:val="none"/>
        </w:rPr>
        <w:t>,</w:t>
      </w:r>
      <w:r>
        <w:rPr>
          <w:rFonts w:hint="eastAsia"/>
          <w:b/>
          <w:bCs/>
          <w:sz w:val="18"/>
          <w:szCs w:val="18"/>
          <w:highlight w:val="none"/>
        </w:rPr>
        <w:t>因客户原因造成设备损坏的</w:t>
      </w:r>
      <w:r>
        <w:rPr>
          <w:b/>
          <w:bCs/>
          <w:sz w:val="18"/>
          <w:szCs w:val="18"/>
          <w:highlight w:val="none"/>
        </w:rPr>
        <w:t>,</w:t>
      </w:r>
      <w:r>
        <w:rPr>
          <w:rFonts w:hint="eastAsia"/>
          <w:b/>
          <w:bCs/>
          <w:sz w:val="18"/>
          <w:szCs w:val="18"/>
          <w:highlight w:val="none"/>
        </w:rPr>
        <w:t>客户应承担修复费用</w:t>
      </w:r>
      <w:r>
        <w:rPr>
          <w:b/>
          <w:bCs/>
          <w:sz w:val="18"/>
          <w:szCs w:val="18"/>
          <w:highlight w:val="none"/>
        </w:rPr>
        <w:t>,</w:t>
      </w:r>
      <w:r>
        <w:rPr>
          <w:rFonts w:hint="eastAsia"/>
          <w:b/>
          <w:bCs/>
          <w:sz w:val="18"/>
          <w:szCs w:val="18"/>
          <w:highlight w:val="none"/>
        </w:rPr>
        <w:t>不能修复的</w:t>
      </w:r>
      <w:r>
        <w:rPr>
          <w:b/>
          <w:bCs/>
          <w:sz w:val="18"/>
          <w:szCs w:val="18"/>
          <w:highlight w:val="none"/>
        </w:rPr>
        <w:t>,</w:t>
      </w:r>
      <w:r>
        <w:rPr>
          <w:rFonts w:hint="eastAsia"/>
          <w:b/>
          <w:bCs/>
          <w:sz w:val="18"/>
          <w:szCs w:val="18"/>
          <w:highlight w:val="none"/>
        </w:rPr>
        <w:t>客户向中国电信上海公司赔偿与损坏设备等值的金额。未经中国电信上海公司同意</w:t>
      </w:r>
      <w:r>
        <w:rPr>
          <w:b/>
          <w:bCs/>
          <w:sz w:val="18"/>
          <w:szCs w:val="18"/>
          <w:highlight w:val="none"/>
        </w:rPr>
        <w:t>,</w:t>
      </w:r>
      <w:r>
        <w:rPr>
          <w:rFonts w:hint="eastAsia"/>
          <w:b/>
          <w:bCs/>
          <w:sz w:val="18"/>
          <w:szCs w:val="18"/>
          <w:highlight w:val="none"/>
        </w:rPr>
        <w:t>客户不得将中国电信上海公司免费提供的设备转借﹑出租﹑出售或赠与他人</w:t>
      </w:r>
      <w:r>
        <w:rPr>
          <w:b/>
          <w:bCs/>
          <w:sz w:val="18"/>
          <w:szCs w:val="18"/>
          <w:highlight w:val="none"/>
        </w:rPr>
        <w:t>,</w:t>
      </w:r>
      <w:r>
        <w:rPr>
          <w:rFonts w:hint="eastAsia"/>
          <w:b/>
          <w:bCs/>
          <w:sz w:val="18"/>
          <w:szCs w:val="18"/>
          <w:highlight w:val="none"/>
        </w:rPr>
        <w:t>也不得将上述设备用于非中国电信上海公司提供的业务中</w:t>
      </w:r>
      <w:r>
        <w:rPr>
          <w:b/>
          <w:bCs/>
          <w:sz w:val="18"/>
          <w:szCs w:val="18"/>
          <w:highlight w:val="none"/>
        </w:rPr>
        <w:t>,</w:t>
      </w:r>
      <w:r>
        <w:rPr>
          <w:rFonts w:hint="eastAsia"/>
          <w:b/>
          <w:bCs/>
          <w:sz w:val="18"/>
          <w:szCs w:val="18"/>
          <w:highlight w:val="none"/>
        </w:rPr>
        <w:t>一经发现</w:t>
      </w:r>
      <w:r>
        <w:rPr>
          <w:b/>
          <w:bCs/>
          <w:sz w:val="18"/>
          <w:szCs w:val="18"/>
          <w:highlight w:val="none"/>
        </w:rPr>
        <w:t>,</w:t>
      </w:r>
      <w:r>
        <w:rPr>
          <w:rFonts w:hint="eastAsia"/>
          <w:b/>
          <w:bCs/>
          <w:sz w:val="18"/>
          <w:szCs w:val="18"/>
          <w:highlight w:val="none"/>
        </w:rPr>
        <w:t>中国电信上海公司有权终止提供相关服务。客户不再使用中国电信上海公司相关业务时</w:t>
      </w:r>
      <w:r>
        <w:rPr>
          <w:b/>
          <w:bCs/>
          <w:sz w:val="18"/>
          <w:szCs w:val="18"/>
          <w:highlight w:val="none"/>
        </w:rPr>
        <w:t>,</w:t>
      </w:r>
      <w:r>
        <w:rPr>
          <w:rFonts w:hint="eastAsia"/>
          <w:b/>
          <w:bCs/>
          <w:sz w:val="18"/>
          <w:szCs w:val="18"/>
          <w:highlight w:val="none"/>
        </w:rPr>
        <w:t>须归还该设备并保证设备的完好可用或者向中国电信上海公司全额支付已领用的设备费用(商企全光网主设备</w:t>
      </w:r>
      <w:r>
        <w:rPr>
          <w:rFonts w:hint="eastAsia"/>
          <w:b/>
          <w:bCs/>
          <w:sz w:val="18"/>
          <w:szCs w:val="18"/>
          <w:highlight w:val="none"/>
          <w:lang w:val="en-US" w:eastAsia="zh-CN"/>
        </w:rPr>
        <w:t>520</w:t>
      </w:r>
      <w:r>
        <w:rPr>
          <w:rFonts w:hint="eastAsia"/>
          <w:b/>
          <w:bCs/>
          <w:sz w:val="18"/>
          <w:szCs w:val="18"/>
          <w:highlight w:val="none"/>
        </w:rPr>
        <w:t>元/台、商企全光网吸顶型从设备</w:t>
      </w:r>
      <w:r>
        <w:rPr>
          <w:rFonts w:hint="eastAsia"/>
          <w:b/>
          <w:bCs/>
          <w:sz w:val="18"/>
          <w:szCs w:val="18"/>
          <w:highlight w:val="none"/>
          <w:lang w:val="en-US" w:eastAsia="zh-CN"/>
        </w:rPr>
        <w:t>3</w:t>
      </w:r>
      <w:r>
        <w:rPr>
          <w:rFonts w:hint="eastAsia"/>
          <w:b/>
          <w:bCs/>
          <w:sz w:val="18"/>
          <w:szCs w:val="18"/>
          <w:highlight w:val="none"/>
        </w:rPr>
        <w:t>00元/台)。</w:t>
      </w:r>
    </w:p>
    <w:p w14:paraId="1FD90125">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3FB6D85C">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商企全光网业务上门调测时，</w:t>
      </w:r>
      <w:r>
        <w:rPr>
          <w:rFonts w:hint="eastAsia"/>
          <w:b/>
          <w:sz w:val="18"/>
          <w:szCs w:val="18"/>
          <w:highlight w:val="none"/>
        </w:rPr>
        <w:t>若终端网络布线超过标准长度（</w:t>
      </w:r>
      <w:r>
        <w:rPr>
          <w:b/>
          <w:sz w:val="18"/>
          <w:szCs w:val="18"/>
          <w:highlight w:val="none"/>
        </w:rPr>
        <w:t>5</w:t>
      </w:r>
      <w:r>
        <w:rPr>
          <w:rFonts w:hint="eastAsia"/>
          <w:b/>
          <w:sz w:val="18"/>
          <w:szCs w:val="18"/>
          <w:highlight w:val="none"/>
        </w:rPr>
        <w:t>米）、分支光电混合缆超过标准长度（</w:t>
      </w:r>
      <w:r>
        <w:rPr>
          <w:b/>
          <w:sz w:val="18"/>
          <w:szCs w:val="18"/>
          <w:highlight w:val="none"/>
        </w:rPr>
        <w:t>20m</w:t>
      </w:r>
      <w:r>
        <w:rPr>
          <w:rFonts w:hint="eastAsia"/>
          <w:b/>
          <w:sz w:val="18"/>
          <w:szCs w:val="18"/>
          <w:highlight w:val="none"/>
        </w:rPr>
        <w:t>）或客户需要室内暗管布线、穿墙打洞服务，需另行协商收费</w:t>
      </w:r>
      <w:r>
        <w:rPr>
          <w:rFonts w:hint="eastAsia"/>
          <w:bCs/>
          <w:sz w:val="18"/>
          <w:szCs w:val="18"/>
          <w:highlight w:val="none"/>
        </w:rPr>
        <w:t>。</w:t>
      </w:r>
    </w:p>
    <w:p w14:paraId="010A43AB">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
          <w:bCs/>
          <w:sz w:val="18"/>
          <w:szCs w:val="18"/>
          <w:highlight w:val="none"/>
        </w:rPr>
      </w:pPr>
      <w:r>
        <w:rPr>
          <w:rFonts w:hint="eastAsia"/>
          <w:bCs/>
          <w:sz w:val="18"/>
          <w:szCs w:val="18"/>
          <w:highlight w:val="none"/>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6E0AAD55">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如客户办理商企全光网FTTR从设备可选包注销（拆机）、过户等业务的，视为客户主动退出本营销活动。本规则协议期内</w:t>
      </w:r>
      <w:r>
        <w:rPr>
          <w:b/>
          <w:bCs/>
          <w:sz w:val="18"/>
          <w:szCs w:val="18"/>
          <w:highlight w:val="none"/>
        </w:rPr>
        <w:t>,</w:t>
      </w:r>
      <w:r>
        <w:rPr>
          <w:rFonts w:hint="eastAsia"/>
          <w:b/>
          <w:bCs/>
          <w:sz w:val="18"/>
          <w:szCs w:val="18"/>
          <w:highlight w:val="none"/>
        </w:rPr>
        <w:t>因客户原因退出本活动或导致本活动提前终止的，客户应结清之前已使用的费用及违约金，并根据所选可选包，支付</w:t>
      </w:r>
      <w:r>
        <w:rPr>
          <w:b/>
          <w:bCs/>
          <w:sz w:val="18"/>
          <w:szCs w:val="18"/>
          <w:highlight w:val="none"/>
        </w:rPr>
        <w:t>2</w:t>
      </w:r>
      <w:r>
        <w:rPr>
          <w:rFonts w:hint="eastAsia"/>
          <w:b/>
          <w:bCs/>
          <w:sz w:val="18"/>
          <w:szCs w:val="18"/>
          <w:highlight w:val="none"/>
        </w:rPr>
        <w:t>个月的可选包月基本费作为提前退出违约金。领用过相关设备的，客户须归还设备并保证设备的完好可用，或者向中国电信上海公司全额支付已领用的设备费用</w:t>
      </w:r>
      <w:r>
        <w:rPr>
          <w:b/>
          <w:bCs/>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r>
        <w:rPr>
          <w:b/>
          <w:bCs/>
          <w:sz w:val="18"/>
          <w:szCs w:val="18"/>
          <w:highlight w:val="none"/>
        </w:rPr>
        <w:t>)</w:t>
      </w:r>
      <w:r>
        <w:rPr>
          <w:rFonts w:hint="eastAsia"/>
          <w:b/>
          <w:bCs/>
          <w:sz w:val="18"/>
          <w:szCs w:val="18"/>
          <w:highlight w:val="none"/>
        </w:rPr>
        <w:t>。</w:t>
      </w:r>
    </w:p>
    <w:p w14:paraId="179B585F">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客户申请的企业全光网业务，</w:t>
      </w:r>
      <w:r>
        <w:rPr>
          <w:rFonts w:hint="eastAsia"/>
          <w:b/>
          <w:sz w:val="18"/>
          <w:szCs w:val="18"/>
          <w:highlight w:val="none"/>
        </w:rPr>
        <w:t>仅限本企业内部自用，不得以任何方式提供给第三方使用。一经发现违规行为，中国电信上海公司有权立即终止提供所有服务，本规则终止。</w:t>
      </w:r>
    </w:p>
    <w:p w14:paraId="6E684F35">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1ECDC575">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194A0DA4">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28365739">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3B53FEB6">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31A28C86">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501B1B5D">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4DD85F82">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1976F872">
      <w:pPr>
        <w:numPr>
          <w:ilvl w:val="0"/>
          <w:numId w:val="3"/>
        </w:numPr>
        <w:tabs>
          <w:tab w:val="left" w:pos="900"/>
          <w:tab w:val="clear" w:pos="420"/>
        </w:tabs>
        <w:spacing w:line="360" w:lineRule="auto"/>
        <w:ind w:left="900" w:hanging="720"/>
        <w:rPr>
          <w:bCs/>
          <w:sz w:val="18"/>
          <w:szCs w:val="18"/>
        </w:rPr>
      </w:pP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14BBDA80">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本规则作为《中国电信股份有限公司上海分公司业务服务协议》的补充协议，</w:t>
      </w:r>
      <w:r>
        <w:rPr>
          <w:rFonts w:hint="eastAsia"/>
          <w:b/>
          <w:bCs/>
          <w:sz w:val="18"/>
          <w:szCs w:val="18"/>
          <w:highlight w:val="none"/>
        </w:rPr>
        <w:t>上述协议与本规则条款相冲突的，以本规则条款为准。《中国电信股份有限公司上海分公司智云上海专线基础版</w:t>
      </w:r>
      <w:r>
        <w:rPr>
          <w:rFonts w:hint="eastAsia"/>
          <w:b/>
          <w:bCs/>
          <w:sz w:val="18"/>
          <w:szCs w:val="18"/>
          <w:highlight w:val="none"/>
          <w:lang w:eastAsia="zh-CN"/>
        </w:rPr>
        <w:t>（</w:t>
      </w:r>
      <w:r>
        <w:rPr>
          <w:rFonts w:hint="eastAsia"/>
          <w:b/>
          <w:bCs/>
          <w:sz w:val="18"/>
          <w:szCs w:val="18"/>
          <w:highlight w:val="none"/>
          <w:lang w:val="en-US" w:eastAsia="zh-CN"/>
        </w:rPr>
        <w:t>FTTR-B）</w:t>
      </w:r>
      <w:r>
        <w:rPr>
          <w:rFonts w:hint="eastAsia"/>
          <w:b/>
          <w:bCs/>
          <w:sz w:val="18"/>
          <w:szCs w:val="18"/>
          <w:highlight w:val="none"/>
        </w:rPr>
        <w:t>套餐申请登记表（</w:t>
      </w:r>
      <w:r>
        <w:rPr>
          <w:b/>
          <w:bCs/>
          <w:sz w:val="18"/>
          <w:szCs w:val="18"/>
          <w:highlight w:val="none"/>
        </w:rPr>
        <w:t>20</w:t>
      </w:r>
      <w:r>
        <w:rPr>
          <w:rFonts w:hint="eastAsia"/>
          <w:b/>
          <w:bCs/>
          <w:sz w:val="18"/>
          <w:szCs w:val="18"/>
          <w:highlight w:val="none"/>
        </w:rPr>
        <w:t>2</w:t>
      </w:r>
      <w:r>
        <w:rPr>
          <w:b/>
          <w:bCs/>
          <w:sz w:val="18"/>
          <w:szCs w:val="18"/>
          <w:highlight w:val="none"/>
        </w:rPr>
        <w:t>6/</w:t>
      </w:r>
      <w:r>
        <w:rPr>
          <w:rFonts w:hint="eastAsia"/>
          <w:b/>
          <w:bCs/>
          <w:sz w:val="18"/>
          <w:szCs w:val="18"/>
          <w:highlight w:val="none"/>
        </w:rPr>
        <w:t>A）》（“《申请登记表》”）为本规则的组成部分，以客户签署的《申请登记表》作为客户确认业务需求、签署本规则及《中国电信股份有限公司上海分公司业务服务协议》的证明。</w:t>
      </w:r>
    </w:p>
    <w:p w14:paraId="003869C6">
      <w:pPr>
        <w:numPr>
          <w:ilvl w:val="0"/>
          <w:numId w:val="3"/>
        </w:numPr>
        <w:tabs>
          <w:tab w:val="left" w:pos="900"/>
          <w:tab w:val="clear" w:pos="420"/>
        </w:tabs>
        <w:spacing w:line="360" w:lineRule="auto"/>
        <w:ind w:left="900" w:hanging="720"/>
        <w:rPr>
          <w:rFonts w:ascii="宋体" w:hAnsi="宋体"/>
          <w:sz w:val="18"/>
          <w:szCs w:val="18"/>
          <w:highlight w:val="none"/>
        </w:rPr>
      </w:pPr>
      <w:r>
        <w:rPr>
          <w:rFonts w:hint="eastAsia"/>
          <w:bCs/>
          <w:sz w:val="18"/>
          <w:szCs w:val="18"/>
          <w:highlight w:val="none"/>
        </w:rPr>
        <w:t>咨询投诉：中国电信股份有限公司上海分公司政企客户服务热线：10009</w:t>
      </w:r>
      <w:r>
        <w:rPr>
          <w:rFonts w:hint="eastAsia" w:ascii="宋体" w:hAnsi="宋体"/>
          <w:sz w:val="18"/>
          <w:szCs w:val="18"/>
          <w:highlight w:val="none"/>
        </w:rPr>
        <w:t>。</w:t>
      </w:r>
    </w:p>
    <w:p w14:paraId="03CC60D0">
      <w:pPr>
        <w:spacing w:line="276" w:lineRule="auto"/>
        <w:jc w:val="right"/>
        <w:rPr>
          <w:rFonts w:ascii="宋体" w:hAnsi="宋体"/>
          <w:b/>
          <w:bCs/>
          <w:sz w:val="20"/>
          <w:szCs w:val="21"/>
          <w:highlight w:val="none"/>
        </w:rPr>
      </w:pPr>
    </w:p>
    <w:p w14:paraId="42168223">
      <w:pPr>
        <w:spacing w:line="276" w:lineRule="auto"/>
        <w:jc w:val="right"/>
        <w:rPr>
          <w:rFonts w:ascii="宋体" w:hAnsi="宋体"/>
          <w:b/>
          <w:bCs/>
          <w:sz w:val="20"/>
          <w:szCs w:val="21"/>
          <w:highlight w:val="none"/>
        </w:rPr>
      </w:pPr>
    </w:p>
    <w:p w14:paraId="05B0D363">
      <w:pPr>
        <w:spacing w:line="276" w:lineRule="auto"/>
        <w:jc w:val="right"/>
        <w:rPr>
          <w:rFonts w:ascii="宋体" w:hAnsi="宋体"/>
          <w:b/>
          <w:bCs/>
          <w:sz w:val="20"/>
          <w:szCs w:val="21"/>
          <w:highlight w:val="none"/>
        </w:rPr>
      </w:pPr>
      <w:r>
        <w:rPr>
          <w:rFonts w:hint="eastAsia" w:ascii="宋体" w:hAnsi="宋体"/>
          <w:b/>
          <w:bCs/>
          <w:sz w:val="20"/>
          <w:szCs w:val="21"/>
          <w:highlight w:val="none"/>
        </w:rPr>
        <w:t>中国电信股份有限公司上海分公司</w:t>
      </w:r>
    </w:p>
    <w:p w14:paraId="24F50B37">
      <w:pPr>
        <w:widowControl/>
        <w:jc w:val="right"/>
        <w:rPr>
          <w:rFonts w:ascii="宋体" w:hAnsi="宋体"/>
          <w:sz w:val="18"/>
          <w:szCs w:val="18"/>
        </w:rPr>
      </w:pPr>
      <w:r>
        <w:rPr>
          <w:rFonts w:hint="eastAsia" w:ascii="宋体" w:hAnsi="宋体"/>
          <w:b/>
          <w:bCs/>
          <w:sz w:val="20"/>
          <w:szCs w:val="21"/>
          <w:highlight w:val="none"/>
        </w:rPr>
        <w:t>二〇二六年</w:t>
      </w:r>
      <w:r>
        <w:rPr>
          <w:rFonts w:hint="eastAsia" w:ascii="宋体" w:hAnsi="宋体"/>
          <w:b/>
          <w:bCs/>
          <w:sz w:val="20"/>
          <w:szCs w:val="21"/>
          <w:highlight w:val="none"/>
          <w:lang w:val="en-US" w:eastAsia="zh-CN"/>
        </w:rPr>
        <w:t>四</w:t>
      </w:r>
      <w:r>
        <w:rPr>
          <w:rFonts w:hint="eastAsia" w:ascii="宋体" w:hAnsi="宋体"/>
          <w:b/>
          <w:bCs/>
          <w:sz w:val="20"/>
          <w:szCs w:val="21"/>
          <w:highlight w:val="none"/>
        </w:rPr>
        <w:t>月</w:t>
      </w:r>
      <w:r>
        <w:rPr>
          <w:rFonts w:ascii="宋体" w:hAnsi="宋体"/>
          <w:sz w:val="18"/>
          <w:szCs w:val="18"/>
        </w:rPr>
        <w:br w:type="page"/>
      </w:r>
    </w:p>
    <w:p w14:paraId="0C817F5D">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6301C00A">
      <w:pPr>
        <w:spacing w:line="340" w:lineRule="exact"/>
        <w:rPr>
          <w:rFonts w:ascii="宋体" w:hAnsi="宋体" w:cs="仿宋"/>
          <w:sz w:val="18"/>
          <w:szCs w:val="18"/>
        </w:rPr>
      </w:pPr>
    </w:p>
    <w:p w14:paraId="123CCE07">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322369A5">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70B2141B">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36F68C5E">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0C4DF96E">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72668E98">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19C17920">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25A9BA5A">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29858315">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6B99E4DA">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1B98E068">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6B4CC651">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5EC3BC65">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w:t>
      </w:r>
      <w:bookmarkStart w:id="0" w:name="_Hlk147914882"/>
      <w:r>
        <w:rPr>
          <w:rFonts w:hint="eastAsia" w:ascii="宋体" w:hAnsi="宋体" w:cs="仿宋"/>
          <w:sz w:val="18"/>
          <w:szCs w:val="18"/>
        </w:rPr>
        <w:t>制作、复制、查阅和传播</w:t>
      </w:r>
      <w:bookmarkEnd w:id="0"/>
      <w:r>
        <w:rPr>
          <w:rFonts w:hint="eastAsia" w:ascii="宋体" w:hAnsi="宋体" w:cs="仿宋"/>
          <w:sz w:val="18"/>
          <w:szCs w:val="18"/>
        </w:rPr>
        <w:t>任何含有违反下列要求（即“九不准”及“六不许”）的信息：</w:t>
      </w:r>
      <w:r>
        <w:rPr>
          <w:rFonts w:ascii="宋体" w:hAnsi="宋体" w:cs="仿宋"/>
          <w:sz w:val="18"/>
          <w:szCs w:val="18"/>
        </w:rPr>
        <w:t xml:space="preserve"> </w:t>
      </w:r>
    </w:p>
    <w:p w14:paraId="210CDAA9">
      <w:pPr>
        <w:spacing w:line="340" w:lineRule="exact"/>
        <w:ind w:firstLine="360" w:firstLineChars="200"/>
        <w:rPr>
          <w:rFonts w:ascii="宋体" w:hAnsi="宋体" w:cs="仿宋"/>
          <w:sz w:val="18"/>
          <w:szCs w:val="18"/>
        </w:rPr>
      </w:pPr>
      <w:r>
        <w:rPr>
          <w:rFonts w:hint="eastAsia" w:ascii="宋体" w:hAnsi="宋体" w:cs="仿宋"/>
          <w:sz w:val="18"/>
          <w:szCs w:val="18"/>
        </w:rPr>
        <w:t>“九不准”，即不准</w:t>
      </w:r>
      <w:bookmarkStart w:id="1" w:name="_Hlk147914898"/>
      <w:r>
        <w:rPr>
          <w:rFonts w:hint="eastAsia" w:ascii="宋体" w:hAnsi="宋体" w:cs="仿宋"/>
          <w:sz w:val="18"/>
          <w:szCs w:val="18"/>
        </w:rPr>
        <w:t>制作、复制、查阅和传播</w:t>
      </w:r>
      <w:bookmarkEnd w:id="1"/>
      <w:r>
        <w:rPr>
          <w:rFonts w:hint="eastAsia" w:ascii="宋体" w:hAnsi="宋体" w:cs="仿宋"/>
          <w:sz w:val="18"/>
          <w:szCs w:val="18"/>
        </w:rPr>
        <w:t>含有以下内容的信息：</w:t>
      </w:r>
    </w:p>
    <w:p w14:paraId="60777CF8">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1AAEA73B">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4B35C352">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3ABB826A">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0B7ED393">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67CBF977">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6D6C7018">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0AABD841">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1794C5DB">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3EC3C8D0">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A4C2F12">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3C14C41D">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4D255CD6">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2BD06D4E">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3090A2BF">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2A5FD600">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27A3F32D">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302FDBD4">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0C35DE75">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2E90ED67">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3688CB95">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3F8F5E5E">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55BD00AE">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7C20475C">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74B76030">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139E84B8">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5DF38562">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63395A69">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2FF39D42">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0371A095">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4C4BC491">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72051CF1">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40057DE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5081D0B3">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281C907">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72D268DA">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42120021">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339B8CBE">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6BCBC7D3">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2A3FAA5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31B5B0F0">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5641F9B3">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76606173">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33F14AD5">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075FB24">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32B500B1">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36F9E63E">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08172414">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776D98D5">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14F6662F">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04633116">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6B7D9151">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88A1221">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69679368">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1C32ED23">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5B211470">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7AD3100D">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101366A3">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1549918C">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05E30E37">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A6B6D1B">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4432709B">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02931B7F">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080F3B5">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0574EA7A">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3AD0C4E9">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227D8204">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70123AE6">
      <w:pPr>
        <w:spacing w:line="360" w:lineRule="exact"/>
        <w:rPr>
          <w:rFonts w:ascii="宋体" w:hAnsi="宋体" w:cs="仿宋"/>
          <w:sz w:val="18"/>
          <w:szCs w:val="18"/>
        </w:rPr>
      </w:pPr>
    </w:p>
    <w:p w14:paraId="7125E7EC">
      <w:pPr>
        <w:spacing w:line="360" w:lineRule="exact"/>
        <w:rPr>
          <w:rFonts w:ascii="宋体" w:hAnsi="宋体" w:cs="仿宋"/>
          <w:sz w:val="18"/>
          <w:szCs w:val="18"/>
        </w:rPr>
      </w:pPr>
    </w:p>
    <w:p w14:paraId="5A873A49">
      <w:pPr>
        <w:spacing w:line="360" w:lineRule="auto"/>
        <w:rPr>
          <w:rFonts w:ascii="宋体" w:hAnsi="宋体" w:cs="仿宋"/>
          <w:sz w:val="18"/>
          <w:szCs w:val="18"/>
        </w:rPr>
      </w:pPr>
      <w:r>
        <w:rPr>
          <w:rFonts w:hint="eastAsia" w:ascii="宋体" w:hAnsi="宋体" w:cs="仿宋"/>
          <w:sz w:val="18"/>
          <w:szCs w:val="18"/>
        </w:rPr>
        <w:t>承诺单位（盖章）：</w:t>
      </w:r>
    </w:p>
    <w:p w14:paraId="426D79CF">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1517C33A">
      <w:pPr>
        <w:widowControl/>
        <w:spacing w:line="360" w:lineRule="auto"/>
        <w:jc w:val="left"/>
        <w:rPr>
          <w:color w:val="000000" w:themeColor="text1"/>
        </w:rPr>
      </w:pPr>
      <w:r>
        <w:rPr>
          <w:rFonts w:hint="eastAsia" w:ascii="宋体" w:hAnsi="宋体" w:cs="仿宋"/>
          <w:sz w:val="18"/>
          <w:szCs w:val="18"/>
        </w:rPr>
        <w:t>或授权代表（签字）：</w:t>
      </w:r>
    </w:p>
    <w:p w14:paraId="351E3F3F">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4BD0F0C4">
      <w:pPr>
        <w:jc w:val="center"/>
        <w:rPr>
          <w:rFonts w:hint="eastAsia" w:ascii="宋体" w:hAnsi="宋体" w:eastAsia="宋体" w:cs="宋体"/>
          <w:b/>
          <w:sz w:val="32"/>
          <w:szCs w:val="32"/>
        </w:rPr>
      </w:pPr>
    </w:p>
    <w:p w14:paraId="1B6E08FB">
      <w:pPr>
        <w:jc w:val="center"/>
        <w:rPr>
          <w:rFonts w:hint="eastAsia" w:ascii="宋体" w:hAnsi="宋体" w:eastAsia="宋体" w:cs="宋体"/>
          <w:b/>
          <w:sz w:val="32"/>
          <w:szCs w:val="32"/>
        </w:rPr>
      </w:pPr>
    </w:p>
    <w:p w14:paraId="2D051BF0">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11FD1FBA">
      <w:pPr>
        <w:jc w:val="center"/>
        <w:rPr>
          <w:rFonts w:hint="eastAsia" w:ascii="宋体" w:hAnsi="宋体" w:eastAsia="宋体" w:cs="宋体"/>
          <w:b/>
          <w:sz w:val="32"/>
          <w:szCs w:val="32"/>
        </w:rPr>
      </w:pPr>
    </w:p>
    <w:p w14:paraId="0A861B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41D89E9">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（新装/移机/变更/改性能/拆机）事宜，本单位使用上述业务用于：</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AC8CBCC">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B5B77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DD53C8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6BA0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D3B22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88EDE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376CAE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573A61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A4535D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E066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7CB90E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CEE15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4D9C8E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EA280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D9B8F4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DEE6C0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C4B308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6A73115">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9F1FA3"/>
    <w:multiLevelType w:val="singleLevel"/>
    <w:tmpl w:val="CC9F1FA3"/>
    <w:lvl w:ilvl="0" w:tentative="0">
      <w:start w:val="1"/>
      <w:numFmt w:val="lowerLetter"/>
      <w:suff w:val="nothing"/>
      <w:lvlText w:val="%1）"/>
      <w:lvlJc w:val="left"/>
    </w:lvl>
  </w:abstractNum>
  <w:abstractNum w:abstractNumId="1">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1B014F3"/>
    <w:multiLevelType w:val="singleLevel"/>
    <w:tmpl w:val="61B014F3"/>
    <w:lvl w:ilvl="0" w:tentative="0">
      <w:start w:val="1"/>
      <w:numFmt w:val="lowerLetter"/>
      <w:suff w:val="nothing"/>
      <w:lvlText w:val="%1）"/>
      <w:lvlJc w:val="left"/>
      <w:pPr>
        <w:ind w:left="840" w:hanging="1"/>
      </w:pPr>
    </w:lvl>
  </w:abstractNum>
  <w:abstractNum w:abstractNumId="4">
    <w:nsid w:val="7FF351A2"/>
    <w:multiLevelType w:val="multilevel"/>
    <w:tmpl w:val="7FF351A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1CCD0E04"/>
    <w:rsid w:val="2FAC0FE1"/>
    <w:rsid w:val="306D58B6"/>
    <w:rsid w:val="309A5194"/>
    <w:rsid w:val="30D76028"/>
    <w:rsid w:val="33C64B10"/>
    <w:rsid w:val="34CC3B96"/>
    <w:rsid w:val="35391F7C"/>
    <w:rsid w:val="382743E2"/>
    <w:rsid w:val="48097DBC"/>
    <w:rsid w:val="48354A7A"/>
    <w:rsid w:val="51BC2A5C"/>
    <w:rsid w:val="5603047A"/>
    <w:rsid w:val="5E0C716A"/>
    <w:rsid w:val="625205A4"/>
    <w:rsid w:val="6F225150"/>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rPr>
  </w:style>
  <w:style w:type="character" w:styleId="13">
    <w:name w:val="Hyperlink"/>
    <w:basedOn w:val="11"/>
    <w:unhideWhenUsed/>
    <w:qFormat/>
    <w:uiPriority w:val="0"/>
    <w:rPr>
      <w:color w:val="0000FF" w:themeColor="hyperlink"/>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EA03C96E-4B2B-4CE1-8FE9-4D7AB1E5C345}">
  <ds:schemaRefs/>
</ds:datastoreItem>
</file>

<file path=customXml/itemProps3.xml><?xml version="1.0" encoding="utf-8"?>
<ds:datastoreItem xmlns:ds="http://schemas.openxmlformats.org/officeDocument/2006/customXml" ds:itemID="{BB7AE128-EB42-4603-9273-D9C12A5CB9E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13545</Words>
  <Characters>14237</Characters>
  <Lines>93</Lines>
  <Paragraphs>26</Paragraphs>
  <TotalTime>1</TotalTime>
  <ScaleCrop>false</ScaleCrop>
  <LinksUpToDate>false</LinksUpToDate>
  <CharactersWithSpaces>14597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张洁</cp:lastModifiedBy>
  <cp:lastPrinted>2011-01-25T03:39:00Z</cp:lastPrinted>
  <dcterms:modified xsi:type="dcterms:W3CDTF">2026-06-16T07:03:34Z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2052-12.1.0.26895</vt:lpwstr>
  </property>
  <property fmtid="{D5CDD505-2E9C-101B-9397-08002B2CF9AE}" pid="4" name="ICV">
    <vt:lpwstr>BC65801EADC84D9081EBB70F91953590</vt:lpwstr>
  </property>
  <property fmtid="{D5CDD505-2E9C-101B-9397-08002B2CF9AE}" pid="5" name="KSOTemplateDocerSaveRecord">
    <vt:lpwstr>eyJoZGlkIjoiYWYzMDMwYjgyNzIyZGYwYzg0MTc4MmQ4M2M0YjUwZmUiLCJ1c2VySWQiOiI0MzI4MTMwNjMifQ==</vt:lpwstr>
  </property>
</Properties>
</file>