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3F4C7">
      <w:pPr>
        <w:pStyle w:val="8"/>
        <w:rPr>
          <w:rFonts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14:textFill>
            <w14:solidFill>
              <w14:schemeClr w14:val="tx1"/>
            </w14:solidFill>
          </w14:textFill>
        </w:rPr>
        <w:t>中国电信股份有限公司上海分公司</w:t>
      </w:r>
    </w:p>
    <w:p w14:paraId="374B4E39">
      <w:pPr>
        <w:spacing w:line="360" w:lineRule="auto"/>
        <w:jc w:val="center"/>
        <w:rPr>
          <w:rFonts w:ascii="黑体" w:hAnsi="宋体" w:eastAsia="黑体"/>
          <w:bCs/>
          <w:color w:val="000000" w:themeColor="text1"/>
          <w:sz w:val="24"/>
          <w14:textFill>
            <w14:solidFill>
              <w14:schemeClr w14:val="tx1"/>
            </w14:solidFill>
          </w14:textFill>
        </w:rPr>
      </w:pPr>
      <w:bookmarkStart w:id="0" w:name="_Hlk59995665"/>
      <w:r>
        <w:rPr>
          <w:rFonts w:hint="eastAsia" w:ascii="黑体" w:hAnsi="宋体" w:eastAsia="黑体"/>
          <w:bCs/>
          <w:color w:val="000000" w:themeColor="text1"/>
          <w:sz w:val="24"/>
          <w14:textFill>
            <w14:solidFill>
              <w14:schemeClr w14:val="tx1"/>
            </w14:solidFill>
          </w14:textFill>
        </w:rPr>
        <w:t>智云随选商企云宽旗舰版套餐申请登记表</w:t>
      </w:r>
      <w:bookmarkEnd w:id="0"/>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1438"/>
        <w:gridCol w:w="1275"/>
        <w:gridCol w:w="1843"/>
        <w:gridCol w:w="1276"/>
        <w:gridCol w:w="1655"/>
      </w:tblGrid>
      <w:tr w14:paraId="10EC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BD1F10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lang w:val="nl-NL"/>
                <w14:textFill>
                  <w14:solidFill>
                    <w14:schemeClr w14:val="tx1"/>
                  </w14:solidFill>
                </w14:textFill>
              </w:rPr>
              <w:t xml:space="preserve">*企 业 </w:t>
            </w:r>
            <w:r>
              <w:rPr>
                <w:rFonts w:ascii="宋体" w:hAnsi="宋体"/>
                <w:bCs/>
                <w:color w:val="000000" w:themeColor="text1"/>
                <w:sz w:val="18"/>
                <w:szCs w:val="18"/>
                <w14:textFill>
                  <w14:solidFill>
                    <w14:schemeClr w14:val="tx1"/>
                  </w14:solidFill>
                </w14:textFill>
              </w:rPr>
              <w:t>全 称</w:t>
            </w:r>
          </w:p>
        </w:tc>
        <w:tc>
          <w:tcPr>
            <w:tcW w:w="7487" w:type="dxa"/>
            <w:gridSpan w:val="5"/>
            <w:vAlign w:val="center"/>
          </w:tcPr>
          <w:p w14:paraId="30961D20">
            <w:pPr>
              <w:spacing w:line="360" w:lineRule="auto"/>
              <w:jc w:val="center"/>
              <w:rPr>
                <w:rFonts w:ascii="宋体" w:hAnsi="宋体"/>
                <w:bCs/>
                <w:color w:val="000000" w:themeColor="text1"/>
                <w:sz w:val="18"/>
                <w:szCs w:val="18"/>
                <w14:textFill>
                  <w14:solidFill>
                    <w14:schemeClr w14:val="tx1"/>
                  </w14:solidFill>
                </w14:textFill>
              </w:rPr>
            </w:pPr>
          </w:p>
        </w:tc>
      </w:tr>
      <w:tr w14:paraId="790B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26471539">
            <w:pPr>
              <w:spacing w:line="360" w:lineRule="auto"/>
              <w:ind w:firstLine="90" w:firstLineChars="5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*统一社会信用代码</w:t>
            </w:r>
          </w:p>
        </w:tc>
        <w:tc>
          <w:tcPr>
            <w:tcW w:w="2713" w:type="dxa"/>
            <w:gridSpan w:val="2"/>
            <w:vAlign w:val="center"/>
          </w:tcPr>
          <w:p w14:paraId="166C77EE">
            <w:pPr>
              <w:spacing w:line="360" w:lineRule="auto"/>
              <w:jc w:val="center"/>
              <w:rPr>
                <w:rFonts w:ascii="宋体" w:hAnsi="宋体"/>
                <w:bCs/>
                <w:color w:val="000000" w:themeColor="text1"/>
                <w:sz w:val="18"/>
                <w:szCs w:val="18"/>
                <w14:textFill>
                  <w14:solidFill>
                    <w14:schemeClr w14:val="tx1"/>
                  </w14:solidFill>
                </w14:textFill>
              </w:rPr>
            </w:pPr>
          </w:p>
        </w:tc>
        <w:tc>
          <w:tcPr>
            <w:tcW w:w="1843" w:type="dxa"/>
            <w:vAlign w:val="center"/>
          </w:tcPr>
          <w:p w14:paraId="77E155E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*企业所属行业</w:t>
            </w:r>
          </w:p>
        </w:tc>
        <w:tc>
          <w:tcPr>
            <w:tcW w:w="2931" w:type="dxa"/>
            <w:gridSpan w:val="2"/>
            <w:vAlign w:val="center"/>
          </w:tcPr>
          <w:p w14:paraId="67BE4103">
            <w:pPr>
              <w:spacing w:line="360" w:lineRule="auto"/>
              <w:ind w:right="840"/>
              <w:jc w:val="center"/>
              <w:rPr>
                <w:rFonts w:ascii="宋体" w:hAnsi="宋体"/>
                <w:bCs/>
                <w:color w:val="000000" w:themeColor="text1"/>
                <w:sz w:val="18"/>
                <w:szCs w:val="18"/>
                <w14:textFill>
                  <w14:solidFill>
                    <w14:schemeClr w14:val="tx1"/>
                  </w14:solidFill>
                </w14:textFill>
              </w:rPr>
            </w:pPr>
          </w:p>
        </w:tc>
      </w:tr>
      <w:tr w14:paraId="18D7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601BB6D2">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 业 规 模</w:t>
            </w:r>
          </w:p>
        </w:tc>
        <w:tc>
          <w:tcPr>
            <w:tcW w:w="7487" w:type="dxa"/>
            <w:gridSpan w:val="5"/>
            <w:vAlign w:val="center"/>
          </w:tcPr>
          <w:p w14:paraId="482BA65F">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10人以下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10-30人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31-80人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81-200人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200人以上</w:t>
            </w:r>
          </w:p>
        </w:tc>
      </w:tr>
      <w:tr w14:paraId="2D65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AF03FA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计算机数量</w:t>
            </w:r>
          </w:p>
        </w:tc>
        <w:tc>
          <w:tcPr>
            <w:tcW w:w="7487" w:type="dxa"/>
            <w:gridSpan w:val="5"/>
            <w:vAlign w:val="center"/>
          </w:tcPr>
          <w:p w14:paraId="70AD920C">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5台及以下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6-15台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16-40台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41-100台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100台以上</w:t>
            </w:r>
          </w:p>
        </w:tc>
      </w:tr>
      <w:tr w14:paraId="2870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24C9C128">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安 装</w:t>
            </w:r>
            <w:r>
              <w:rPr>
                <w:rFonts w:ascii="宋体" w:hAnsi="宋体"/>
                <w:bCs/>
                <w:color w:val="000000" w:themeColor="text1"/>
                <w:sz w:val="18"/>
                <w:szCs w:val="18"/>
                <w14:textFill>
                  <w14:solidFill>
                    <w14:schemeClr w14:val="tx1"/>
                  </w14:solidFill>
                </w14:textFill>
              </w:rPr>
              <w:t xml:space="preserve"> 地 址</w:t>
            </w:r>
          </w:p>
        </w:tc>
        <w:tc>
          <w:tcPr>
            <w:tcW w:w="4556" w:type="dxa"/>
            <w:gridSpan w:val="3"/>
            <w:vAlign w:val="center"/>
          </w:tcPr>
          <w:p w14:paraId="43AF1821">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73B3519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08697CE9">
            <w:pPr>
              <w:spacing w:line="360" w:lineRule="auto"/>
              <w:jc w:val="center"/>
              <w:rPr>
                <w:rFonts w:ascii="宋体" w:hAnsi="宋体"/>
                <w:bCs/>
                <w:color w:val="000000" w:themeColor="text1"/>
                <w:sz w:val="18"/>
                <w:szCs w:val="18"/>
                <w14:textFill>
                  <w14:solidFill>
                    <w14:schemeClr w14:val="tx1"/>
                  </w14:solidFill>
                </w14:textFill>
              </w:rPr>
            </w:pPr>
          </w:p>
        </w:tc>
      </w:tr>
      <w:tr w14:paraId="1BCA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65085473">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  系  人</w:t>
            </w:r>
          </w:p>
        </w:tc>
        <w:tc>
          <w:tcPr>
            <w:tcW w:w="1438" w:type="dxa"/>
            <w:vAlign w:val="center"/>
          </w:tcPr>
          <w:p w14:paraId="411F7BD8">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450A711B">
            <w:pPr>
              <w:spacing w:line="360" w:lineRule="auto"/>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身份证号码</w:t>
            </w:r>
          </w:p>
        </w:tc>
        <w:tc>
          <w:tcPr>
            <w:tcW w:w="1843" w:type="dxa"/>
            <w:vAlign w:val="center"/>
          </w:tcPr>
          <w:p w14:paraId="20582414">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1938EB63">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*联系电话</w:t>
            </w:r>
          </w:p>
        </w:tc>
        <w:tc>
          <w:tcPr>
            <w:tcW w:w="1655" w:type="dxa"/>
            <w:vAlign w:val="center"/>
          </w:tcPr>
          <w:p w14:paraId="4EEA266D">
            <w:pPr>
              <w:spacing w:line="360" w:lineRule="auto"/>
              <w:jc w:val="center"/>
              <w:rPr>
                <w:rFonts w:ascii="宋体" w:hAnsi="宋体"/>
                <w:bCs/>
                <w:color w:val="000000" w:themeColor="text1"/>
                <w:sz w:val="18"/>
                <w:szCs w:val="18"/>
                <w14:textFill>
                  <w14:solidFill>
                    <w14:schemeClr w14:val="tx1"/>
                  </w14:solidFill>
                </w14:textFill>
              </w:rPr>
            </w:pPr>
          </w:p>
        </w:tc>
      </w:tr>
      <w:tr w14:paraId="5107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3ADBF67D">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联系人职务</w:t>
            </w:r>
          </w:p>
        </w:tc>
        <w:tc>
          <w:tcPr>
            <w:tcW w:w="1438" w:type="dxa"/>
            <w:vAlign w:val="center"/>
          </w:tcPr>
          <w:p w14:paraId="4CCE964D">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568B787A">
            <w:pPr>
              <w:spacing w:line="360" w:lineRule="auto"/>
              <w:ind w:left="41"/>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*E-MAIL</w:t>
            </w:r>
          </w:p>
        </w:tc>
        <w:tc>
          <w:tcPr>
            <w:tcW w:w="1843" w:type="dxa"/>
            <w:vAlign w:val="center"/>
          </w:tcPr>
          <w:p w14:paraId="00BA7B83">
            <w:pPr>
              <w:spacing w:line="360" w:lineRule="auto"/>
              <w:ind w:left="41"/>
              <w:jc w:val="center"/>
              <w:rPr>
                <w:rFonts w:ascii="宋体" w:hAnsi="宋体"/>
                <w:bCs/>
                <w:color w:val="000000" w:themeColor="text1"/>
                <w:sz w:val="18"/>
                <w:szCs w:val="18"/>
                <w14:textFill>
                  <w14:solidFill>
                    <w14:schemeClr w14:val="tx1"/>
                  </w14:solidFill>
                </w14:textFill>
              </w:rPr>
            </w:pPr>
          </w:p>
        </w:tc>
        <w:tc>
          <w:tcPr>
            <w:tcW w:w="1276" w:type="dxa"/>
            <w:vAlign w:val="center"/>
          </w:tcPr>
          <w:p w14:paraId="081DD3CD">
            <w:pPr>
              <w:spacing w:line="360" w:lineRule="auto"/>
              <w:ind w:left="42" w:leftChars="20" w:firstLine="90" w:firstLineChars="50"/>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传    真</w:t>
            </w:r>
          </w:p>
        </w:tc>
        <w:tc>
          <w:tcPr>
            <w:tcW w:w="1655" w:type="dxa"/>
            <w:vAlign w:val="center"/>
          </w:tcPr>
          <w:p w14:paraId="0734E00E">
            <w:pPr>
              <w:spacing w:line="360" w:lineRule="auto"/>
              <w:jc w:val="center"/>
              <w:rPr>
                <w:rFonts w:ascii="宋体" w:hAnsi="宋体"/>
                <w:bCs/>
                <w:color w:val="000000" w:themeColor="text1"/>
                <w:sz w:val="18"/>
                <w:szCs w:val="18"/>
                <w14:textFill>
                  <w14:solidFill>
                    <w14:schemeClr w14:val="tx1"/>
                  </w14:solidFill>
                </w14:textFill>
              </w:rPr>
            </w:pPr>
          </w:p>
        </w:tc>
      </w:tr>
      <w:tr w14:paraId="0C72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977" w:type="dxa"/>
            <w:vAlign w:val="center"/>
          </w:tcPr>
          <w:p w14:paraId="57DECD7B">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 xml:space="preserve">账 单 </w:t>
            </w:r>
            <w:r>
              <w:rPr>
                <w:rFonts w:ascii="宋体" w:hAnsi="宋体"/>
                <w:bCs/>
                <w:color w:val="000000" w:themeColor="text1"/>
                <w:sz w:val="18"/>
                <w:szCs w:val="18"/>
                <w14:textFill>
                  <w14:solidFill>
                    <w14:schemeClr w14:val="tx1"/>
                  </w14:solidFill>
                </w14:textFill>
              </w:rPr>
              <w:t>地址</w:t>
            </w:r>
          </w:p>
        </w:tc>
        <w:tc>
          <w:tcPr>
            <w:tcW w:w="4556" w:type="dxa"/>
            <w:gridSpan w:val="3"/>
            <w:vAlign w:val="center"/>
          </w:tcPr>
          <w:p w14:paraId="6D63E658">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同公司地址</w:t>
            </w:r>
          </w:p>
          <w:p w14:paraId="0A9665E6">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其它</w:t>
            </w:r>
            <w:r>
              <w:rPr>
                <w:rFonts w:hint="eastAsia" w:ascii="宋体" w:hAnsi="宋体"/>
                <w:bCs/>
                <w:color w:val="000000" w:themeColor="text1"/>
                <w:sz w:val="18"/>
                <w:szCs w:val="18"/>
                <w14:textFill>
                  <w14:solidFill>
                    <w14:schemeClr w14:val="tx1"/>
                  </w14:solidFill>
                </w14:textFill>
              </w:rPr>
              <w:t xml:space="preserve">： </w:t>
            </w:r>
          </w:p>
        </w:tc>
        <w:tc>
          <w:tcPr>
            <w:tcW w:w="1276" w:type="dxa"/>
            <w:vAlign w:val="center"/>
          </w:tcPr>
          <w:p w14:paraId="67239591">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31BAFDEE">
            <w:pPr>
              <w:spacing w:line="360" w:lineRule="auto"/>
              <w:jc w:val="center"/>
              <w:rPr>
                <w:rFonts w:ascii="宋体" w:hAnsi="宋体"/>
                <w:bCs/>
                <w:color w:val="000000" w:themeColor="text1"/>
                <w:sz w:val="18"/>
                <w:szCs w:val="18"/>
                <w14:textFill>
                  <w14:solidFill>
                    <w14:schemeClr w14:val="tx1"/>
                  </w14:solidFill>
                </w14:textFill>
              </w:rPr>
            </w:pPr>
          </w:p>
        </w:tc>
      </w:tr>
      <w:tr w14:paraId="1EC5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36DC2BBA">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*付 款 方 式</w:t>
            </w:r>
          </w:p>
        </w:tc>
        <w:tc>
          <w:tcPr>
            <w:tcW w:w="4556" w:type="dxa"/>
            <w:gridSpan w:val="3"/>
            <w:tcBorders>
              <w:bottom w:val="double" w:color="auto" w:sz="4" w:space="0"/>
            </w:tcBorders>
            <w:vAlign w:val="center"/>
          </w:tcPr>
          <w:p w14:paraId="180F3D89">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托  收   银行账号：</w:t>
            </w:r>
          </w:p>
        </w:tc>
        <w:tc>
          <w:tcPr>
            <w:tcW w:w="2931" w:type="dxa"/>
            <w:gridSpan w:val="2"/>
            <w:tcBorders>
              <w:bottom w:val="double" w:color="auto" w:sz="4" w:space="0"/>
            </w:tcBorders>
            <w:vAlign w:val="center"/>
          </w:tcPr>
          <w:p w14:paraId="1CC149E4">
            <w:pPr>
              <w:spacing w:line="360" w:lineRule="auto"/>
              <w:ind w:firstLine="180" w:firstLineChars="10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kern w:val="32"/>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现  金</w:t>
            </w:r>
          </w:p>
        </w:tc>
      </w:tr>
      <w:tr w14:paraId="43EA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060F6B95">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电信客户经理</w:t>
            </w:r>
          </w:p>
        </w:tc>
        <w:tc>
          <w:tcPr>
            <w:tcW w:w="1438" w:type="dxa"/>
            <w:tcBorders>
              <w:bottom w:val="double" w:color="auto" w:sz="4" w:space="0"/>
            </w:tcBorders>
            <w:vAlign w:val="center"/>
          </w:tcPr>
          <w:p w14:paraId="41FD5B14">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5" w:type="dxa"/>
            <w:tcBorders>
              <w:bottom w:val="double" w:color="auto" w:sz="4" w:space="0"/>
            </w:tcBorders>
            <w:vAlign w:val="center"/>
          </w:tcPr>
          <w:p w14:paraId="5E3D2D4A">
            <w:pPr>
              <w:tabs>
                <w:tab w:val="left" w:pos="360"/>
              </w:tabs>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邮箱</w:t>
            </w:r>
          </w:p>
        </w:tc>
        <w:tc>
          <w:tcPr>
            <w:tcW w:w="1843" w:type="dxa"/>
            <w:tcBorders>
              <w:bottom w:val="double" w:color="auto" w:sz="4" w:space="0"/>
            </w:tcBorders>
            <w:vAlign w:val="center"/>
          </w:tcPr>
          <w:p w14:paraId="0E575A7E">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6" w:type="dxa"/>
            <w:tcBorders>
              <w:bottom w:val="double" w:color="auto" w:sz="4" w:space="0"/>
            </w:tcBorders>
            <w:vAlign w:val="center"/>
          </w:tcPr>
          <w:p w14:paraId="6A7DF5BF">
            <w:pPr>
              <w:spacing w:line="360" w:lineRule="auto"/>
              <w:jc w:val="center"/>
              <w:rPr>
                <w:rFonts w:ascii="宋体" w:hAnsi="宋体"/>
                <w:bCs/>
                <w:color w:val="000000" w:themeColor="text1"/>
                <w:kern w:val="32"/>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kern w:val="32"/>
                <w:sz w:val="18"/>
                <w:szCs w:val="18"/>
                <w14:textFill>
                  <w14:solidFill>
                    <w14:schemeClr w14:val="tx1"/>
                  </w14:solidFill>
                </w14:textFill>
              </w:rPr>
              <w:t>手机号</w:t>
            </w:r>
          </w:p>
        </w:tc>
        <w:tc>
          <w:tcPr>
            <w:tcW w:w="1655" w:type="dxa"/>
            <w:tcBorders>
              <w:bottom w:val="double" w:color="auto" w:sz="4" w:space="0"/>
            </w:tcBorders>
            <w:vAlign w:val="center"/>
          </w:tcPr>
          <w:p w14:paraId="060556AC">
            <w:pPr>
              <w:spacing w:line="360" w:lineRule="auto"/>
              <w:ind w:firstLine="180" w:firstLineChars="100"/>
              <w:rPr>
                <w:rFonts w:ascii="宋体" w:hAnsi="宋体"/>
                <w:bCs/>
                <w:color w:val="000000" w:themeColor="text1"/>
                <w:kern w:val="32"/>
                <w:sz w:val="18"/>
                <w:szCs w:val="18"/>
                <w14:textFill>
                  <w14:solidFill>
                    <w14:schemeClr w14:val="tx1"/>
                  </w14:solidFill>
                </w14:textFill>
              </w:rPr>
            </w:pPr>
          </w:p>
        </w:tc>
      </w:tr>
      <w:tr w14:paraId="65D7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9464" w:type="dxa"/>
            <w:gridSpan w:val="6"/>
            <w:tcBorders>
              <w:left w:val="double" w:color="auto" w:sz="4" w:space="0"/>
              <w:bottom w:val="double" w:color="auto" w:sz="4" w:space="0"/>
              <w:right w:val="double" w:color="auto" w:sz="4" w:space="0"/>
            </w:tcBorders>
            <w:shd w:val="clear" w:color="auto" w:fill="auto"/>
            <w:vAlign w:val="center"/>
          </w:tcPr>
          <w:p w14:paraId="32193871">
            <w:pPr>
              <w:spacing w:line="360" w:lineRule="auto"/>
              <w:ind w:left="18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1、后付费基础套餐</w:t>
            </w:r>
            <w:r>
              <w:rPr>
                <w:rFonts w:ascii="宋体" w:hAnsi="宋体"/>
                <w:bCs/>
                <w:color w:val="000000" w:themeColor="text1"/>
                <w:sz w:val="18"/>
                <w:szCs w:val="18"/>
                <w14:textFill>
                  <w14:solidFill>
                    <w14:schemeClr w14:val="tx1"/>
                  </w14:solidFill>
                </w14:textFill>
              </w:rPr>
              <w:t>申请信息</w:t>
            </w:r>
          </w:p>
        </w:tc>
      </w:tr>
      <w:tr w14:paraId="5F77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977" w:type="dxa"/>
            <w:tcBorders>
              <w:top w:val="double" w:color="auto" w:sz="4" w:space="0"/>
            </w:tcBorders>
            <w:shd w:val="clear" w:color="auto" w:fill="auto"/>
            <w:vAlign w:val="center"/>
          </w:tcPr>
          <w:p w14:paraId="7D9D4B79">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套餐资费</w:t>
            </w:r>
          </w:p>
        </w:tc>
        <w:tc>
          <w:tcPr>
            <w:tcW w:w="7487" w:type="dxa"/>
            <w:gridSpan w:val="5"/>
            <w:tcBorders>
              <w:top w:val="double" w:color="auto" w:sz="4" w:space="0"/>
            </w:tcBorders>
            <w:shd w:val="clear" w:color="auto" w:fill="auto"/>
            <w:vAlign w:val="center"/>
          </w:tcPr>
          <w:p w14:paraId="54DF0AA9">
            <w:pPr>
              <w:pStyle w:val="15"/>
              <w:numPr>
                <w:ilvl w:val="0"/>
                <w:numId w:val="1"/>
              </w:numPr>
              <w:spacing w:before="156" w:beforeLines="50"/>
              <w:ind w:left="363" w:hanging="363" w:firstLineChars="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10880元/年/线，申请线数：_</w:t>
            </w:r>
            <w:r>
              <w:rPr>
                <w:rFonts w:ascii="宋体" w:hAnsi="宋体"/>
                <w:bCs/>
                <w:color w:val="000000" w:themeColor="text1"/>
                <w:sz w:val="18"/>
                <w:szCs w:val="18"/>
                <w14:textFill>
                  <w14:solidFill>
                    <w14:schemeClr w14:val="tx1"/>
                  </w14:solidFill>
                </w14:textFill>
              </w:rPr>
              <w:t>____</w:t>
            </w:r>
            <w:r>
              <w:rPr>
                <w:rFonts w:hint="eastAsia" w:ascii="宋体" w:hAnsi="宋体"/>
                <w:bCs/>
                <w:color w:val="000000" w:themeColor="text1"/>
                <w:sz w:val="18"/>
                <w:szCs w:val="18"/>
                <w14:textFill>
                  <w14:solidFill>
                    <w14:schemeClr w14:val="tx1"/>
                  </w14:solidFill>
                </w14:textFill>
              </w:rPr>
              <w:t>线</w:t>
            </w:r>
          </w:p>
        </w:tc>
      </w:tr>
      <w:tr w14:paraId="4A00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977" w:type="dxa"/>
            <w:tcBorders>
              <w:top w:val="double" w:color="auto" w:sz="4" w:space="0"/>
            </w:tcBorders>
            <w:shd w:val="clear" w:color="auto" w:fill="auto"/>
            <w:vAlign w:val="center"/>
          </w:tcPr>
          <w:p w14:paraId="1A7066B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开通类型</w:t>
            </w:r>
          </w:p>
        </w:tc>
        <w:tc>
          <w:tcPr>
            <w:tcW w:w="7487" w:type="dxa"/>
            <w:gridSpan w:val="5"/>
            <w:tcBorders>
              <w:top w:val="double" w:color="auto" w:sz="4" w:space="0"/>
            </w:tcBorders>
            <w:shd w:val="clear" w:color="auto" w:fill="auto"/>
            <w:vAlign w:val="center"/>
          </w:tcPr>
          <w:p w14:paraId="4684B447">
            <w:p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 xml:space="preserve">宽带： </w:t>
            </w:r>
            <w:r>
              <w:rPr>
                <w:rFonts w:hint="eastAsia" w:ascii="宋体" w:hAnsi="宋体"/>
                <w:bCs/>
                <w:color w:val="000000" w:themeColor="text1"/>
                <w:kern w:val="32"/>
                <w:sz w:val="18"/>
                <w:szCs w:val="18"/>
                <w14:textFill>
                  <w14:solidFill>
                    <w14:schemeClr w14:val="tx1"/>
                  </w14:solidFill>
                </w14:textFill>
              </w:rPr>
              <w:t>□ 新装</w:t>
            </w:r>
          </w:p>
        </w:tc>
      </w:tr>
      <w:tr w14:paraId="16BD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977" w:type="dxa"/>
            <w:shd w:val="clear" w:color="auto" w:fill="auto"/>
            <w:vAlign w:val="center"/>
          </w:tcPr>
          <w:p w14:paraId="1713B85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宽带一线</w:t>
            </w:r>
          </w:p>
        </w:tc>
        <w:tc>
          <w:tcPr>
            <w:tcW w:w="7487" w:type="dxa"/>
            <w:gridSpan w:val="5"/>
            <w:shd w:val="clear" w:color="auto" w:fill="auto"/>
            <w:vAlign w:val="center"/>
          </w:tcPr>
          <w:p w14:paraId="550946F8">
            <w:pP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一线光网覆盖区域(拨号宽带、含FTTH接入方式)</w:t>
            </w:r>
            <w:r>
              <w:rPr>
                <w:rFonts w:hint="eastAsia" w:ascii="宋体" w:hAnsi="宋体"/>
                <w:bCs/>
                <w:color w:val="000000" w:themeColor="text1"/>
                <w:sz w:val="18"/>
                <w:szCs w:val="18"/>
                <w14:textFill>
                  <w14:solidFill>
                    <w14:schemeClr w14:val="tx1"/>
                  </w14:solidFill>
                </w14:textFill>
              </w:rPr>
              <w:t>上行2</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 / 下行10</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w:t>
            </w:r>
          </w:p>
        </w:tc>
      </w:tr>
      <w:tr w14:paraId="431E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1977" w:type="dxa"/>
            <w:shd w:val="clear" w:color="auto" w:fill="auto"/>
            <w:vAlign w:val="center"/>
          </w:tcPr>
          <w:p w14:paraId="2286F85E">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w:t>
            </w:r>
          </w:p>
        </w:tc>
        <w:tc>
          <w:tcPr>
            <w:tcW w:w="7487" w:type="dxa"/>
            <w:gridSpan w:val="5"/>
            <w:shd w:val="clear" w:color="auto" w:fill="auto"/>
            <w:vAlign w:val="center"/>
          </w:tcPr>
          <w:p w14:paraId="1A09BB3F">
            <w:pPr>
              <w:pStyle w:val="15"/>
              <w:numPr>
                <w:ilvl w:val="0"/>
                <w:numId w:val="1"/>
              </w:numPr>
              <w:ind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FTTR全光网：含主设备一台，从设备一台</w:t>
            </w:r>
          </w:p>
        </w:tc>
      </w:tr>
      <w:tr w14:paraId="63B2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jc w:val="center"/>
        </w:trPr>
        <w:tc>
          <w:tcPr>
            <w:tcW w:w="1977" w:type="dxa"/>
            <w:shd w:val="clear" w:color="auto" w:fill="auto"/>
            <w:vAlign w:val="center"/>
          </w:tcPr>
          <w:p w14:paraId="1794F17E">
            <w:pPr>
              <w:jc w:val="center"/>
              <w:rPr>
                <w:rFonts w:hint="eastAsia" w:ascii="宋体" w:hAnsi="宋体" w:eastAsia="宋体" w:cs="宋体"/>
                <w:bCs/>
                <w:color w:val="auto"/>
                <w:kern w:val="2"/>
                <w:sz w:val="18"/>
                <w:szCs w:val="18"/>
                <w:highlight w:val="none"/>
                <w:lang w:val="en-US" w:eastAsia="zh-CN" w:bidi="ar-SA"/>
              </w:rPr>
            </w:pPr>
            <w:r>
              <w:rPr>
                <w:rFonts w:hint="eastAsia" w:ascii="宋体" w:hAnsi="宋体" w:eastAsia="宋体" w:cs="宋体"/>
                <w:bCs/>
                <w:color w:val="auto"/>
                <w:sz w:val="18"/>
                <w:szCs w:val="18"/>
                <w:highlight w:val="none"/>
                <w:lang w:val="en-US" w:eastAsia="zh-CN"/>
              </w:rPr>
              <w:t>插件类增值应用</w:t>
            </w:r>
          </w:p>
        </w:tc>
        <w:tc>
          <w:tcPr>
            <w:tcW w:w="7487" w:type="dxa"/>
            <w:gridSpan w:val="5"/>
            <w:shd w:val="clear" w:color="auto" w:fill="auto"/>
            <w:vAlign w:val="center"/>
          </w:tcPr>
          <w:p w14:paraId="3E1AA8F4">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□上网行为管理：提供上网行为分析溯源及网络安全监控能力，加强企业用网分析</w:t>
            </w:r>
          </w:p>
          <w:p w14:paraId="3123594A">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□智能保险箱：为连接到网关下的监控、IoT终端提供隐私数据防泄露功能</w:t>
            </w:r>
          </w:p>
          <w:p w14:paraId="44729549">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□应用控制：按应用按设备按时段精准控制，保障核心业务上网资源充足</w:t>
            </w:r>
          </w:p>
          <w:p w14:paraId="42B66A7A">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□超级上行：感知Wi-Fi空口流量，按需扩频加速，超大文件共享“零等待”</w:t>
            </w:r>
          </w:p>
          <w:p w14:paraId="7E4D6C3E">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□网络优化：简化网络配置，APP一键优化Wi-Fi网络，提升网络性能</w:t>
            </w:r>
          </w:p>
          <w:p w14:paraId="459D531F">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□网络加速：为直播、云电脑、云会议等应用提供独享通道，保障稳定流畅</w:t>
            </w:r>
          </w:p>
          <w:p w14:paraId="0ECC5946">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eastAsia" w:ascii="宋体" w:hAnsi="宋体" w:eastAsia="宋体" w:cs="宋体"/>
                <w:b w:val="0"/>
                <w:bCs w:val="0"/>
                <w:color w:val="auto"/>
                <w:kern w:val="2"/>
                <w:sz w:val="20"/>
                <w:szCs w:val="20"/>
                <w:highlight w:val="none"/>
                <w:lang w:val="en-US" w:eastAsia="zh-CN" w:bidi="ar-SA"/>
              </w:rPr>
            </w:pPr>
            <w:r>
              <w:rPr>
                <w:rFonts w:hint="eastAsia" w:ascii="宋体" w:hAnsi="宋体" w:eastAsia="宋体" w:cs="宋体"/>
                <w:b w:val="0"/>
                <w:bCs w:val="0"/>
                <w:color w:val="auto"/>
                <w:kern w:val="2"/>
                <w:sz w:val="20"/>
                <w:szCs w:val="20"/>
                <w:highlight w:val="none"/>
                <w:lang w:val="en-US" w:eastAsia="zh-CN" w:bidi="ar-SA"/>
              </w:rPr>
              <w:t>□翼企办公：为客户提供企业通讯录、考勤打卡、排班、假勤审批、访客管理等功能（该应用不含硬件终端）</w:t>
            </w:r>
          </w:p>
        </w:tc>
      </w:tr>
      <w:tr w14:paraId="6B73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9464" w:type="dxa"/>
            <w:gridSpan w:val="6"/>
            <w:shd w:val="clear" w:color="auto" w:fill="auto"/>
            <w:vAlign w:val="center"/>
          </w:tcPr>
          <w:p w14:paraId="0A428FB2">
            <w:pPr>
              <w:tabs>
                <w:tab w:val="left" w:pos="360"/>
              </w:tabs>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w:t>
            </w:r>
            <w:r>
              <w:rPr>
                <w:rFonts w:hint="eastAsia" w:ascii="宋体" w:hAnsi="宋体"/>
                <w:bCs/>
                <w:color w:val="000000" w:themeColor="text1"/>
                <w:sz w:val="18"/>
                <w14:textFill>
                  <w14:solidFill>
                    <w14:schemeClr w14:val="tx1"/>
                  </w14:solidFill>
                </w14:textFill>
              </w:rPr>
              <w:t>增值免费可选包</w:t>
            </w:r>
          </w:p>
        </w:tc>
      </w:tr>
      <w:tr w14:paraId="51C0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jc w:val="center"/>
        </w:trPr>
        <w:tc>
          <w:tcPr>
            <w:tcW w:w="1977" w:type="dxa"/>
            <w:shd w:val="clear" w:color="auto" w:fill="auto"/>
            <w:vAlign w:val="center"/>
          </w:tcPr>
          <w:p w14:paraId="2EF77FE1">
            <w:pPr>
              <w:ind w:left="-199" w:leftChars="-95" w:right="-118" w:rightChars="-56"/>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 xml:space="preserve"> 固话(含翼名片)/商云通</w:t>
            </w:r>
          </w:p>
          <w:p w14:paraId="434717C2">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3AC6EB3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w:t>
            </w:r>
            <w:r>
              <w:rPr>
                <w:rFonts w:hint="eastAsia" w:ascii="宋体" w:hAnsi="宋体"/>
                <w:bCs/>
                <w:color w:val="000000" w:themeColor="text1"/>
                <w:sz w:val="18"/>
                <w:szCs w:val="18"/>
                <w:lang w:val="en-US" w:eastAsia="zh-CN"/>
                <w14:textFill>
                  <w14:solidFill>
                    <w14:schemeClr w14:val="tx1"/>
                  </w14:solidFill>
                </w14:textFill>
              </w:rPr>
              <w:t>4</w:t>
            </w:r>
            <w:r>
              <w:rPr>
                <w:rFonts w:hint="eastAsia" w:ascii="宋体" w:hAnsi="宋体"/>
                <w:bCs/>
                <w:color w:val="000000" w:themeColor="text1"/>
                <w:sz w:val="18"/>
                <w:szCs w:val="18"/>
                <w14:textFill>
                  <w14:solidFill>
                    <w14:schemeClr w14:val="tx1"/>
                  </w14:solidFill>
                </w14:textFill>
              </w:rPr>
              <w:t>线）</w:t>
            </w:r>
          </w:p>
        </w:tc>
        <w:tc>
          <w:tcPr>
            <w:tcW w:w="7487" w:type="dxa"/>
            <w:gridSpan w:val="5"/>
            <w:shd w:val="clear" w:color="auto" w:fill="auto"/>
            <w:vAlign w:val="center"/>
          </w:tcPr>
          <w:p w14:paraId="08359FC9">
            <w:pPr>
              <w:jc w:val="left"/>
              <w:rPr>
                <w:rFonts w:ascii="宋体" w:hAnsi="宋体"/>
                <w:bCs/>
                <w:sz w:val="18"/>
                <w:szCs w:val="18"/>
              </w:rPr>
            </w:pPr>
            <w:r>
              <w:rPr>
                <w:rFonts w:hint="eastAsia" w:ascii="宋体" w:hAnsi="宋体"/>
                <w:bCs/>
                <w:sz w:val="18"/>
                <w:szCs w:val="18"/>
              </w:rPr>
              <w:t>固话</w:t>
            </w:r>
            <w:r>
              <w:rPr>
                <w:rFonts w:hint="eastAsia" w:ascii="宋体" w:hAnsi="宋体"/>
                <w:bCs/>
                <w:color w:val="000000" w:themeColor="text1"/>
                <w:sz w:val="18"/>
                <w:szCs w:val="18"/>
                <w14:textFill>
                  <w14:solidFill>
                    <w14:schemeClr w14:val="tx1"/>
                  </w14:solidFill>
                </w14:textFill>
              </w:rPr>
              <w:t>(含翼名片)</w:t>
            </w:r>
            <w:r>
              <w:rPr>
                <w:rFonts w:hint="eastAsia" w:ascii="宋体" w:hAnsi="宋体"/>
                <w:bCs/>
                <w:sz w:val="18"/>
                <w:szCs w:val="18"/>
              </w:rPr>
              <w:t>/商云通（两项总共不超过</w:t>
            </w:r>
            <w:r>
              <w:rPr>
                <w:rFonts w:hint="eastAsia" w:ascii="宋体" w:hAnsi="宋体"/>
                <w:bCs/>
                <w:sz w:val="18"/>
                <w:szCs w:val="18"/>
                <w:lang w:val="en-US" w:eastAsia="zh-CN"/>
              </w:rPr>
              <w:t>4</w:t>
            </w:r>
            <w:r>
              <w:rPr>
                <w:rFonts w:hint="eastAsia" w:ascii="宋体" w:hAnsi="宋体"/>
                <w:bCs/>
                <w:sz w:val="18"/>
                <w:szCs w:val="18"/>
              </w:rPr>
              <w:t>线）：</w:t>
            </w:r>
          </w:p>
          <w:p w14:paraId="7AA11427">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7DE6E758">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p>
          <w:p w14:paraId="32394EEF">
            <w:pPr>
              <w:jc w:val="left"/>
              <w:rPr>
                <w:rFonts w:ascii="宋体" w:hAnsi="宋体"/>
                <w:color w:val="000000" w:themeColor="text1"/>
                <w:sz w:val="18"/>
                <w:szCs w:val="18"/>
                <w14:textFill>
                  <w14:solidFill>
                    <w14:schemeClr w14:val="tx1"/>
                  </w14:solidFill>
                </w14:textFill>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34E4194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宋体" w:hAnsi="宋体"/>
                <w:bCs/>
                <w:color w:val="000000" w:themeColor="text1"/>
                <w:sz w:val="18"/>
                <w:szCs w:val="18"/>
                <w14:textFill>
                  <w14:solidFill>
                    <w14:schemeClr w14:val="tx1"/>
                  </w14:solidFill>
                </w14:textFill>
              </w:rPr>
            </w:pPr>
          </w:p>
          <w:p w14:paraId="1307172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国内通话2500分钟/月；</w:t>
            </w:r>
            <w:r>
              <w:rPr>
                <w:rFonts w:hint="eastAsia" w:ascii="宋体" w:hAnsi="宋体"/>
                <w:b/>
                <w:color w:val="000000" w:themeColor="text1"/>
                <w:sz w:val="18"/>
                <w:szCs w:val="18"/>
                <w14:textFill>
                  <w14:solidFill>
                    <w14:schemeClr w14:val="tx1"/>
                  </w14:solidFill>
                </w14:textFill>
              </w:rPr>
              <w:t>国内通话超出后资费</w:t>
            </w:r>
            <w:r>
              <w:rPr>
                <w:rFonts w:ascii="宋体" w:hAnsi="宋体"/>
                <w:b/>
                <w:color w:val="000000" w:themeColor="text1"/>
                <w:sz w:val="18"/>
                <w:szCs w:val="18"/>
                <w14:textFill>
                  <w14:solidFill>
                    <w14:schemeClr w14:val="tx1"/>
                  </w14:solidFill>
                </w14:textFill>
              </w:rPr>
              <w:t>0.1元/分钟</w:t>
            </w:r>
            <w:r>
              <w:rPr>
                <w:rFonts w:hint="eastAsia" w:ascii="宋体" w:hAnsi="宋体"/>
                <w:bCs/>
                <w:color w:val="000000" w:themeColor="text1"/>
                <w:sz w:val="18"/>
                <w:szCs w:val="18"/>
                <w14:textFill>
                  <w14:solidFill>
                    <w14:schemeClr w14:val="tx1"/>
                  </w14:solidFill>
                </w14:textFill>
              </w:rPr>
              <w:t>。</w:t>
            </w:r>
          </w:p>
        </w:tc>
      </w:tr>
      <w:tr w14:paraId="41C3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jc w:val="center"/>
        </w:trPr>
        <w:tc>
          <w:tcPr>
            <w:tcW w:w="1977" w:type="dxa"/>
            <w:shd w:val="clear" w:color="auto" w:fill="auto"/>
            <w:vAlign w:val="center"/>
          </w:tcPr>
          <w:p w14:paraId="1729288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移动业务</w:t>
            </w:r>
          </w:p>
          <w:p w14:paraId="4A557E0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7F1BDAB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33A9951D">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订购，申请主卡线数：_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线（最多限5线）</w:t>
            </w:r>
          </w:p>
          <w:p w14:paraId="109CEBA1">
            <w:pPr>
              <w:jc w:val="left"/>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每线含国内流量</w:t>
            </w:r>
            <w:r>
              <w:rPr>
                <w:rFonts w:hint="eastAsia" w:ascii="宋体" w:hAnsi="宋体"/>
                <w:color w:val="000000" w:themeColor="text1"/>
                <w:sz w:val="18"/>
                <w:lang w:val="en-US" w:eastAsia="zh-CN"/>
                <w14:textFill>
                  <w14:solidFill>
                    <w14:schemeClr w14:val="tx1"/>
                  </w14:solidFill>
                </w14:textFill>
              </w:rPr>
              <w:t>12</w:t>
            </w:r>
            <w:r>
              <w:rPr>
                <w:rFonts w:ascii="宋体" w:hAnsi="宋体"/>
                <w:color w:val="000000" w:themeColor="text1"/>
                <w:sz w:val="18"/>
                <w14:textFill>
                  <w14:solidFill>
                    <w14:schemeClr w14:val="tx1"/>
                  </w14:solidFill>
                </w14:textFill>
              </w:rPr>
              <w:t>0G</w:t>
            </w:r>
            <w:r>
              <w:rPr>
                <w:rFonts w:hint="eastAsia" w:ascii="宋体" w:hAnsi="宋体"/>
                <w:color w:val="000000" w:themeColor="text1"/>
                <w:sz w:val="18"/>
                <w14:textFill>
                  <w14:solidFill>
                    <w14:schemeClr w14:val="tx1"/>
                  </w14:solidFill>
                </w14:textFill>
              </w:rPr>
              <w:t>B</w:t>
            </w:r>
            <w:r>
              <w:rPr>
                <w:rFonts w:hint="eastAsia" w:ascii="宋体" w:hAnsi="宋体"/>
                <w:color w:val="000000" w:themeColor="text1"/>
                <w:kern w:val="0"/>
                <w:sz w:val="18"/>
                <w14:textFill>
                  <w14:solidFill>
                    <w14:schemeClr w14:val="tx1"/>
                  </w14:solidFill>
                </w14:textFill>
              </w:rPr>
              <w:t>/月</w:t>
            </w:r>
            <w:r>
              <w:rPr>
                <w:rFonts w:ascii="宋体" w:hAnsi="宋体"/>
                <w:color w:val="000000" w:themeColor="text1"/>
                <w:sz w:val="18"/>
                <w14:textFill>
                  <w14:solidFill>
                    <w14:schemeClr w14:val="tx1"/>
                  </w14:solidFill>
                </w14:textFill>
              </w:rPr>
              <w:t>、国内通话</w:t>
            </w:r>
            <w:r>
              <w:rPr>
                <w:rFonts w:hint="eastAsia" w:ascii="宋体" w:hAnsi="宋体"/>
                <w:color w:val="000000" w:themeColor="text1"/>
                <w:sz w:val="18"/>
                <w14:textFill>
                  <w14:solidFill>
                    <w14:schemeClr w14:val="tx1"/>
                  </w14:solidFill>
                </w14:textFill>
              </w:rPr>
              <w:t>100</w:t>
            </w:r>
            <w:r>
              <w:rPr>
                <w:rFonts w:ascii="宋体" w:hAnsi="宋体"/>
                <w:color w:val="000000" w:themeColor="text1"/>
                <w:sz w:val="18"/>
                <w14:textFill>
                  <w14:solidFill>
                    <w14:schemeClr w14:val="tx1"/>
                  </w14:solidFill>
                </w14:textFill>
              </w:rPr>
              <w:t>0</w:t>
            </w:r>
            <w:r>
              <w:rPr>
                <w:rFonts w:hint="eastAsia" w:ascii="宋体" w:hAnsi="宋体"/>
                <w:color w:val="000000" w:themeColor="text1"/>
                <w:sz w:val="18"/>
                <w14:textFill>
                  <w14:solidFill>
                    <w14:schemeClr w14:val="tx1"/>
                  </w14:solidFill>
                </w14:textFill>
              </w:rPr>
              <w:t>分钟</w:t>
            </w:r>
            <w:r>
              <w:rPr>
                <w:rFonts w:hint="eastAsia" w:ascii="宋体" w:hAnsi="宋体"/>
                <w:color w:val="000000" w:themeColor="text1"/>
                <w:kern w:val="0"/>
                <w:sz w:val="18"/>
                <w14:textFill>
                  <w14:solidFill>
                    <w14:schemeClr w14:val="tx1"/>
                  </w14:solidFill>
                </w14:textFill>
              </w:rPr>
              <w:t>/月</w:t>
            </w:r>
          </w:p>
          <w:p w14:paraId="0F91AEA6">
            <w:pPr>
              <w:rPr>
                <w:rFonts w:ascii="宋体" w:hAnsi="宋体"/>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超出后</w:t>
            </w:r>
            <w:r>
              <w:rPr>
                <w:rFonts w:hint="eastAsia" w:ascii="宋体" w:hAnsi="宋体"/>
                <w:b/>
                <w:bCs/>
                <w:color w:val="000000" w:themeColor="text1"/>
                <w:kern w:val="0"/>
                <w:sz w:val="18"/>
                <w14:textFill>
                  <w14:solidFill>
                    <w14:schemeClr w14:val="tx1"/>
                  </w14:solidFill>
                </w14:textFill>
              </w:rPr>
              <w:t>资费</w:t>
            </w:r>
            <w:r>
              <w:rPr>
                <w:rFonts w:hint="eastAsia" w:ascii="宋体" w:hAnsi="宋体"/>
                <w:color w:val="000000" w:themeColor="text1"/>
                <w:sz w:val="18"/>
                <w14:textFill>
                  <w14:solidFill>
                    <w14:schemeClr w14:val="tx1"/>
                  </w14:solidFill>
                </w14:textFill>
              </w:rPr>
              <w:t>：</w:t>
            </w:r>
          </w:p>
          <w:p w14:paraId="17BD6634">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1</w:t>
            </w:r>
            <w:r>
              <w:rPr>
                <w:rFonts w:hint="eastAsia" w:ascii="宋体" w:hAnsi="宋体"/>
                <w:color w:val="000000" w:themeColor="text1"/>
                <w:sz w:val="18"/>
                <w14:textFill>
                  <w14:solidFill>
                    <w14:schemeClr w14:val="tx1"/>
                  </w14:solidFill>
                </w14:textFill>
              </w:rPr>
              <w:t>、国内通话：</w:t>
            </w:r>
            <w:r>
              <w:rPr>
                <w:rFonts w:ascii="宋体" w:hAnsi="宋体"/>
                <w:color w:val="000000" w:themeColor="text1"/>
                <w:sz w:val="18"/>
                <w14:textFill>
                  <w14:solidFill>
                    <w14:schemeClr w14:val="tx1"/>
                  </w14:solidFill>
                </w14:textFill>
              </w:rPr>
              <w:t>0.15元/分钟；</w:t>
            </w:r>
          </w:p>
          <w:p w14:paraId="2D973E04">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2、</w:t>
            </w:r>
            <w:r>
              <w:rPr>
                <w:rFonts w:hint="eastAsia" w:ascii="宋体" w:hAnsi="宋体"/>
                <w:color w:val="000000" w:themeColor="text1"/>
                <w:sz w:val="18"/>
                <w14:textFill>
                  <w14:solidFill>
                    <w14:schemeClr w14:val="tx1"/>
                  </w14:solidFill>
                </w14:textFill>
              </w:rPr>
              <w:t>国内短</w:t>
            </w:r>
            <w:r>
              <w:rPr>
                <w:rFonts w:ascii="宋体" w:hAnsi="宋体"/>
                <w:color w:val="000000" w:themeColor="text1"/>
                <w:sz w:val="18"/>
                <w14:textFill>
                  <w14:solidFill>
                    <w14:schemeClr w14:val="tx1"/>
                  </w14:solidFill>
                </w14:textFill>
              </w:rPr>
              <w:t>/彩信：0.1元/条</w:t>
            </w:r>
          </w:p>
          <w:p w14:paraId="454487AA">
            <w:pPr>
              <w:jc w:val="left"/>
              <w:rPr>
                <w:rFonts w:hint="eastAsia"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3、国内流量：3元/GB</w:t>
            </w:r>
            <w:r>
              <w:rPr>
                <w:rFonts w:hint="eastAsia" w:ascii="宋体" w:hAnsi="宋体"/>
                <w:color w:val="000000" w:themeColor="text1"/>
                <w:sz w:val="18"/>
                <w14:textFill>
                  <w14:solidFill>
                    <w14:schemeClr w14:val="tx1"/>
                  </w14:solidFill>
                </w14:textFill>
              </w:rPr>
              <w:t>，即：不满</w:t>
            </w:r>
            <w:r>
              <w:rPr>
                <w:rFonts w:ascii="宋体" w:hAnsi="宋体"/>
                <w:color w:val="000000" w:themeColor="text1"/>
                <w:sz w:val="18"/>
                <w14:textFill>
                  <w14:solidFill>
                    <w14:schemeClr w14:val="tx1"/>
                  </w14:solidFill>
                </w14:textFill>
              </w:rPr>
              <w:t>100MB的，按0.03元/MB收费，达到3元后，100MB</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不含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—1GB</w:t>
            </w:r>
            <w:r>
              <w:rPr>
                <w:rFonts w:hint="eastAsia" w:ascii="宋体" w:hAnsi="宋体"/>
                <w:color w:val="000000" w:themeColor="text1"/>
                <w:sz w:val="18"/>
                <w14:textFill>
                  <w14:solidFill>
                    <w14:schemeClr w14:val="tx1"/>
                  </w14:solidFill>
                </w14:textFill>
              </w:rPr>
              <w:t xml:space="preserve"> (</w:t>
            </w:r>
            <w:r>
              <w:rPr>
                <w:rFonts w:ascii="宋体" w:hAnsi="宋体"/>
                <w:color w:val="000000" w:themeColor="text1"/>
                <w:sz w:val="18"/>
                <w14:textFill>
                  <w14:solidFill>
                    <w14:schemeClr w14:val="tx1"/>
                  </w14:solidFill>
                </w14:textFill>
              </w:rPr>
              <w:t>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部分，免费使用；超过1GB的，仍按上述原则（即每1GB收费3元）收费，以此类推</w:t>
            </w:r>
            <w:r>
              <w:rPr>
                <w:rFonts w:hint="eastAsia" w:ascii="宋体" w:hAnsi="宋体"/>
                <w:color w:val="000000" w:themeColor="text1"/>
                <w:sz w:val="18"/>
                <w14:textFill>
                  <w14:solidFill>
                    <w14:schemeClr w14:val="tx1"/>
                  </w14:solidFill>
                </w14:textFill>
              </w:rPr>
              <w:t>。</w:t>
            </w:r>
          </w:p>
          <w:p w14:paraId="3452BA85">
            <w:pPr>
              <w:jc w:val="left"/>
              <w:rPr>
                <w:rFonts w:hint="eastAsia" w:ascii="宋体" w:hAnsi="宋体"/>
                <w:color w:val="000000" w:themeColor="text1"/>
                <w:sz w:val="18"/>
                <w14:textFill>
                  <w14:solidFill>
                    <w14:schemeClr w14:val="tx1"/>
                  </w14:solidFill>
                </w14:textFill>
              </w:rPr>
            </w:pPr>
          </w:p>
          <w:p w14:paraId="4E6E7E0E">
            <w:pPr>
              <w:jc w:val="left"/>
              <w:rPr>
                <w:rFonts w:hint="eastAsia" w:ascii="宋体" w:hAnsi="宋体"/>
                <w:color w:val="000000" w:themeColor="text1"/>
                <w:sz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xml:space="preserve">□ </w:t>
            </w:r>
            <w:r>
              <w:rPr>
                <w:rFonts w:hint="eastAsia" w:ascii="宋体" w:hAnsi="宋体"/>
                <w:color w:val="000000" w:themeColor="text1"/>
                <w:sz w:val="18"/>
                <w14:textFill>
                  <w14:solidFill>
                    <w14:schemeClr w14:val="tx1"/>
                  </w14:solidFill>
                </w14:textFill>
              </w:rPr>
              <w:t>是否订购副卡（每张主卡最多可订购2线） 数量：_________</w:t>
            </w:r>
          </w:p>
          <w:p w14:paraId="47359C33">
            <w:pPr>
              <w:jc w:val="left"/>
              <w:rPr>
                <w:rFonts w:hint="eastAsia"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每张主卡可免除2张副卡的月基本费，副卡共享主卡内语音及流量</w:t>
            </w:r>
          </w:p>
        </w:tc>
      </w:tr>
      <w:tr w14:paraId="50A4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25F11E4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6FBBFB5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50B25D6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（仅限1线）</w:t>
            </w:r>
          </w:p>
        </w:tc>
        <w:tc>
          <w:tcPr>
            <w:tcW w:w="7487" w:type="dxa"/>
            <w:gridSpan w:val="5"/>
            <w:shd w:val="clear" w:color="auto" w:fill="auto"/>
            <w:vAlign w:val="center"/>
          </w:tcPr>
          <w:p w14:paraId="5C325D3C">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w:t>
            </w:r>
            <w:r>
              <w:rPr>
                <w:rFonts w:hint="eastAsia" w:ascii="宋体" w:hAnsi="宋体"/>
                <w:color w:val="000000" w:themeColor="text1"/>
                <w:sz w:val="18"/>
                <w:szCs w:val="18"/>
                <w14:textFill>
                  <w14:solidFill>
                    <w14:schemeClr w14:val="tx1"/>
                  </w14:solidFill>
                </w14:textFill>
              </w:rPr>
              <w:t>1线</w:t>
            </w:r>
          </w:p>
          <w:p w14:paraId="6BB2F406">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3A15060D">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0764592F">
            <w:pPr>
              <w:pStyle w:val="15"/>
              <w:spacing w:line="200" w:lineRule="exact"/>
              <w:ind w:firstLine="0" w:firstLineChars="0"/>
              <w:jc w:val="left"/>
              <w:rPr>
                <w:rFonts w:ascii="宋体" w:hAnsi="宋体"/>
                <w:color w:val="000000" w:themeColor="text1"/>
                <w:sz w:val="18"/>
                <w:szCs w:val="18"/>
                <w14:textFill>
                  <w14:solidFill>
                    <w14:schemeClr w14:val="tx1"/>
                  </w14:solidFill>
                </w14:textFill>
              </w:rPr>
            </w:pPr>
          </w:p>
          <w:p w14:paraId="532A39E8">
            <w:pPr>
              <w:jc w:val="left"/>
              <w:rPr>
                <w:rFonts w:ascii="宋体" w:hAnsi="宋体"/>
                <w:sz w:val="18"/>
                <w:szCs w:val="18"/>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w:t>
            </w:r>
            <w:r>
              <w:rPr>
                <w:rFonts w:hint="eastAsia" w:ascii="宋体" w:hAnsi="宋体"/>
                <w:color w:val="000000" w:themeColor="text1"/>
                <w:sz w:val="18"/>
                <w14:textFill>
                  <w14:solidFill>
                    <w14:schemeClr w14:val="tx1"/>
                  </w14:solidFill>
                </w14:textFill>
              </w:rPr>
              <w:t>注册</w:t>
            </w:r>
            <w:r>
              <w:rPr>
                <w:rFonts w:hint="eastAsia" w:ascii="宋体" w:hAnsi="宋体"/>
                <w:sz w:val="18"/>
                <w:szCs w:val="18"/>
              </w:rPr>
              <w:t>邮箱：</w:t>
            </w:r>
            <w:r>
              <w:rPr>
                <w:rFonts w:ascii="宋体" w:hAnsi="宋体"/>
                <w:sz w:val="18"/>
                <w:szCs w:val="18"/>
                <w:u w:val="single"/>
              </w:rPr>
              <w:t>____________________________________________</w:t>
            </w:r>
          </w:p>
          <w:p w14:paraId="1B0059C5">
            <w:pPr>
              <w:jc w:val="left"/>
              <w:rPr>
                <w:rFonts w:ascii="宋体" w:hAnsi="宋体"/>
                <w:sz w:val="18"/>
                <w:szCs w:val="18"/>
                <w:u w:val="single"/>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管理员注册手机号码：</w:t>
            </w:r>
            <w:r>
              <w:rPr>
                <w:rFonts w:ascii="宋体" w:hAnsi="宋体"/>
                <w:sz w:val="18"/>
                <w:szCs w:val="18"/>
                <w:u w:val="single"/>
              </w:rPr>
              <w:t>______________________</w:t>
            </w:r>
          </w:p>
          <w:p w14:paraId="1ACF361B">
            <w:pPr>
              <w:jc w:val="left"/>
              <w:rPr>
                <w:rFonts w:ascii="宋体" w:hAnsi="宋体"/>
                <w:sz w:val="18"/>
                <w:szCs w:val="18"/>
                <w:u w:val="single"/>
              </w:rPr>
            </w:pPr>
            <w:r>
              <w:rPr>
                <w:rFonts w:ascii="宋体" w:hAnsi="宋体"/>
                <w:sz w:val="18"/>
                <w:szCs w:val="18"/>
              </w:rPr>
              <w:t>* BIZID：</w:t>
            </w:r>
            <w:r>
              <w:rPr>
                <w:rFonts w:ascii="宋体" w:hAnsi="宋体"/>
                <w:sz w:val="18"/>
                <w:szCs w:val="18"/>
                <w:u w:val="single"/>
              </w:rPr>
              <w:t>______________________</w:t>
            </w:r>
            <w:r>
              <w:rPr>
                <w:rFonts w:ascii="宋体" w:hAnsi="宋体"/>
                <w:sz w:val="18"/>
                <w:szCs w:val="18"/>
              </w:rPr>
              <w:t>(</w:t>
            </w:r>
            <w:r>
              <w:rPr>
                <w:rFonts w:hint="eastAsia" w:ascii="宋体" w:hAnsi="宋体"/>
                <w:sz w:val="18"/>
                <w:szCs w:val="18"/>
              </w:rPr>
              <w:t>若尚未开通天翼云网账号,则不填写</w:t>
            </w:r>
            <w:r>
              <w:rPr>
                <w:rFonts w:ascii="宋体" w:hAnsi="宋体"/>
                <w:sz w:val="18"/>
                <w:szCs w:val="18"/>
              </w:rPr>
              <w:t>)</w:t>
            </w:r>
          </w:p>
          <w:p w14:paraId="59731A85">
            <w:pPr>
              <w:jc w:val="left"/>
              <w:rPr>
                <w:rFonts w:ascii="宋体" w:hAnsi="宋体"/>
                <w:sz w:val="18"/>
                <w:szCs w:val="18"/>
                <w:u w:val="single"/>
              </w:rPr>
            </w:pPr>
            <w:r>
              <w:rPr>
                <w:rFonts w:ascii="宋体" w:hAnsi="宋体"/>
                <w:sz w:val="18"/>
                <w:szCs w:val="18"/>
              </w:rPr>
              <w:t xml:space="preserve">* </w:t>
            </w:r>
            <w:r>
              <w:rPr>
                <w:rFonts w:hint="eastAsia" w:ascii="宋体" w:hAnsi="宋体"/>
                <w:sz w:val="18"/>
                <w:szCs w:val="18"/>
              </w:rPr>
              <w:t>云电脑使用邮箱：</w:t>
            </w:r>
            <w:r>
              <w:rPr>
                <w:rFonts w:ascii="宋体" w:hAnsi="宋体"/>
                <w:sz w:val="18"/>
                <w:szCs w:val="18"/>
                <w:u w:val="single"/>
              </w:rPr>
              <w:t>______________________</w:t>
            </w:r>
          </w:p>
          <w:p w14:paraId="6FA8241D">
            <w:pPr>
              <w:spacing w:line="360" w:lineRule="exact"/>
              <w:jc w:val="left"/>
              <w:rPr>
                <w:rFonts w:ascii="宋体" w:hAnsi="宋体"/>
                <w:sz w:val="18"/>
                <w:szCs w:val="18"/>
              </w:rPr>
            </w:pPr>
            <w:r>
              <w:rPr>
                <w:rFonts w:ascii="宋体" w:hAnsi="宋体"/>
                <w:sz w:val="18"/>
                <w:szCs w:val="18"/>
              </w:rPr>
              <w:t xml:space="preserve">* </w:t>
            </w:r>
            <w:r>
              <w:rPr>
                <w:rFonts w:hint="eastAsia" w:ascii="宋体" w:hAnsi="宋体"/>
                <w:sz w:val="18"/>
                <w:szCs w:val="18"/>
              </w:rPr>
              <w:t>云电脑用户名：</w:t>
            </w:r>
            <w:r>
              <w:rPr>
                <w:rFonts w:hint="eastAsia" w:ascii="宋体" w:hAnsi="宋体"/>
                <w:sz w:val="18"/>
                <w:szCs w:val="18"/>
                <w:u w:val="single"/>
              </w:rPr>
              <w:t>_</w:t>
            </w:r>
            <w:r>
              <w:rPr>
                <w:rFonts w:ascii="宋体" w:hAnsi="宋体"/>
                <w:sz w:val="18"/>
                <w:szCs w:val="18"/>
                <w:u w:val="single"/>
              </w:rPr>
              <w:t xml:space="preserve">_____________________ </w:t>
            </w:r>
            <w:r>
              <w:rPr>
                <w:rFonts w:ascii="宋体" w:hAnsi="宋体"/>
                <w:sz w:val="18"/>
                <w:szCs w:val="18"/>
              </w:rPr>
              <w:t>(</w:t>
            </w:r>
            <w:r>
              <w:rPr>
                <w:rFonts w:hint="eastAsia" w:ascii="宋体" w:hAnsi="宋体"/>
                <w:sz w:val="18"/>
                <w:szCs w:val="18"/>
              </w:rPr>
              <w:t>默认</w:t>
            </w:r>
            <w:r>
              <w:rPr>
                <w:rFonts w:ascii="宋体" w:hAnsi="宋体"/>
                <w:sz w:val="18"/>
                <w:szCs w:val="18"/>
              </w:rPr>
              <w:t>YZM001)</w:t>
            </w:r>
          </w:p>
        </w:tc>
      </w:tr>
      <w:tr w14:paraId="2445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64" w:type="dxa"/>
            <w:gridSpan w:val="6"/>
            <w:shd w:val="clear" w:color="auto" w:fill="auto"/>
            <w:vAlign w:val="center"/>
          </w:tcPr>
          <w:p w14:paraId="7AABE154">
            <w:pPr>
              <w:jc w:val="center"/>
              <w:rPr>
                <w:rFonts w:ascii="宋体" w:hAnsi="宋体"/>
                <w:bCs/>
                <w:color w:val="000000" w:themeColor="text1"/>
                <w:sz w:val="18"/>
                <w14:textFill>
                  <w14:solidFill>
                    <w14:schemeClr w14:val="tx1"/>
                  </w14:solidFill>
                </w14:textFill>
              </w:rPr>
            </w:pPr>
            <w:r>
              <w:rPr>
                <w:rFonts w:hint="eastAsia" w:ascii="宋体" w:hAnsi="宋体"/>
                <w:bCs/>
                <w:color w:val="000000" w:themeColor="text1"/>
                <w:sz w:val="18"/>
                <w14:textFill>
                  <w14:solidFill>
                    <w14:schemeClr w14:val="tx1"/>
                  </w14:solidFill>
                </w14:textFill>
              </w:rPr>
              <w:t>3、随选权益包</w:t>
            </w:r>
          </w:p>
          <w:p w14:paraId="3314079F">
            <w:pPr>
              <w:pStyle w:val="15"/>
              <w:tabs>
                <w:tab w:val="left" w:pos="567"/>
              </w:tabs>
              <w:spacing w:line="240" w:lineRule="exact"/>
              <w:ind w:firstLine="0" w:firstLineChars="0"/>
              <w:jc w:val="center"/>
              <w:rPr>
                <w:rFonts w:ascii="宋体" w:hAnsi="宋体"/>
                <w:bCs/>
                <w:color w:val="000000" w:themeColor="text1"/>
                <w:sz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客户</w:t>
            </w:r>
            <w:r>
              <w:rPr>
                <w:rFonts w:hint="eastAsia" w:ascii="宋体" w:hAnsi="宋体"/>
                <w:b/>
                <w:bCs/>
                <w:color w:val="000000" w:themeColor="text1"/>
                <w:sz w:val="18"/>
                <w:szCs w:val="18"/>
                <w14:textFill>
                  <w14:solidFill>
                    <w14:schemeClr w14:val="tx1"/>
                  </w14:solidFill>
                </w14:textFill>
              </w:rPr>
              <w:t>可按需选择以下权益包业务组合。根据客户所选组合，每月基本费用总计不超过3</w:t>
            </w:r>
            <w:r>
              <w:rPr>
                <w:rFonts w:ascii="宋体" w:hAnsi="宋体"/>
                <w:b/>
                <w:bCs/>
                <w:color w:val="000000" w:themeColor="text1"/>
                <w:sz w:val="18"/>
                <w:szCs w:val="18"/>
                <w14:textFill>
                  <w14:solidFill>
                    <w14:schemeClr w14:val="tx1"/>
                  </w14:solidFill>
                </w14:textFill>
              </w:rPr>
              <w:t>0</w:t>
            </w:r>
            <w:r>
              <w:rPr>
                <w:rFonts w:hint="eastAsia" w:ascii="宋体" w:hAnsi="宋体"/>
                <w:b/>
                <w:bCs/>
                <w:color w:val="000000" w:themeColor="text1"/>
                <w:sz w:val="18"/>
                <w:szCs w:val="18"/>
                <w14:textFill>
                  <w14:solidFill>
                    <w14:schemeClr w14:val="tx1"/>
                  </w14:solidFill>
                </w14:textFill>
              </w:rPr>
              <w:t>0元的部分，中国电信股份有限公司上海分公司不再收取费用；超过3</w:t>
            </w:r>
            <w:r>
              <w:rPr>
                <w:rFonts w:ascii="宋体" w:hAnsi="宋体"/>
                <w:b/>
                <w:bCs/>
                <w:color w:val="000000" w:themeColor="text1"/>
                <w:sz w:val="18"/>
                <w:szCs w:val="18"/>
                <w14:textFill>
                  <w14:solidFill>
                    <w14:schemeClr w14:val="tx1"/>
                  </w14:solidFill>
                </w14:textFill>
              </w:rPr>
              <w:t>00</w:t>
            </w:r>
            <w:r>
              <w:rPr>
                <w:rFonts w:hint="eastAsia" w:ascii="宋体" w:hAnsi="宋体"/>
                <w:b/>
                <w:bCs/>
                <w:color w:val="000000" w:themeColor="text1"/>
                <w:sz w:val="18"/>
                <w:szCs w:val="18"/>
                <w14:textFill>
                  <w14:solidFill>
                    <w14:schemeClr w14:val="tx1"/>
                  </w14:solidFill>
                </w14:textFill>
              </w:rPr>
              <w:t>元的部分按实际费用收取。若权益包有基本费用之外的费用的，中国电信股份有限公司上海分公司按实收取。权益包内各产品具体使用规则详见对应附件。</w:t>
            </w:r>
            <w:r>
              <w:rPr>
                <w:rFonts w:hint="eastAsia" w:ascii="宋体" w:hAnsi="宋体"/>
                <w:color w:val="000000" w:themeColor="text1"/>
                <w:sz w:val="18"/>
                <w:szCs w:val="18"/>
                <w14:textFill>
                  <w14:solidFill>
                    <w14:schemeClr w14:val="tx1"/>
                  </w14:solidFill>
                </w14:textFill>
              </w:rPr>
              <w:t>）</w:t>
            </w:r>
          </w:p>
        </w:tc>
      </w:tr>
      <w:tr w14:paraId="4B25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977" w:type="dxa"/>
            <w:shd w:val="clear" w:color="auto" w:fill="auto"/>
            <w:vAlign w:val="center"/>
          </w:tcPr>
          <w:p w14:paraId="0759FFD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商企全光网从设备</w:t>
            </w:r>
          </w:p>
        </w:tc>
        <w:tc>
          <w:tcPr>
            <w:tcW w:w="7487" w:type="dxa"/>
            <w:gridSpan w:val="5"/>
            <w:shd w:val="clear" w:color="auto" w:fill="auto"/>
            <w:vAlign w:val="center"/>
          </w:tcPr>
          <w:p w14:paraId="31293BE4">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4</w:t>
            </w:r>
            <w:r>
              <w:rPr>
                <w:rFonts w:ascii="宋体" w:hAnsi="宋体"/>
                <w:color w:val="000000" w:themeColor="text1"/>
                <w:sz w:val="18"/>
                <w:szCs w:val="18"/>
                <w14:textFill>
                  <w14:solidFill>
                    <w14:schemeClr w14:val="tx1"/>
                  </w14:solidFill>
                </w14:textFill>
              </w:rPr>
              <w:t>9</w:t>
            </w:r>
            <w:r>
              <w:rPr>
                <w:rFonts w:hint="eastAsia" w:ascii="宋体" w:hAnsi="宋体"/>
                <w:color w:val="000000" w:themeColor="text1"/>
                <w:sz w:val="18"/>
                <w:szCs w:val="18"/>
                <w14:textFill>
                  <w14:solidFill>
                    <w14:schemeClr w14:val="tx1"/>
                  </w14:solidFill>
                </w14:textFill>
              </w:rPr>
              <w:t>元/月/线</w:t>
            </w:r>
          </w:p>
          <w:p w14:paraId="48603493">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订购数量：_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，限基础套餐订购FTTR全光网的用户订购。</w:t>
            </w:r>
          </w:p>
        </w:tc>
      </w:tr>
      <w:tr w14:paraId="3FD3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5D9AC114">
            <w:pPr>
              <w:jc w:val="center"/>
              <w:rPr>
                <w:rFonts w:ascii="宋体" w:hAnsi="宋体"/>
                <w:bCs/>
                <w:sz w:val="18"/>
                <w:szCs w:val="18"/>
              </w:rPr>
            </w:pPr>
            <w:r>
              <w:rPr>
                <w:rFonts w:hint="eastAsia" w:ascii="宋体" w:hAnsi="宋体"/>
                <w:bCs/>
                <w:sz w:val="18"/>
                <w:szCs w:val="18"/>
              </w:rPr>
              <w:t>天翼云眼</w:t>
            </w:r>
          </w:p>
          <w:p w14:paraId="519A5550">
            <w:pPr>
              <w:jc w:val="center"/>
              <w:rPr>
                <w:rFonts w:ascii="宋体" w:hAnsi="宋体"/>
                <w:bCs/>
                <w:color w:val="auto"/>
                <w:sz w:val="18"/>
                <w:szCs w:val="18"/>
              </w:rPr>
            </w:pPr>
            <w:r>
              <w:rPr>
                <w:rFonts w:hint="eastAsia" w:ascii="宋体" w:hAnsi="宋体"/>
                <w:bCs/>
                <w:sz w:val="18"/>
                <w:szCs w:val="18"/>
              </w:rPr>
              <w:t>（与明厨亮灶加装包合计仅限5线）</w:t>
            </w:r>
          </w:p>
        </w:tc>
        <w:tc>
          <w:tcPr>
            <w:tcW w:w="7487" w:type="dxa"/>
            <w:gridSpan w:val="5"/>
            <w:shd w:val="clear" w:color="auto" w:fill="auto"/>
            <w:vAlign w:val="center"/>
          </w:tcPr>
          <w:p w14:paraId="5728E005">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订购，45元/月/线，申请线数：_</w:t>
            </w:r>
            <w:r>
              <w:rPr>
                <w:rFonts w:ascii="宋体" w:hAnsi="宋体"/>
                <w:sz w:val="18"/>
                <w:szCs w:val="18"/>
              </w:rPr>
              <w:t>_____</w:t>
            </w:r>
            <w:r>
              <w:rPr>
                <w:rFonts w:hint="eastAsia" w:ascii="宋体" w:hAnsi="宋体"/>
                <w:sz w:val="18"/>
                <w:szCs w:val="18"/>
              </w:rPr>
              <w:t>线（</w:t>
            </w:r>
            <w:r>
              <w:rPr>
                <w:rFonts w:hint="eastAsia" w:ascii="宋体" w:hAnsi="宋体"/>
                <w:bCs/>
                <w:sz w:val="18"/>
                <w:szCs w:val="18"/>
              </w:rPr>
              <w:t>与明厨亮灶加装包合计仅限5线</w:t>
            </w:r>
            <w:r>
              <w:rPr>
                <w:rFonts w:hint="eastAsia" w:ascii="宋体" w:hAnsi="宋体"/>
                <w:sz w:val="18"/>
                <w:szCs w:val="18"/>
              </w:rPr>
              <w:t>）</w:t>
            </w:r>
          </w:p>
          <w:p w14:paraId="57ECFB40">
            <w:pPr>
              <w:widowControl/>
              <w:jc w:val="left"/>
              <w:rPr>
                <w:rFonts w:ascii="宋体" w:hAnsi="宋体"/>
                <w:sz w:val="18"/>
                <w:szCs w:val="18"/>
              </w:rPr>
            </w:pPr>
            <w:r>
              <w:rPr>
                <w:rFonts w:hint="eastAsia" w:ascii="宋体" w:hAnsi="宋体"/>
                <w:sz w:val="18"/>
                <w:szCs w:val="18"/>
              </w:rPr>
              <w:t>提供高清摄像机设备一台，视频汇聚服务、天翼云播服务、事件云回看服务、AI能力(画面异常巡检)等。</w:t>
            </w:r>
          </w:p>
          <w:p w14:paraId="4D58C49B">
            <w:pPr>
              <w:widowControl/>
              <w:jc w:val="left"/>
              <w:rPr>
                <w:rFonts w:ascii="宋体" w:hAnsi="宋体"/>
                <w:color w:val="auto"/>
                <w:sz w:val="18"/>
                <w:szCs w:val="18"/>
              </w:rPr>
            </w:pPr>
            <w:r>
              <w:rPr>
                <w:rFonts w:hint="eastAsia" w:ascii="宋体" w:hAnsi="宋体"/>
                <w:sz w:val="18"/>
                <w:szCs w:val="18"/>
              </w:rPr>
              <w:t>*业务使用人手机号码：_____________________</w:t>
            </w:r>
          </w:p>
        </w:tc>
      </w:tr>
      <w:tr w14:paraId="4598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4B802B8B">
            <w:pPr>
              <w:jc w:val="center"/>
              <w:rPr>
                <w:rFonts w:ascii="宋体" w:hAnsi="宋体"/>
                <w:bCs/>
                <w:sz w:val="18"/>
                <w:szCs w:val="18"/>
              </w:rPr>
            </w:pPr>
            <w:r>
              <w:rPr>
                <w:rFonts w:hint="eastAsia" w:ascii="宋体" w:hAnsi="宋体"/>
                <w:bCs/>
                <w:sz w:val="18"/>
                <w:szCs w:val="18"/>
              </w:rPr>
              <w:t>明厨亮灶加装包</w:t>
            </w:r>
          </w:p>
          <w:p w14:paraId="543F2D3E">
            <w:pPr>
              <w:jc w:val="center"/>
              <w:rPr>
                <w:rFonts w:ascii="宋体" w:hAnsi="宋体"/>
                <w:color w:val="auto"/>
                <w:sz w:val="18"/>
                <w:szCs w:val="18"/>
              </w:rPr>
            </w:pPr>
            <w:r>
              <w:rPr>
                <w:rFonts w:hint="eastAsia" w:ascii="宋体" w:hAnsi="宋体"/>
                <w:bCs/>
                <w:sz w:val="18"/>
                <w:szCs w:val="18"/>
              </w:rPr>
              <w:t>（与天翼云眼合计仅限5线）</w:t>
            </w:r>
          </w:p>
        </w:tc>
        <w:tc>
          <w:tcPr>
            <w:tcW w:w="7487" w:type="dxa"/>
            <w:gridSpan w:val="5"/>
            <w:shd w:val="clear" w:color="auto" w:fill="auto"/>
            <w:vAlign w:val="center"/>
          </w:tcPr>
          <w:p w14:paraId="2D805E6A">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_</w:t>
            </w:r>
            <w:r>
              <w:rPr>
                <w:rFonts w:ascii="宋体" w:hAnsi="宋体"/>
                <w:sz w:val="18"/>
                <w:szCs w:val="18"/>
              </w:rPr>
              <w:t>_____</w:t>
            </w:r>
            <w:r>
              <w:rPr>
                <w:rFonts w:hint="eastAsia" w:ascii="宋体" w:hAnsi="宋体"/>
                <w:bCs/>
                <w:sz w:val="18"/>
                <w:szCs w:val="18"/>
              </w:rPr>
              <w:t>线</w:t>
            </w:r>
            <w:r>
              <w:rPr>
                <w:rFonts w:hint="eastAsia" w:ascii="宋体" w:hAnsi="宋体"/>
                <w:sz w:val="18"/>
                <w:szCs w:val="18"/>
              </w:rPr>
              <w:t>（</w:t>
            </w:r>
            <w:r>
              <w:rPr>
                <w:rFonts w:hint="eastAsia" w:ascii="宋体" w:hAnsi="宋体"/>
                <w:bCs/>
                <w:sz w:val="18"/>
                <w:szCs w:val="18"/>
              </w:rPr>
              <w:t>与天翼云眼合计仅限5线</w:t>
            </w:r>
            <w:r>
              <w:rPr>
                <w:rFonts w:hint="eastAsia" w:ascii="宋体" w:hAnsi="宋体"/>
                <w:sz w:val="18"/>
                <w:szCs w:val="18"/>
              </w:rPr>
              <w:t>）</w:t>
            </w:r>
          </w:p>
          <w:p w14:paraId="63F13EE0">
            <w:pPr>
              <w:pStyle w:val="15"/>
              <w:keepNext w:val="0"/>
              <w:keepLines w:val="0"/>
              <w:pageBreakBefore w:val="0"/>
              <w:widowControl w:val="0"/>
              <w:kinsoku/>
              <w:wordWrap/>
              <w:overflowPunct/>
              <w:topLinePunct w:val="0"/>
              <w:autoSpaceDE/>
              <w:autoSpaceDN/>
              <w:bidi w:val="0"/>
              <w:adjustRightInd/>
              <w:snapToGrid/>
              <w:spacing w:before="63" w:beforeLines="20"/>
              <w:ind w:firstLine="0" w:firstLineChars="0"/>
              <w:jc w:val="left"/>
              <w:textAlignment w:val="auto"/>
              <w:rPr>
                <w:rFonts w:hint="eastAsia" w:ascii="宋体" w:hAnsi="宋体"/>
                <w:sz w:val="18"/>
                <w:szCs w:val="18"/>
              </w:rPr>
            </w:pPr>
            <w:r>
              <w:rPr>
                <w:rFonts w:hint="eastAsia" w:ascii="宋体" w:hAnsi="宋体"/>
                <w:sz w:val="18"/>
                <w:szCs w:val="18"/>
              </w:rPr>
              <w:t>提供服务设备（二选一）：</w:t>
            </w:r>
          </w:p>
          <w:p w14:paraId="290C1954">
            <w:pPr>
              <w:pStyle w:val="15"/>
              <w:ind w:firstLine="180" w:firstLineChars="100"/>
              <w:jc w:val="left"/>
              <w:rPr>
                <w:rFonts w:hint="eastAsia" w:ascii="宋体" w:hAnsi="宋体"/>
                <w:sz w:val="18"/>
                <w:szCs w:val="18"/>
              </w:rPr>
            </w:pPr>
            <w:r>
              <w:rPr>
                <w:rFonts w:hint="eastAsia" w:ascii="宋体" w:hAnsi="宋体"/>
                <w:sz w:val="18"/>
                <w:szCs w:val="18"/>
              </w:rPr>
              <w:t>□ 高清摄像机设备1台/线</w:t>
            </w:r>
          </w:p>
          <w:p w14:paraId="118D50BF">
            <w:pPr>
              <w:pStyle w:val="15"/>
              <w:ind w:firstLine="180" w:firstLineChars="100"/>
              <w:jc w:val="left"/>
              <w:rPr>
                <w:rFonts w:hint="eastAsia" w:ascii="宋体" w:hAnsi="宋体"/>
                <w:sz w:val="18"/>
                <w:szCs w:val="18"/>
              </w:rPr>
            </w:pPr>
            <w:r>
              <w:rPr>
                <w:rFonts w:hint="eastAsia" w:ascii="宋体" w:hAnsi="宋体"/>
                <w:sz w:val="18"/>
                <w:szCs w:val="18"/>
              </w:rPr>
              <w:t>□ 高清摄像机(WIFI云台)1台/线</w:t>
            </w:r>
          </w:p>
          <w:p w14:paraId="4134676B">
            <w:pPr>
              <w:pStyle w:val="15"/>
              <w:keepNext w:val="0"/>
              <w:keepLines w:val="0"/>
              <w:pageBreakBefore w:val="0"/>
              <w:widowControl w:val="0"/>
              <w:kinsoku/>
              <w:wordWrap/>
              <w:overflowPunct/>
              <w:topLinePunct w:val="0"/>
              <w:autoSpaceDE/>
              <w:autoSpaceDN/>
              <w:bidi w:val="0"/>
              <w:adjustRightInd/>
              <w:snapToGrid/>
              <w:spacing w:before="63" w:beforeLines="20"/>
              <w:ind w:firstLine="0" w:firstLineChars="0"/>
              <w:jc w:val="left"/>
              <w:textAlignment w:val="auto"/>
              <w:rPr>
                <w:rFonts w:hint="eastAsia" w:ascii="宋体" w:hAnsi="宋体"/>
                <w:sz w:val="18"/>
                <w:szCs w:val="18"/>
              </w:rPr>
            </w:pPr>
            <w:r>
              <w:rPr>
                <w:rFonts w:hint="eastAsia" w:ascii="宋体" w:hAnsi="宋体"/>
                <w:sz w:val="18"/>
                <w:szCs w:val="18"/>
              </w:rPr>
              <w:t>天翼云播服务（二选一）：</w:t>
            </w:r>
          </w:p>
          <w:p w14:paraId="21AFEA8E">
            <w:pPr>
              <w:pStyle w:val="15"/>
              <w:ind w:firstLine="180" w:firstLineChars="100"/>
              <w:jc w:val="left"/>
              <w:rPr>
                <w:rFonts w:hint="eastAsia" w:ascii="宋体" w:hAnsi="宋体"/>
                <w:sz w:val="18"/>
                <w:szCs w:val="18"/>
              </w:rPr>
            </w:pPr>
            <w:r>
              <w:rPr>
                <w:rFonts w:hint="eastAsia" w:ascii="宋体" w:hAnsi="宋体"/>
                <w:sz w:val="18"/>
                <w:szCs w:val="18"/>
              </w:rPr>
              <w:t>□ 7天全天云回看服务</w:t>
            </w:r>
          </w:p>
          <w:p w14:paraId="3B240F76">
            <w:pPr>
              <w:pStyle w:val="15"/>
              <w:ind w:left="417" w:leftChars="85" w:hanging="239" w:hangingChars="133"/>
              <w:jc w:val="left"/>
              <w:rPr>
                <w:rFonts w:hint="eastAsia" w:ascii="宋体" w:hAnsi="宋体"/>
                <w:sz w:val="18"/>
                <w:szCs w:val="18"/>
              </w:rPr>
            </w:pPr>
            <w:r>
              <w:rPr>
                <w:rFonts w:hint="eastAsia" w:ascii="宋体" w:hAnsi="宋体"/>
                <w:sz w:val="18"/>
                <w:szCs w:val="18"/>
              </w:rPr>
              <w:t>□ 30天事件云回看服务</w:t>
            </w:r>
          </w:p>
          <w:p w14:paraId="2A87FD46">
            <w:pPr>
              <w:pStyle w:val="15"/>
              <w:keepNext w:val="0"/>
              <w:keepLines w:val="0"/>
              <w:pageBreakBefore w:val="0"/>
              <w:widowControl w:val="0"/>
              <w:kinsoku/>
              <w:wordWrap/>
              <w:overflowPunct/>
              <w:topLinePunct w:val="0"/>
              <w:autoSpaceDE/>
              <w:autoSpaceDN/>
              <w:bidi w:val="0"/>
              <w:adjustRightInd/>
              <w:snapToGrid/>
              <w:spacing w:line="120" w:lineRule="exact"/>
              <w:ind w:left="417" w:leftChars="85" w:hanging="239" w:hangingChars="133"/>
              <w:jc w:val="left"/>
              <w:textAlignment w:val="auto"/>
              <w:rPr>
                <w:rFonts w:hint="eastAsia" w:ascii="宋体" w:hAnsi="宋体"/>
                <w:sz w:val="18"/>
                <w:szCs w:val="18"/>
              </w:rPr>
            </w:pPr>
          </w:p>
          <w:p w14:paraId="66445D58">
            <w:pPr>
              <w:pStyle w:val="15"/>
              <w:ind w:firstLine="360" w:firstLineChars="200"/>
              <w:jc w:val="left"/>
              <w:rPr>
                <w:rFonts w:ascii="宋体" w:hAnsi="宋体"/>
                <w:color w:val="auto"/>
                <w:sz w:val="18"/>
                <w:szCs w:val="18"/>
              </w:rPr>
            </w:pPr>
            <w:r>
              <w:rPr>
                <w:rFonts w:hint="eastAsia" w:ascii="宋体" w:hAnsi="宋体"/>
                <w:sz w:val="18"/>
                <w:szCs w:val="18"/>
              </w:rPr>
              <w:t>提供视频汇聚服务、AI能力(画面异常巡检)、厨师服检测、厨师帽检测、口罩检测、抽烟检测、打电话检测、垃圾桶未盖盖检测、老鼠检测等。</w:t>
            </w:r>
          </w:p>
        </w:tc>
      </w:tr>
      <w:tr w14:paraId="4A42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77" w:type="dxa"/>
            <w:shd w:val="clear" w:color="auto" w:fill="auto"/>
            <w:vAlign w:val="center"/>
          </w:tcPr>
          <w:p w14:paraId="1D697923">
            <w:pPr>
              <w:jc w:val="center"/>
              <w:rPr>
                <w:rFonts w:ascii="宋体" w:hAnsi="宋体"/>
                <w:bCs/>
                <w:sz w:val="18"/>
                <w:szCs w:val="18"/>
              </w:rPr>
            </w:pPr>
            <w:r>
              <w:rPr>
                <w:rFonts w:hint="eastAsia" w:ascii="宋体" w:hAnsi="宋体"/>
                <w:bCs/>
                <w:sz w:val="18"/>
                <w:szCs w:val="18"/>
              </w:rPr>
              <w:t>翼智播基础产品可选包</w:t>
            </w:r>
          </w:p>
        </w:tc>
        <w:tc>
          <w:tcPr>
            <w:tcW w:w="7487" w:type="dxa"/>
            <w:gridSpan w:val="5"/>
            <w:shd w:val="clear" w:color="auto" w:fill="auto"/>
            <w:vAlign w:val="center"/>
          </w:tcPr>
          <w:p w14:paraId="676C2441">
            <w:pPr>
              <w:tabs>
                <w:tab w:val="left" w:pos="360"/>
              </w:tabs>
              <w:ind w:firstLine="1980" w:firstLineChars="1100"/>
              <w:jc w:val="left"/>
              <w:rPr>
                <w:rFonts w:ascii="宋体" w:hAnsi="宋体"/>
                <w:b/>
                <w:sz w:val="18"/>
                <w:szCs w:val="18"/>
              </w:rPr>
            </w:pPr>
            <w:r>
              <w:rPr>
                <w:rFonts w:hint="eastAsia" w:ascii="宋体" w:hAnsi="宋体"/>
                <w:sz w:val="18"/>
                <w:szCs w:val="18"/>
              </w:rPr>
              <w:t>抖音账号：_</w:t>
            </w:r>
            <w:r>
              <w:rPr>
                <w:rFonts w:ascii="宋体" w:hAnsi="宋体"/>
                <w:sz w:val="18"/>
                <w:szCs w:val="18"/>
              </w:rPr>
              <w:t>________________</w:t>
            </w:r>
          </w:p>
          <w:p w14:paraId="2F3AD82C">
            <w:pPr>
              <w:pStyle w:val="15"/>
              <w:numPr>
                <w:ilvl w:val="0"/>
                <w:numId w:val="1"/>
              </w:numPr>
              <w:ind w:firstLineChars="0"/>
              <w:jc w:val="left"/>
              <w:rPr>
                <w:rFonts w:ascii="宋体" w:hAnsi="宋体"/>
                <w:sz w:val="18"/>
                <w:szCs w:val="18"/>
              </w:rPr>
            </w:pPr>
            <w:r>
              <w:rPr>
                <w:rFonts w:hint="eastAsia" w:ascii="宋体" w:hAnsi="宋体"/>
                <w:sz w:val="18"/>
                <w:szCs w:val="18"/>
              </w:rPr>
              <w:t>2</w:t>
            </w:r>
            <w:r>
              <w:rPr>
                <w:rFonts w:ascii="宋体" w:hAnsi="宋体"/>
                <w:sz w:val="18"/>
                <w:szCs w:val="18"/>
              </w:rPr>
              <w:t>10</w:t>
            </w:r>
            <w:r>
              <w:rPr>
                <w:rFonts w:hint="eastAsia" w:ascii="宋体" w:hAnsi="宋体"/>
                <w:sz w:val="18"/>
                <w:szCs w:val="18"/>
              </w:rPr>
              <w:t xml:space="preserve">元/月/账号 </w:t>
            </w:r>
            <w:r>
              <w:rPr>
                <w:rFonts w:ascii="宋体" w:hAnsi="宋体"/>
                <w:sz w:val="18"/>
                <w:szCs w:val="18"/>
              </w:rPr>
              <w:t xml:space="preserve">     UID</w:t>
            </w:r>
            <w:r>
              <w:rPr>
                <w:rFonts w:hint="eastAsia" w:ascii="宋体" w:hAnsi="宋体"/>
                <w:sz w:val="18"/>
                <w:szCs w:val="18"/>
              </w:rPr>
              <w:t>：</w:t>
            </w:r>
            <w:r>
              <w:rPr>
                <w:rFonts w:ascii="宋体" w:hAnsi="宋体"/>
                <w:sz w:val="18"/>
                <w:szCs w:val="18"/>
              </w:rPr>
              <w:t>_____________________</w:t>
            </w:r>
          </w:p>
          <w:p w14:paraId="32AD4B72">
            <w:pPr>
              <w:tabs>
                <w:tab w:val="left" w:pos="360"/>
              </w:tabs>
              <w:jc w:val="left"/>
              <w:rPr>
                <w:rFonts w:ascii="宋体" w:hAnsi="宋体"/>
                <w:sz w:val="18"/>
                <w:szCs w:val="18"/>
              </w:rPr>
            </w:pPr>
            <w:r>
              <w:rPr>
                <w:rFonts w:ascii="宋体" w:hAnsi="宋体"/>
                <w:sz w:val="18"/>
                <w:szCs w:val="18"/>
              </w:rPr>
              <w:t xml:space="preserve">                      </w:t>
            </w:r>
            <w:r>
              <w:rPr>
                <w:rFonts w:hint="eastAsia" w:ascii="宋体" w:hAnsi="宋体"/>
                <w:sz w:val="18"/>
                <w:szCs w:val="18"/>
              </w:rPr>
              <w:t>邮箱地址：_</w:t>
            </w:r>
            <w:r>
              <w:rPr>
                <w:rFonts w:ascii="宋体" w:hAnsi="宋体"/>
                <w:sz w:val="18"/>
                <w:szCs w:val="18"/>
              </w:rPr>
              <w:t>________________</w:t>
            </w:r>
          </w:p>
        </w:tc>
      </w:tr>
      <w:tr w14:paraId="7D1A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0" w:hRule="atLeast"/>
          <w:jc w:val="center"/>
        </w:trPr>
        <w:tc>
          <w:tcPr>
            <w:tcW w:w="1977" w:type="dxa"/>
            <w:shd w:val="clear" w:color="auto" w:fill="auto"/>
            <w:vAlign w:val="center"/>
          </w:tcPr>
          <w:p w14:paraId="0EA7D520">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0ABFC982">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（仅限4线）</w:t>
            </w:r>
          </w:p>
        </w:tc>
        <w:tc>
          <w:tcPr>
            <w:tcW w:w="7487" w:type="dxa"/>
            <w:gridSpan w:val="5"/>
            <w:shd w:val="clear" w:color="auto" w:fill="auto"/>
            <w:vAlign w:val="center"/>
          </w:tcPr>
          <w:p w14:paraId="0BF3CA05">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，82元/月/线，</w:t>
            </w:r>
            <w:r>
              <w:rPr>
                <w:rFonts w:hint="eastAsia" w:ascii="宋体" w:hAnsi="宋体"/>
                <w:color w:val="000000" w:themeColor="text1"/>
                <w:sz w:val="18"/>
                <w:szCs w:val="18"/>
                <w14:textFill>
                  <w14:solidFill>
                    <w14:schemeClr w14:val="tx1"/>
                  </w14:solidFill>
                </w14:textFill>
              </w:rPr>
              <w:t>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w:t>
            </w:r>
            <w:r>
              <w:rPr>
                <w:rFonts w:hint="eastAsia" w:ascii="宋体" w:hAnsi="宋体"/>
                <w:bCs/>
                <w:color w:val="000000" w:themeColor="text1"/>
                <w:sz w:val="18"/>
                <w:szCs w:val="18"/>
                <w14:textFill>
                  <w14:solidFill>
                    <w14:schemeClr w14:val="tx1"/>
                  </w14:solidFill>
                </w14:textFill>
              </w:rPr>
              <w:t>（仅限4线）</w:t>
            </w:r>
          </w:p>
          <w:p w14:paraId="72514842">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2AAEFF88">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5D4B549B">
            <w:pPr>
              <w:spacing w:before="156" w:beforeLines="50"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785936E7">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5E610189">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p w14:paraId="3E66F902">
            <w:pPr>
              <w:spacing w:line="360" w:lineRule="exact"/>
              <w:jc w:val="left"/>
              <w:rPr>
                <w:rFonts w:ascii="宋体" w:hAnsi="宋体"/>
                <w:sz w:val="18"/>
                <w:szCs w:val="18"/>
              </w:rPr>
            </w:pPr>
          </w:p>
          <w:p w14:paraId="3AAA6ED2">
            <w:pPr>
              <w:spacing w:line="360" w:lineRule="exact"/>
              <w:jc w:val="left"/>
              <w:rPr>
                <w:rFonts w:ascii="宋体" w:hAnsi="宋体"/>
                <w:sz w:val="18"/>
                <w:szCs w:val="18"/>
              </w:rPr>
            </w:pPr>
          </w:p>
        </w:tc>
      </w:tr>
      <w:tr w14:paraId="443C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jc w:val="center"/>
        </w:trPr>
        <w:tc>
          <w:tcPr>
            <w:tcW w:w="1977" w:type="dxa"/>
            <w:shd w:val="clear" w:color="auto" w:fill="auto"/>
            <w:vAlign w:val="center"/>
          </w:tcPr>
          <w:p w14:paraId="6299A54C">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商云通</w:t>
            </w:r>
          </w:p>
          <w:p w14:paraId="4F4419D2">
            <w:pPr>
              <w:jc w:val="cente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31A26C3A">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订购，45元/月/线，申请线数：_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线（仅限5线）</w:t>
            </w:r>
          </w:p>
          <w:p w14:paraId="62050C13">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r>
              <w:rPr>
                <w:rFonts w:hint="eastAsia" w:ascii="宋体" w:hAnsi="宋体"/>
                <w:sz w:val="18"/>
                <w:szCs w:val="18"/>
              </w:rPr>
              <w:t>。</w:t>
            </w:r>
          </w:p>
        </w:tc>
      </w:tr>
      <w:tr w14:paraId="1ADB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7" w:hRule="atLeast"/>
          <w:jc w:val="center"/>
        </w:trPr>
        <w:tc>
          <w:tcPr>
            <w:tcW w:w="1977" w:type="dxa"/>
            <w:shd w:val="clear" w:color="auto" w:fill="auto"/>
            <w:vAlign w:val="center"/>
          </w:tcPr>
          <w:p w14:paraId="03D9014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商务音视频彩铃</w:t>
            </w:r>
          </w:p>
          <w:p w14:paraId="1DC36CC9">
            <w:pPr>
              <w:jc w:val="center"/>
              <w:rPr>
                <w:rFonts w:ascii="宋体" w:hAnsi="宋体"/>
                <w:b/>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（仅限手机及部分固话开通）</w:t>
            </w:r>
          </w:p>
        </w:tc>
        <w:tc>
          <w:tcPr>
            <w:tcW w:w="7487" w:type="dxa"/>
            <w:gridSpan w:val="5"/>
            <w:shd w:val="clear" w:color="auto" w:fill="auto"/>
            <w:vAlign w:val="center"/>
          </w:tcPr>
          <w:p w14:paraId="61E254DE">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23EC66F0">
            <w:pPr>
              <w:pStyle w:val="15"/>
              <w:widowControl/>
              <w:spacing w:line="30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31C6CA80">
            <w:pPr>
              <w:pStyle w:val="15"/>
              <w:widowControl/>
              <w:spacing w:line="30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2、加载默认视频彩铃内容；</w:t>
            </w:r>
          </w:p>
          <w:p w14:paraId="6F523301">
            <w:pPr>
              <w:pStyle w:val="15"/>
              <w:widowControl/>
              <w:spacing w:line="30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3、提供普通商务视频模板使用权益1次/年。</w:t>
            </w:r>
          </w:p>
          <w:p w14:paraId="563FC656">
            <w:pPr>
              <w:pStyle w:val="15"/>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订购，50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4C596CE8">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59ED59D9">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2、提供加载默认视频彩铃内容；</w:t>
            </w:r>
          </w:p>
          <w:p w14:paraId="095A651D">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w:t>
            </w:r>
          </w:p>
          <w:p w14:paraId="6F796412">
            <w:pPr>
              <w:pStyle w:val="15"/>
              <w:widowControl/>
              <w:spacing w:line="280" w:lineRule="exact"/>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4、提供AI数字人视频模板使用权益2次/年。</w:t>
            </w:r>
          </w:p>
        </w:tc>
      </w:tr>
      <w:tr w14:paraId="4624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4" w:hRule="atLeast"/>
          <w:jc w:val="center"/>
        </w:trPr>
        <w:tc>
          <w:tcPr>
            <w:tcW w:w="1977" w:type="dxa"/>
            <w:shd w:val="clear" w:color="auto" w:fill="auto"/>
            <w:vAlign w:val="center"/>
          </w:tcPr>
          <w:p w14:paraId="19638F2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通信助理</w:t>
            </w:r>
          </w:p>
          <w:p w14:paraId="340AA411">
            <w:pPr>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7DC2FB13">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509D4562">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订购，6</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1A63C29F">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通信助理留言版：含漏话提醒、留言信箱功能</w:t>
            </w:r>
          </w:p>
          <w:p w14:paraId="3A918838">
            <w:pPr>
              <w:pStyle w:val="15"/>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订购，9</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5E5E1833">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通信助理尊享版：含漏话提醒、智能应答、留言信箱功能</w:t>
            </w:r>
          </w:p>
        </w:tc>
      </w:tr>
      <w:tr w14:paraId="1624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8" w:hRule="atLeast"/>
          <w:jc w:val="center"/>
        </w:trPr>
        <w:tc>
          <w:tcPr>
            <w:tcW w:w="1977" w:type="dxa"/>
            <w:shd w:val="clear" w:color="auto" w:fill="auto"/>
            <w:vAlign w:val="center"/>
          </w:tcPr>
          <w:p w14:paraId="2CD7C9E5">
            <w:pPr>
              <w:jc w:val="center"/>
              <w:rPr>
                <w:rFonts w:hint="eastAsia" w:ascii="宋体" w:hAnsi="宋体"/>
                <w:color w:val="000000" w:themeColor="text1"/>
                <w:sz w:val="18"/>
                <w:szCs w:val="18"/>
                <w:lang w:val="en-US" w:eastAsia="zh-CN"/>
                <w14:textFill>
                  <w14:solidFill>
                    <w14:schemeClr w14:val="tx1"/>
                  </w14:solidFill>
                </w14:textFill>
              </w:rPr>
            </w:pPr>
            <w:r>
              <w:rPr>
                <w:rFonts w:hint="eastAsia" w:ascii="宋体" w:hAnsi="宋体"/>
                <w:color w:val="000000" w:themeColor="text1"/>
                <w:sz w:val="18"/>
                <w:szCs w:val="18"/>
                <w:lang w:val="en-US" w:eastAsia="zh-CN"/>
                <w14:textFill>
                  <w14:solidFill>
                    <w14:schemeClr w14:val="tx1"/>
                  </w14:solidFill>
                </w14:textFill>
              </w:rPr>
              <w:t>慧推广</w:t>
            </w:r>
          </w:p>
          <w:p w14:paraId="18BA3AA3">
            <w:pPr>
              <w:jc w:val="center"/>
              <w:rPr>
                <w:rFonts w:hint="eastAsia" w:ascii="宋体" w:hAnsi="宋体"/>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10F7841F">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1E7767C6">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kern w:val="2"/>
                <w:sz w:val="18"/>
                <w:szCs w:val="18"/>
                <w:u w:color="000000"/>
                <w:lang w:val="en-US" w:eastAsia="zh-CN"/>
              </w:rPr>
              <w:t>39</w:t>
            </w:r>
            <w:r>
              <w:rPr>
                <w:rFonts w:hint="eastAsia" w:cs="Arial Unicode MS" w:asciiTheme="minorEastAsia" w:hAnsiTheme="minorEastAsia"/>
                <w:color w:val="000000"/>
                <w:kern w:val="2"/>
                <w:sz w:val="18"/>
                <w:szCs w:val="18"/>
                <w:u w:color="000000"/>
              </w:rPr>
              <w:t>元/月</w:t>
            </w:r>
            <w:r>
              <w:rPr>
                <w:rFonts w:hint="eastAsia" w:cs="Arial Unicode MS" w:asciiTheme="minorEastAsia" w:hAnsiTheme="minorEastAsia"/>
                <w:color w:val="000000"/>
                <w:kern w:val="2"/>
                <w:sz w:val="18"/>
                <w:szCs w:val="18"/>
                <w:u w:color="000000"/>
                <w:lang w:val="en-US" w:eastAsia="zh-CN"/>
              </w:rPr>
              <w:t>/线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lang w:val="en-US" w:eastAsia="zh-CN"/>
                <w14:textFill>
                  <w14:solidFill>
                    <w14:schemeClr w14:val="tx1"/>
                  </w14:solidFill>
                </w14:textFill>
              </w:rPr>
              <w:t>线</w:t>
            </w:r>
          </w:p>
          <w:p w14:paraId="2DF20135">
            <w:pPr>
              <w:jc w:val="left"/>
              <w:rPr>
                <w:rFonts w:ascii="宋体" w:hAnsi="宋体"/>
                <w:color w:val="000000" w:themeColor="text1"/>
                <w:sz w:val="18"/>
                <w:szCs w:val="18"/>
                <w14:textFill>
                  <w14:solidFill>
                    <w14:schemeClr w14:val="tx1"/>
                  </w14:solidFill>
                </w14:textFill>
              </w:rPr>
            </w:pPr>
            <w:r>
              <w:rPr>
                <w:rFonts w:hint="eastAsia" w:cs="Arial Unicode MS" w:asciiTheme="minorEastAsia" w:hAnsiTheme="minorEastAsia"/>
                <w:color w:val="000000"/>
                <w:kern w:val="2"/>
                <w:sz w:val="18"/>
                <w:szCs w:val="18"/>
                <w:u w:color="000000"/>
                <w:lang w:eastAsia="zh-CN"/>
              </w:rPr>
              <w:t>慧推广</w:t>
            </w:r>
            <w:r>
              <w:rPr>
                <w:rFonts w:hint="eastAsia" w:cs="Arial Unicode MS" w:asciiTheme="minorEastAsia" w:hAnsiTheme="minorEastAsia"/>
                <w:color w:val="000000"/>
                <w:kern w:val="2"/>
                <w:sz w:val="18"/>
                <w:szCs w:val="18"/>
                <w:u w:color="000000"/>
              </w:rPr>
              <w:t>基础版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kern w:val="2"/>
                <w:sz w:val="18"/>
                <w:szCs w:val="18"/>
                <w:u w:color="000000"/>
              </w:rPr>
              <w:t>将</w:t>
            </w:r>
            <w:r>
              <w:rPr>
                <w:rFonts w:hint="eastAsia" w:cs="Arial Unicode MS" w:asciiTheme="minorEastAsia" w:hAnsiTheme="minorEastAsia"/>
                <w:color w:val="000000"/>
                <w:kern w:val="2"/>
                <w:sz w:val="18"/>
                <w:szCs w:val="18"/>
                <w:u w:color="000000"/>
                <w:lang w:val="en-US" w:eastAsia="zh-CN"/>
              </w:rPr>
              <w:t>商户</w:t>
            </w:r>
            <w:r>
              <w:rPr>
                <w:rFonts w:hint="eastAsia" w:cs="Arial Unicode MS" w:asciiTheme="minorEastAsia" w:hAnsiTheme="minorEastAsia"/>
                <w:color w:val="000000"/>
                <w:kern w:val="2"/>
                <w:sz w:val="18"/>
                <w:szCs w:val="18"/>
                <w:u w:color="000000"/>
              </w:rPr>
              <w:t>点位信息在114语音、智慧114官微、高德</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、百度</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发布</w:t>
            </w:r>
            <w:r>
              <w:rPr>
                <w:rFonts w:hint="eastAsia" w:cs="Arial Unicode MS" w:asciiTheme="minorEastAsia" w:hAnsiTheme="minorEastAsia"/>
                <w:color w:val="000000"/>
                <w:kern w:val="2"/>
                <w:sz w:val="18"/>
                <w:szCs w:val="18"/>
                <w:u w:color="000000"/>
                <w:lang w:eastAsia="zh-CN"/>
              </w:rPr>
              <w:t>；</w:t>
            </w:r>
            <w:r>
              <w:rPr>
                <w:rFonts w:hint="eastAsia" w:cs="Arial Unicode MS" w:asciiTheme="minorEastAsia" w:hAnsiTheme="minorEastAsia"/>
                <w:color w:val="000000"/>
                <w:kern w:val="2"/>
                <w:sz w:val="18"/>
                <w:szCs w:val="18"/>
                <w:u w:color="000000"/>
                <w:lang w:val="en-US" w:eastAsia="zh-CN"/>
              </w:rPr>
              <w:t>每季度</w:t>
            </w:r>
            <w:r>
              <w:rPr>
                <w:rFonts w:hint="eastAsia" w:cs="Arial Unicode MS" w:asciiTheme="minorEastAsia" w:hAnsiTheme="minorEastAsia"/>
                <w:color w:val="000000"/>
                <w:kern w:val="2"/>
                <w:sz w:val="18"/>
                <w:szCs w:val="18"/>
                <w:u w:color="000000"/>
                <w:lang w:eastAsia="zh-CN"/>
              </w:rPr>
              <w:t>3张海报、1个</w:t>
            </w:r>
            <w:r>
              <w:rPr>
                <w:rFonts w:hint="eastAsia" w:cs="Arial Unicode MS" w:asciiTheme="minorEastAsia" w:hAnsiTheme="minorEastAsia"/>
                <w:color w:val="000000"/>
                <w:kern w:val="2"/>
                <w:sz w:val="18"/>
                <w:szCs w:val="18"/>
                <w:u w:color="000000"/>
                <w:lang w:val="en-US" w:eastAsia="zh-CN"/>
              </w:rPr>
              <w:t>视频的制作；每月附近3公里优先推荐3天。</w:t>
            </w:r>
          </w:p>
          <w:p w14:paraId="20382C15">
            <w:pPr>
              <w:pStyle w:val="15"/>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kern w:val="2"/>
                <w:sz w:val="18"/>
                <w:szCs w:val="18"/>
                <w:u w:color="000000"/>
                <w:lang w:val="en-US" w:eastAsia="zh-CN"/>
              </w:rPr>
              <w:t>69</w:t>
            </w:r>
            <w:r>
              <w:rPr>
                <w:rFonts w:hint="eastAsia" w:cs="Arial Unicode MS" w:asciiTheme="minorEastAsia" w:hAnsiTheme="minorEastAsia"/>
                <w:color w:val="000000"/>
                <w:kern w:val="2"/>
                <w:sz w:val="18"/>
                <w:szCs w:val="18"/>
                <w:u w:color="000000"/>
              </w:rPr>
              <w:t>元/月</w:t>
            </w:r>
            <w:r>
              <w:rPr>
                <w:rFonts w:hint="eastAsia" w:cs="Arial Unicode MS" w:asciiTheme="minorEastAsia" w:hAnsiTheme="minorEastAsia"/>
                <w:color w:val="000000"/>
                <w:kern w:val="2"/>
                <w:sz w:val="18"/>
                <w:szCs w:val="18"/>
                <w:u w:color="000000"/>
                <w:lang w:val="en-US" w:eastAsia="zh-CN"/>
              </w:rPr>
              <w:t>/线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lang w:val="en-US" w:eastAsia="zh-CN"/>
                <w14:textFill>
                  <w14:solidFill>
                    <w14:schemeClr w14:val="tx1"/>
                  </w14:solidFill>
                </w14:textFill>
              </w:rPr>
              <w:t>线</w:t>
            </w:r>
          </w:p>
          <w:p w14:paraId="642C320A">
            <w:pPr>
              <w:jc w:val="left"/>
              <w:rPr>
                <w:rFonts w:hint="eastAsia" w:ascii="宋体" w:hAnsi="宋体"/>
                <w:color w:val="000000" w:themeColor="text1"/>
                <w:sz w:val="18"/>
                <w:szCs w:val="18"/>
                <w14:textFill>
                  <w14:solidFill>
                    <w14:schemeClr w14:val="tx1"/>
                  </w14:solidFill>
                </w14:textFill>
              </w:rPr>
            </w:pPr>
            <w:r>
              <w:rPr>
                <w:rFonts w:hint="eastAsia" w:cs="Arial Unicode MS" w:asciiTheme="minorEastAsia" w:hAnsiTheme="minorEastAsia"/>
                <w:color w:val="000000"/>
                <w:kern w:val="2"/>
                <w:sz w:val="18"/>
                <w:szCs w:val="18"/>
                <w:u w:color="000000"/>
                <w:lang w:eastAsia="zh-CN"/>
              </w:rPr>
              <w:t>慧推广</w:t>
            </w:r>
            <w:r>
              <w:rPr>
                <w:rFonts w:hint="eastAsia" w:cs="Arial Unicode MS" w:asciiTheme="minorEastAsia" w:hAnsiTheme="minorEastAsia"/>
                <w:color w:val="000000"/>
                <w:kern w:val="2"/>
                <w:sz w:val="18"/>
                <w:szCs w:val="18"/>
                <w:u w:color="000000"/>
                <w:lang w:val="en-US" w:eastAsia="zh-CN"/>
              </w:rPr>
              <w:t>尊享</w:t>
            </w:r>
            <w:r>
              <w:rPr>
                <w:rFonts w:hint="eastAsia" w:cs="Arial Unicode MS" w:asciiTheme="minorEastAsia" w:hAnsiTheme="minorEastAsia"/>
                <w:color w:val="000000"/>
                <w:kern w:val="2"/>
                <w:sz w:val="18"/>
                <w:szCs w:val="18"/>
                <w:u w:color="000000"/>
              </w:rPr>
              <w:t>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kern w:val="2"/>
                <w:sz w:val="18"/>
                <w:szCs w:val="18"/>
                <w:u w:color="000000"/>
              </w:rPr>
              <w:t>将</w:t>
            </w:r>
            <w:r>
              <w:rPr>
                <w:rFonts w:hint="eastAsia" w:cs="Arial Unicode MS" w:asciiTheme="minorEastAsia" w:hAnsiTheme="minorEastAsia"/>
                <w:color w:val="000000"/>
                <w:kern w:val="2"/>
                <w:sz w:val="18"/>
                <w:szCs w:val="18"/>
                <w:u w:color="000000"/>
                <w:lang w:val="en-US" w:eastAsia="zh-CN"/>
              </w:rPr>
              <w:t>商户</w:t>
            </w:r>
            <w:r>
              <w:rPr>
                <w:rFonts w:hint="eastAsia" w:cs="Arial Unicode MS" w:asciiTheme="minorEastAsia" w:hAnsiTheme="minorEastAsia"/>
                <w:color w:val="000000"/>
                <w:kern w:val="2"/>
                <w:sz w:val="18"/>
                <w:szCs w:val="18"/>
                <w:u w:color="000000"/>
              </w:rPr>
              <w:t>点位信息在114语音、智慧114官微、高德</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、百度</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发布</w:t>
            </w:r>
            <w:r>
              <w:rPr>
                <w:rFonts w:hint="eastAsia" w:cs="Arial Unicode MS" w:asciiTheme="minorEastAsia" w:hAnsiTheme="minorEastAsia"/>
                <w:color w:val="000000"/>
                <w:kern w:val="2"/>
                <w:sz w:val="18"/>
                <w:szCs w:val="18"/>
                <w:u w:color="000000"/>
                <w:lang w:eastAsia="zh-CN"/>
              </w:rPr>
              <w:t>；</w:t>
            </w:r>
            <w:r>
              <w:rPr>
                <w:rFonts w:hint="eastAsia" w:cs="Arial Unicode MS" w:asciiTheme="minorEastAsia" w:hAnsiTheme="minorEastAsia"/>
                <w:color w:val="000000"/>
                <w:kern w:val="2"/>
                <w:sz w:val="18"/>
                <w:szCs w:val="18"/>
                <w:u w:color="000000"/>
                <w:lang w:val="en-US" w:eastAsia="zh-CN"/>
              </w:rPr>
              <w:t>每季度6</w:t>
            </w:r>
            <w:r>
              <w:rPr>
                <w:rFonts w:hint="eastAsia" w:cs="Arial Unicode MS" w:asciiTheme="minorEastAsia" w:hAnsiTheme="minorEastAsia"/>
                <w:color w:val="000000"/>
                <w:kern w:val="2"/>
                <w:sz w:val="18"/>
                <w:szCs w:val="18"/>
                <w:u w:color="000000"/>
                <w:lang w:eastAsia="zh-CN"/>
              </w:rPr>
              <w:t>张海报、1个</w:t>
            </w:r>
            <w:r>
              <w:rPr>
                <w:rFonts w:hint="eastAsia" w:cs="Arial Unicode MS" w:asciiTheme="minorEastAsia" w:hAnsiTheme="minorEastAsia"/>
                <w:color w:val="000000"/>
                <w:kern w:val="2"/>
                <w:sz w:val="18"/>
                <w:szCs w:val="18"/>
                <w:u w:color="000000"/>
                <w:lang w:val="en-US" w:eastAsia="zh-CN"/>
              </w:rPr>
              <w:t>视频的制作；每月附近3公里优先推荐5天。</w:t>
            </w:r>
          </w:p>
        </w:tc>
      </w:tr>
      <w:tr w14:paraId="08C9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1977" w:type="dxa"/>
            <w:shd w:val="clear" w:color="auto" w:fill="auto"/>
            <w:vAlign w:val="center"/>
          </w:tcPr>
          <w:p w14:paraId="180C9E8B">
            <w:pPr>
              <w:jc w:val="center"/>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4K IPTV</w:t>
            </w:r>
          </w:p>
        </w:tc>
        <w:tc>
          <w:tcPr>
            <w:tcW w:w="7487" w:type="dxa"/>
            <w:gridSpan w:val="5"/>
            <w:shd w:val="clear" w:color="auto" w:fill="auto"/>
            <w:vAlign w:val="center"/>
          </w:tcPr>
          <w:p w14:paraId="50163E8E">
            <w:pPr>
              <w:pStyle w:val="15"/>
              <w:numPr>
                <w:ilvl w:val="0"/>
                <w:numId w:val="1"/>
              </w:numPr>
              <w:spacing w:before="156" w:beforeLines="50"/>
              <w:ind w:left="363" w:hanging="363" w:firstLine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订购，19元/月/线，申请线数：1线</w:t>
            </w:r>
          </w:p>
          <w:p w14:paraId="64A2CBC1">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开通一线4K 高清智能IPTV功能，提供4K IPTV高清智能机顶盒一台</w:t>
            </w:r>
          </w:p>
        </w:tc>
      </w:tr>
      <w:tr w14:paraId="4C4F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1977" w:type="dxa"/>
            <w:shd w:val="clear" w:color="auto" w:fill="auto"/>
            <w:vAlign w:val="center"/>
          </w:tcPr>
          <w:p w14:paraId="6A2B0FAB">
            <w:pPr>
              <w:jc w:val="center"/>
              <w:rPr>
                <w:rFonts w:hint="eastAsia"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云K歌</w:t>
            </w:r>
          </w:p>
          <w:p w14:paraId="7E6C48D4">
            <w:pPr>
              <w:jc w:val="both"/>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(须同时</w:t>
            </w:r>
            <w:r>
              <w:rPr>
                <w:rFonts w:hint="eastAsia" w:ascii="宋体" w:hAnsi="宋体"/>
                <w:bCs/>
                <w:color w:val="000000" w:themeColor="text1"/>
                <w:sz w:val="18"/>
                <w:szCs w:val="18"/>
                <w14:textFill>
                  <w14:solidFill>
                    <w14:schemeClr w14:val="tx1"/>
                  </w14:solidFill>
                </w14:textFill>
              </w:rPr>
              <w:t>订购4K IPTV</w:t>
            </w:r>
            <w:r>
              <w:rPr>
                <w:rFonts w:hint="eastAsia" w:ascii="宋体" w:hAnsi="宋体"/>
                <w:bCs/>
                <w:color w:val="000000" w:themeColor="text1"/>
                <w:sz w:val="18"/>
                <w:szCs w:val="18"/>
                <w:lang w:val="en-US" w:eastAsia="zh-CN"/>
                <w14:textFill>
                  <w14:solidFill>
                    <w14:schemeClr w14:val="tx1"/>
                  </w14:solidFill>
                </w14:textFill>
              </w:rPr>
              <w:t>)</w:t>
            </w:r>
          </w:p>
        </w:tc>
        <w:tc>
          <w:tcPr>
            <w:tcW w:w="7487" w:type="dxa"/>
            <w:gridSpan w:val="5"/>
            <w:shd w:val="clear" w:color="auto" w:fill="auto"/>
            <w:vAlign w:val="center"/>
          </w:tcPr>
          <w:p w14:paraId="55666AE6">
            <w:pPr>
              <w:pStyle w:val="15"/>
              <w:keepNext w:val="0"/>
              <w:keepLines w:val="0"/>
              <w:pageBreakBefore w:val="0"/>
              <w:widowControl w:val="0"/>
              <w:numPr>
                <w:ilvl w:val="0"/>
                <w:numId w:val="1"/>
              </w:numPr>
              <w:kinsoku/>
              <w:wordWrap/>
              <w:overflowPunct/>
              <w:topLinePunct w:val="0"/>
              <w:autoSpaceDE/>
              <w:autoSpaceDN/>
              <w:bidi w:val="0"/>
              <w:adjustRightInd/>
              <w:snapToGrid/>
              <w:ind w:left="363" w:hanging="363" w:firstLineChars="0"/>
              <w:jc w:val="left"/>
              <w:textAlignment w:val="auto"/>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订购，49元/月/线，申请线数：1线</w:t>
            </w:r>
          </w:p>
          <w:p w14:paraId="14697520">
            <w:pPr>
              <w:pStyle w:val="15"/>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color w:val="000000" w:themeColor="text1"/>
                <w:sz w:val="18"/>
                <w:szCs w:val="18"/>
                <w:lang w:val="en-US" w:eastAsia="zh-CN"/>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提供云K歌终端一套，有效期内可享云K歌2年会员权益</w:t>
            </w:r>
          </w:p>
        </w:tc>
      </w:tr>
      <w:tr w14:paraId="3268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3" w:hRule="atLeast"/>
          <w:jc w:val="center"/>
        </w:trPr>
        <w:tc>
          <w:tcPr>
            <w:tcW w:w="1977" w:type="dxa"/>
            <w:shd w:val="clear" w:color="auto" w:fill="auto"/>
            <w:vAlign w:val="center"/>
          </w:tcPr>
          <w:p w14:paraId="5B6FD47F">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填 表 说 明</w:t>
            </w:r>
          </w:p>
        </w:tc>
        <w:tc>
          <w:tcPr>
            <w:tcW w:w="7487" w:type="dxa"/>
            <w:gridSpan w:val="5"/>
            <w:shd w:val="clear" w:color="auto" w:fill="auto"/>
            <w:vAlign w:val="center"/>
          </w:tcPr>
          <w:p w14:paraId="73A3D34D">
            <w:pPr>
              <w:pStyle w:val="15"/>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firstLineChars="0"/>
              <w:jc w:val="left"/>
              <w:textAlignment w:val="auto"/>
              <w:rPr>
                <w:rFonts w:ascii="宋体" w:hAnsi="宋体"/>
                <w:b/>
                <w:bCs/>
                <w:color w:val="000000" w:themeColor="text1"/>
                <w:sz w:val="18"/>
                <w:szCs w:val="18"/>
                <w14:textFill>
                  <w14:solidFill>
                    <w14:schemeClr w14:val="tx1"/>
                  </w14:solidFill>
                </w14:textFill>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14173FBB">
            <w:pPr>
              <w:pStyle w:val="15"/>
              <w:keepNext w:val="0"/>
              <w:keepLines w:val="0"/>
              <w:pageBreakBefore w:val="0"/>
              <w:widowControl w:val="0"/>
              <w:numPr>
                <w:ilvl w:val="0"/>
                <w:numId w:val="2"/>
              </w:numPr>
              <w:shd w:val="clear" w:color="auto" w:fill="FFFFFF" w:themeFill="background1"/>
              <w:kinsoku/>
              <w:wordWrap/>
              <w:overflowPunct/>
              <w:topLinePunct w:val="0"/>
              <w:autoSpaceDE/>
              <w:autoSpaceDN/>
              <w:bidi w:val="0"/>
              <w:adjustRightInd/>
              <w:snapToGrid/>
              <w:spacing w:line="280" w:lineRule="exact"/>
              <w:ind w:left="363" w:hanging="363" w:firstLineChars="0"/>
              <w:jc w:val="lef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一次性费用：免收宽带一次性费用为3</w:t>
            </w:r>
            <w:r>
              <w:rPr>
                <w:bCs/>
                <w:color w:val="000000" w:themeColor="text1"/>
                <w:sz w:val="18"/>
                <w:szCs w:val="18"/>
                <w14:textFill>
                  <w14:solidFill>
                    <w14:schemeClr w14:val="tx1"/>
                  </w14:solidFill>
                </w14:textFill>
              </w:rPr>
              <w:t>1</w:t>
            </w:r>
            <w:r>
              <w:rPr>
                <w:rFonts w:hint="eastAsia"/>
                <w:bCs/>
                <w:color w:val="000000" w:themeColor="text1"/>
                <w:sz w:val="18"/>
                <w:szCs w:val="18"/>
                <w14:textFill>
                  <w14:solidFill>
                    <w14:schemeClr w14:val="tx1"/>
                  </w14:solidFill>
                </w14:textFill>
              </w:rPr>
              <w:t>0元/线/次（含手续费</w:t>
            </w:r>
            <w:r>
              <w:rPr>
                <w:bCs/>
                <w:color w:val="000000" w:themeColor="text1"/>
                <w:sz w:val="18"/>
                <w:szCs w:val="18"/>
                <w14:textFill>
                  <w14:solidFill>
                    <w14:schemeClr w14:val="tx1"/>
                  </w14:solidFill>
                </w14:textFill>
              </w:rPr>
              <w:t>10元</w:t>
            </w:r>
            <w:r>
              <w:rPr>
                <w:rFonts w:hint="eastAsia"/>
                <w:bCs/>
                <w:color w:val="000000" w:themeColor="text1"/>
                <w:sz w:val="18"/>
                <w:szCs w:val="18"/>
                <w14:textFill>
                  <w14:solidFill>
                    <w14:schemeClr w14:val="tx1"/>
                  </w14:solidFill>
                </w14:textFill>
              </w:rPr>
              <w:t>/线/次，安装调测费3</w:t>
            </w:r>
            <w:r>
              <w:rPr>
                <w:bCs/>
                <w:color w:val="000000" w:themeColor="text1"/>
                <w:sz w:val="18"/>
                <w:szCs w:val="18"/>
                <w14:textFill>
                  <w14:solidFill>
                    <w14:schemeClr w14:val="tx1"/>
                  </w14:solidFill>
                </w14:textFill>
              </w:rPr>
              <w:t>0</w:t>
            </w:r>
            <w:r>
              <w:rPr>
                <w:rFonts w:hint="eastAsia"/>
                <w:bCs/>
                <w:color w:val="000000" w:themeColor="text1"/>
                <w:sz w:val="18"/>
                <w:szCs w:val="18"/>
                <w14:textFill>
                  <w14:solidFill>
                    <w14:schemeClr w14:val="tx1"/>
                  </w14:solidFill>
                </w14:textFill>
              </w:rPr>
              <w:t>0</w:t>
            </w:r>
            <w:r>
              <w:rPr>
                <w:bCs/>
                <w:color w:val="000000" w:themeColor="text1"/>
                <w:sz w:val="18"/>
                <w:szCs w:val="18"/>
                <w14:textFill>
                  <w14:solidFill>
                    <w14:schemeClr w14:val="tx1"/>
                  </w14:solidFill>
                </w14:textFill>
              </w:rPr>
              <w:t>元/线/次）</w:t>
            </w:r>
            <w:r>
              <w:rPr>
                <w:rFonts w:hint="eastAsia"/>
                <w:bCs/>
                <w:color w:val="000000" w:themeColor="text1"/>
                <w:sz w:val="18"/>
                <w:szCs w:val="18"/>
                <w14:textFill>
                  <w14:solidFill>
                    <w14:schemeClr w14:val="tx1"/>
                  </w14:solidFill>
                </w14:textFill>
              </w:rPr>
              <w:t>；商云通如为直线老号码携带，收取一次性费用为300元/线/次（含直线改商云通手续费 100 元/线/次，安装调测费 200 元/线/次）；</w:t>
            </w:r>
            <w:r>
              <w:rPr>
                <w:rFonts w:hint="eastAsia"/>
                <w:b/>
                <w:color w:val="000000" w:themeColor="text1"/>
                <w:sz w:val="18"/>
                <w:szCs w:val="18"/>
                <w14:textFill>
                  <w14:solidFill>
                    <w14:schemeClr w14:val="tx1"/>
                  </w14:solidFill>
                </w14:textFill>
              </w:rPr>
              <w:t>免收</w:t>
            </w:r>
            <w:r>
              <w:rPr>
                <w:b/>
                <w:bCs/>
                <w:color w:val="000000" w:themeColor="text1"/>
                <w:sz w:val="18"/>
                <w:szCs w:val="18"/>
                <w14:textFill>
                  <w14:solidFill>
                    <w14:schemeClr w14:val="tx1"/>
                  </w14:solidFill>
                </w14:textFill>
              </w:rPr>
              <w:t>FTTR</w:t>
            </w:r>
            <w:r>
              <w:rPr>
                <w:rFonts w:hint="eastAsia"/>
                <w:b/>
                <w:bCs/>
                <w:color w:val="000000" w:themeColor="text1"/>
                <w:sz w:val="18"/>
                <w:szCs w:val="18"/>
                <w14:textFill>
                  <w14:solidFill>
                    <w14:schemeClr w14:val="tx1"/>
                  </w14:solidFill>
                </w14:textFill>
              </w:rPr>
              <w:t>一次性安装调测费：</w:t>
            </w:r>
            <w:r>
              <w:rPr>
                <w:b/>
                <w:bCs/>
                <w:color w:val="000000" w:themeColor="text1"/>
                <w:sz w:val="18"/>
                <w:szCs w:val="18"/>
                <w14:textFill>
                  <w14:solidFill>
                    <w14:schemeClr w14:val="tx1"/>
                  </w14:solidFill>
                </w14:textFill>
              </w:rPr>
              <w:t>50</w:t>
            </w:r>
            <w:r>
              <w:rPr>
                <w:rFonts w:hint="eastAsia"/>
                <w:b/>
                <w:bCs/>
                <w:color w:val="000000" w:themeColor="text1"/>
                <w:sz w:val="18"/>
                <w:szCs w:val="18"/>
                <w14:textFill>
                  <w14:solidFill>
                    <w14:schemeClr w14:val="tx1"/>
                  </w14:solidFill>
                </w14:textFill>
              </w:rPr>
              <w:t>元</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线</w:t>
            </w:r>
            <w:r>
              <w:rPr>
                <w:rFonts w:hint="eastAsia"/>
                <w:b/>
                <w:bCs/>
                <w:color w:val="auto"/>
                <w:sz w:val="18"/>
                <w:szCs w:val="18"/>
              </w:rPr>
              <w:t>；免收</w:t>
            </w:r>
            <w:r>
              <w:rPr>
                <w:rFonts w:hint="eastAsia"/>
                <w:b/>
                <w:color w:val="auto"/>
                <w:sz w:val="18"/>
                <w:szCs w:val="18"/>
              </w:rPr>
              <w:t>天翼</w:t>
            </w:r>
            <w:r>
              <w:rPr>
                <w:rFonts w:hint="eastAsia"/>
                <w:b/>
                <w:color w:val="auto"/>
                <w:sz w:val="18"/>
                <w:szCs w:val="18"/>
                <w:lang w:val="en-US" w:eastAsia="zh-CN"/>
              </w:rPr>
              <w:t>云眼</w:t>
            </w:r>
            <w:r>
              <w:rPr>
                <w:rFonts w:hint="eastAsia"/>
                <w:b/>
                <w:color w:val="auto"/>
                <w:sz w:val="18"/>
                <w:szCs w:val="18"/>
              </w:rPr>
              <w:t>终</w:t>
            </w:r>
            <w:r>
              <w:rPr>
                <w:rFonts w:hint="eastAsia"/>
                <w:b/>
                <w:sz w:val="18"/>
                <w:szCs w:val="18"/>
              </w:rPr>
              <w:t>端安装调测费：</w:t>
            </w:r>
            <w:r>
              <w:rPr>
                <w:b/>
                <w:sz w:val="18"/>
                <w:szCs w:val="18"/>
              </w:rPr>
              <w:t>310</w:t>
            </w:r>
            <w:r>
              <w:rPr>
                <w:rFonts w:hint="eastAsia"/>
                <w:b/>
                <w:sz w:val="18"/>
                <w:szCs w:val="18"/>
              </w:rPr>
              <w:t>元</w:t>
            </w:r>
            <w:r>
              <w:rPr>
                <w:b/>
                <w:sz w:val="18"/>
                <w:szCs w:val="18"/>
              </w:rPr>
              <w:t>/</w:t>
            </w:r>
            <w:r>
              <w:rPr>
                <w:rFonts w:hint="eastAsia"/>
                <w:b/>
                <w:sz w:val="18"/>
                <w:szCs w:val="18"/>
              </w:rPr>
              <w:t>线</w:t>
            </w:r>
            <w:r>
              <w:rPr>
                <w:b/>
                <w:sz w:val="18"/>
                <w:szCs w:val="18"/>
              </w:rPr>
              <w:t>/</w:t>
            </w:r>
            <w:r>
              <w:rPr>
                <w:rFonts w:hint="eastAsia"/>
                <w:b/>
                <w:sz w:val="18"/>
                <w:szCs w:val="18"/>
              </w:rPr>
              <w:t>次</w:t>
            </w:r>
            <w:r>
              <w:rPr>
                <w:rFonts w:hint="eastAsia"/>
                <w:b/>
                <w:bCs/>
                <w:color w:val="000000" w:themeColor="text1"/>
                <w:sz w:val="18"/>
                <w:szCs w:val="18"/>
                <w14:textFill>
                  <w14:solidFill>
                    <w14:schemeClr w14:val="tx1"/>
                  </w14:solidFill>
                </w14:textFill>
              </w:rPr>
              <w:t>。</w:t>
            </w:r>
          </w:p>
          <w:p w14:paraId="61EC960E">
            <w:pPr>
              <w:pStyle w:val="15"/>
              <w:keepNext w:val="0"/>
              <w:keepLines w:val="0"/>
              <w:pageBreakBefore w:val="0"/>
              <w:widowControl w:val="0"/>
              <w:numPr>
                <w:ilvl w:val="0"/>
                <w:numId w:val="2"/>
              </w:numPr>
              <w:shd w:val="clear" w:color="auto" w:fill="FFFFFF" w:themeFill="background1"/>
              <w:kinsoku/>
              <w:wordWrap/>
              <w:overflowPunct/>
              <w:topLinePunct w:val="0"/>
              <w:autoSpaceDE/>
              <w:autoSpaceDN/>
              <w:bidi w:val="0"/>
              <w:adjustRightInd/>
              <w:snapToGrid/>
              <w:spacing w:line="280" w:lineRule="exact"/>
              <w:ind w:left="363" w:hanging="363" w:firstLineChars="0"/>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业务完工当月，新装固话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商云通业务包含的国内通话时长以</w:t>
            </w:r>
            <w:r>
              <w:rPr>
                <w:b/>
                <w:color w:val="000000" w:themeColor="text1"/>
                <w:sz w:val="18"/>
                <w:szCs w:val="18"/>
                <w14:textFill>
                  <w14:solidFill>
                    <w14:schemeClr w14:val="tx1"/>
                  </w14:solidFill>
                </w14:textFill>
              </w:rPr>
              <w:t>2500</w:t>
            </w:r>
            <w:r>
              <w:rPr>
                <w:rFonts w:hint="eastAsia"/>
                <w:b/>
                <w:color w:val="000000" w:themeColor="text1"/>
                <w:sz w:val="18"/>
                <w:szCs w:val="18"/>
                <w14:textFill>
                  <w14:solidFill>
                    <w14:schemeClr w14:val="tx1"/>
                  </w14:solidFill>
                </w14:textFill>
              </w:rPr>
              <w:t>分钟</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月按天折算。在用固话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商云通参加本活动的，若变更前的原套餐资费标准为次月生效模式的，则变更当月至本活动套餐资费标准生效期间，仍维持原套餐资费。</w:t>
            </w:r>
          </w:p>
          <w:p w14:paraId="36731E9E">
            <w:pPr>
              <w:pStyle w:val="15"/>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firstLineChars="0"/>
              <w:jc w:val="lef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ISDN（2B+D）须付清所有欠费并迁转改装为普通固话后方可参加本营销活动。客户需优先改为光电话（无光纤资源覆盖除外）。</w:t>
            </w:r>
          </w:p>
          <w:p w14:paraId="5F23A7E2">
            <w:pPr>
              <w:pStyle w:val="15"/>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firstLineChars="0"/>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如选择固话，所含一线固话不含来电显示功能，客户需另行付费开通。</w:t>
            </w:r>
          </w:p>
          <w:p w14:paraId="1CA8F8FB">
            <w:pPr>
              <w:pStyle w:val="15"/>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firstLineChars="0"/>
              <w:jc w:val="lef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手机上网流量只适用于中国电信移动通信各制式网络，不含WLAN(Wi-Fi)</w:t>
            </w:r>
          </w:p>
          <w:p w14:paraId="22EB1C21">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若客户所在区域带宽资源无法满足本套餐宽带速率时，电信客户经理将联系客户</w:t>
            </w:r>
            <w:r>
              <w:rPr>
                <w:rFonts w:ascii="宋体" w:hAnsi="宋体"/>
                <w:b/>
                <w:color w:val="000000" w:themeColor="text1"/>
                <w:sz w:val="18"/>
                <w:szCs w:val="18"/>
                <w14:textFill>
                  <w14:solidFill>
                    <w14:schemeClr w14:val="tx1"/>
                  </w14:solidFill>
                </w14:textFill>
              </w:rPr>
              <w:t>联系人</w:t>
            </w:r>
            <w:r>
              <w:rPr>
                <w:rFonts w:hint="eastAsia" w:ascii="宋体" w:hAnsi="宋体"/>
                <w:b/>
                <w:color w:val="000000" w:themeColor="text1"/>
                <w:sz w:val="18"/>
                <w:szCs w:val="18"/>
                <w14:textFill>
                  <w14:solidFill>
                    <w14:schemeClr w14:val="tx1"/>
                  </w14:solidFill>
                </w14:textFill>
              </w:rPr>
              <w:t>办理变更或退单。</w:t>
            </w:r>
          </w:p>
          <w:p w14:paraId="72287ACB">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套餐内的各项业务必须同名同址且合并开账。</w:t>
            </w:r>
          </w:p>
          <w:p w14:paraId="2A68E19A">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请认真、正确填写</w:t>
            </w:r>
            <w:r>
              <w:rPr>
                <w:rFonts w:hint="eastAsia" w:ascii="宋体" w:hAnsi="宋体"/>
                <w:bCs/>
                <w:color w:val="000000" w:themeColor="text1"/>
                <w:sz w:val="18"/>
                <w:szCs w:val="18"/>
                <w14:textFill>
                  <w14:solidFill>
                    <w14:schemeClr w14:val="tx1"/>
                  </w14:solidFill>
                </w14:textFill>
              </w:rPr>
              <w:t>本</w:t>
            </w:r>
            <w:r>
              <w:rPr>
                <w:rFonts w:ascii="宋体" w:hAnsi="宋体"/>
                <w:bCs/>
                <w:color w:val="000000" w:themeColor="text1"/>
                <w:sz w:val="18"/>
                <w:szCs w:val="18"/>
                <w14:textFill>
                  <w14:solidFill>
                    <w14:schemeClr w14:val="tx1"/>
                  </w14:solidFill>
                </w14:textFill>
              </w:rPr>
              <w:t>登记表中的每一项，其中带*项必须填写</w:t>
            </w:r>
            <w:r>
              <w:rPr>
                <w:rFonts w:hint="eastAsia" w:ascii="宋体" w:hAnsi="宋体"/>
                <w:bCs/>
                <w:color w:val="000000" w:themeColor="text1"/>
                <w:sz w:val="18"/>
                <w:szCs w:val="18"/>
                <w14:textFill>
                  <w14:solidFill>
                    <w14:schemeClr w14:val="tx1"/>
                  </w14:solidFill>
                </w14:textFill>
              </w:rPr>
              <w:t>。</w:t>
            </w:r>
          </w:p>
          <w:p w14:paraId="413293F2">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经办人为经企业授权，办理申请参加本营销活动手续的企业内部员工。</w:t>
            </w:r>
          </w:p>
          <w:p w14:paraId="5E431E1C">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联系人为经企业授权，在业务优惠期间，有权办理相关业务申请/变更手续的企业内部员工，如联系人发生变更，请及时告知中国电信股份有限公司上海分公司的客户经理。</w:t>
            </w:r>
          </w:p>
          <w:p w14:paraId="641A053B">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如有问题请及时</w:t>
            </w:r>
            <w:r>
              <w:rPr>
                <w:rFonts w:hint="eastAsia" w:ascii="宋体" w:hAnsi="宋体"/>
                <w:bCs/>
                <w:color w:val="000000" w:themeColor="text1"/>
                <w:sz w:val="18"/>
                <w:szCs w:val="18"/>
                <w14:textFill>
                  <w14:solidFill>
                    <w14:schemeClr w14:val="tx1"/>
                  </w14:solidFill>
                </w14:textFill>
              </w:rPr>
              <w:t>致电中国电信股份有限公司上海分公司政企客户热线</w:t>
            </w: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10000*9</w:t>
            </w:r>
            <w:r>
              <w:rPr>
                <w:rFonts w:ascii="宋体" w:hAnsi="宋体"/>
                <w:bCs/>
                <w:color w:val="000000" w:themeColor="text1"/>
                <w:sz w:val="18"/>
                <w:szCs w:val="18"/>
                <w14:textFill>
                  <w14:solidFill>
                    <w14:schemeClr w14:val="tx1"/>
                  </w14:solidFill>
                </w14:textFill>
              </w:rPr>
              <w:t>。</w:t>
            </w:r>
          </w:p>
          <w:p w14:paraId="6D18C31F">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在协议期内</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因客户原因退出本活动或导致本活动提前终止的</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客户应结清之前已使用的费用及违约金。违约金金额标准</w:t>
            </w:r>
            <w:r>
              <w:rPr>
                <w:rFonts w:hint="eastAsia" w:asciiTheme="minorEastAsia" w:hAnsiTheme="minorEastAsia" w:eastAsiaTheme="minorEastAsia"/>
                <w:b/>
                <w:bCs/>
                <w:color w:val="000000" w:themeColor="text1"/>
                <w:sz w:val="18"/>
                <w:szCs w:val="18"/>
                <w14:textFill>
                  <w14:solidFill>
                    <w14:schemeClr w14:val="tx1"/>
                  </w14:solidFill>
                </w14:textFill>
              </w:rPr>
              <w:t>详见本营销活动规则。</w:t>
            </w:r>
          </w:p>
          <w:p w14:paraId="132988CE">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未注明的资费，按现行有效的标准资费计收。</w:t>
            </w:r>
          </w:p>
          <w:p w14:paraId="339589C5">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中国电信上海公司业务办理实行实名制登记制度。请您确认本登记单上用户信息正确、真实有效。信息如有变更</w:t>
            </w:r>
            <w:r>
              <w:rPr>
                <w:rFonts w:ascii="宋体" w:hAnsi="宋体"/>
                <w:bCs/>
                <w:color w:val="000000" w:themeColor="text1"/>
                <w:sz w:val="18"/>
                <w:szCs w:val="18"/>
                <w14:textFill>
                  <w14:solidFill>
                    <w14:schemeClr w14:val="tx1"/>
                  </w14:solidFill>
                </w14:textFill>
              </w:rPr>
              <w:t>,请及时办理变更手续。今后办理业务变更或注销手续时,需凭办理实名制登记的证件办理。</w:t>
            </w:r>
            <w:r>
              <w:rPr>
                <w:rFonts w:hint="eastAsia" w:ascii="宋体" w:hAnsi="宋体"/>
                <w:bCs/>
                <w:color w:val="000000" w:themeColor="text1"/>
                <w:sz w:val="18"/>
                <w:szCs w:val="18"/>
                <w14:textFill>
                  <w14:solidFill>
                    <w14:schemeClr w14:val="tx1"/>
                  </w14:solidFill>
                </w14:textFill>
              </w:rPr>
              <w:t>不以个人名义申请、使用业务，真实落地目的码为本单位实名办理或合规使用的电话号码。</w:t>
            </w:r>
          </w:p>
          <w:p w14:paraId="2F197DA0">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363" w:hanging="363"/>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请认真阅读《中国电信股份有限公司上海分公司业务服务协议》、《中国电信股份有限公司上海分公司智云随选商企云宽旗舰版套餐营销活动规则</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lang w:val="en-US" w:eastAsia="zh-CN"/>
                <w14:textFill>
                  <w14:solidFill>
                    <w14:schemeClr w14:val="tx1"/>
                  </w14:solidFill>
                </w14:textFill>
              </w:rPr>
              <w:t>网络及</w:t>
            </w:r>
            <w:r>
              <w:rPr>
                <w:rFonts w:ascii="宋体" w:hAnsi="宋体"/>
                <w:b/>
                <w:color w:val="000000" w:themeColor="text1"/>
                <w:sz w:val="18"/>
                <w:szCs w:val="18"/>
                <w14:textFill>
                  <w14:solidFill>
                    <w14:schemeClr w14:val="tx1"/>
                  </w14:solidFill>
                </w14:textFill>
              </w:rPr>
              <w:t>信息安全承诺书》</w:t>
            </w:r>
            <w:r>
              <w:rPr>
                <w:rFonts w:hint="eastAsia" w:ascii="宋体" w:hAnsi="宋体"/>
                <w:b/>
                <w:color w:val="000000" w:themeColor="text1"/>
                <w:sz w:val="18"/>
                <w:szCs w:val="18"/>
                <w14:textFill>
                  <w14:solidFill>
                    <w14:schemeClr w14:val="tx1"/>
                  </w14:solidFill>
                </w14:textFill>
              </w:rPr>
              <w:t>及所选可选包对应规则</w:t>
            </w:r>
            <w:r>
              <w:rPr>
                <w:rFonts w:ascii="宋体" w:hAnsi="宋体"/>
                <w:b/>
                <w:color w:val="000000" w:themeColor="text1"/>
                <w:sz w:val="18"/>
                <w:szCs w:val="18"/>
                <w14:textFill>
                  <w14:solidFill>
                    <w14:schemeClr w14:val="tx1"/>
                  </w14:solidFill>
                </w14:textFill>
              </w:rPr>
              <w:t>内容。</w:t>
            </w:r>
          </w:p>
          <w:p w14:paraId="1C65ADF9">
            <w:pPr>
              <w:spacing w:line="360" w:lineRule="auto"/>
              <w:ind w:left="72"/>
              <w:rPr>
                <w:rFonts w:ascii="宋体" w:hAnsi="宋体"/>
                <w:bCs/>
                <w:color w:val="000000" w:themeColor="text1"/>
                <w:sz w:val="18"/>
                <w:szCs w:val="18"/>
                <w14:textFill>
                  <w14:solidFill>
                    <w14:schemeClr w14:val="tx1"/>
                  </w14:solidFill>
                </w14:textFill>
              </w:rPr>
            </w:pPr>
          </w:p>
          <w:p w14:paraId="3062A665">
            <w:pPr>
              <w:spacing w:line="360" w:lineRule="auto"/>
              <w:rPr>
                <w:rFonts w:hint="eastAsia"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经办人身份证号码：</w:t>
            </w:r>
          </w:p>
          <w:p w14:paraId="4E322950">
            <w:p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经办人签</w:t>
            </w:r>
            <w:r>
              <w:rPr>
                <w:rFonts w:hint="eastAsia" w:ascii="宋体" w:hAnsi="宋体"/>
                <w:bCs/>
                <w:color w:val="000000" w:themeColor="text1"/>
                <w:sz w:val="18"/>
                <w:szCs w:val="18"/>
                <w14:textFill>
                  <w14:solidFill>
                    <w14:schemeClr w14:val="tx1"/>
                  </w14:solidFill>
                </w14:textFill>
              </w:rPr>
              <w:t>字</w:t>
            </w:r>
            <w:r>
              <w:rPr>
                <w:rFonts w:ascii="宋体" w:hAnsi="宋体"/>
                <w:bCs/>
                <w:color w:val="000000" w:themeColor="text1"/>
                <w:sz w:val="18"/>
                <w:szCs w:val="18"/>
                <w14:textFill>
                  <w14:solidFill>
                    <w14:schemeClr w14:val="tx1"/>
                  </w14:solidFill>
                </w14:textFill>
              </w:rPr>
              <w:t>：</w:t>
            </w:r>
          </w:p>
          <w:p w14:paraId="219A91CA">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单位盖</w:t>
            </w:r>
            <w:r>
              <w:rPr>
                <w:rFonts w:ascii="宋体" w:hAnsi="宋体"/>
                <w:bCs/>
                <w:color w:val="000000" w:themeColor="text1"/>
                <w:sz w:val="18"/>
                <w:szCs w:val="18"/>
                <w14:textFill>
                  <w14:solidFill>
                    <w14:schemeClr w14:val="tx1"/>
                  </w14:solidFill>
                </w14:textFill>
              </w:rPr>
              <w:t>章：</w:t>
            </w:r>
          </w:p>
          <w:p w14:paraId="37F6154D">
            <w:pPr>
              <w:keepNext w:val="0"/>
              <w:keepLines w:val="0"/>
              <w:pageBreakBefore w:val="0"/>
              <w:widowControl w:val="0"/>
              <w:kinsoku/>
              <w:wordWrap/>
              <w:overflowPunct/>
              <w:topLinePunct w:val="0"/>
              <w:autoSpaceDE/>
              <w:autoSpaceDN/>
              <w:bidi w:val="0"/>
              <w:adjustRightInd/>
              <w:snapToGrid/>
              <w:spacing w:line="312" w:lineRule="auto"/>
              <w:textAlignment w:val="auto"/>
              <w:rPr>
                <w:rFonts w:ascii="宋体" w:hAnsi="宋体"/>
                <w:bCs/>
                <w:color w:val="000000" w:themeColor="text1"/>
                <w:sz w:val="18"/>
                <w:szCs w:val="18"/>
                <w14:textFill>
                  <w14:solidFill>
                    <w14:schemeClr w14:val="tx1"/>
                  </w14:solidFill>
                </w14:textFill>
              </w:rPr>
            </w:pPr>
          </w:p>
          <w:p w14:paraId="5945A7BD">
            <w:pPr>
              <w:spacing w:line="360" w:lineRule="auto"/>
              <w:ind w:firstLine="90" w:firstLineChars="50"/>
              <w:rPr>
                <w:rFonts w:ascii="宋体" w:hAnsi="宋体"/>
                <w:bCs/>
                <w:color w:val="000000" w:themeColor="text1"/>
                <w:sz w:val="18"/>
                <w:szCs w:val="18"/>
                <w14:textFill>
                  <w14:solidFill>
                    <w14:schemeClr w14:val="tx1"/>
                  </w14:solidFill>
                </w14:textFill>
              </w:rPr>
            </w:pPr>
          </w:p>
          <w:p w14:paraId="3A31A60F">
            <w:pPr>
              <w:spacing w:line="360" w:lineRule="auto"/>
              <w:rPr>
                <w:rFonts w:ascii="宋体" w:hAnsi="宋体"/>
                <w:bCs/>
                <w:color w:val="000000" w:themeColor="text1"/>
                <w:sz w:val="18"/>
                <w:szCs w:val="18"/>
                <w14:textFill>
                  <w14:solidFill>
                    <w14:schemeClr w14:val="tx1"/>
                  </w14:solidFill>
                </w14:textFill>
              </w:rPr>
            </w:pPr>
          </w:p>
          <w:p w14:paraId="0E2D2DC9">
            <w:pPr>
              <w:ind w:left="360"/>
              <w:jc w:val="right"/>
              <w:rPr>
                <w:rFonts w:ascii="宋体" w:hAnsi="宋体"/>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日期：       年     月    日</w:t>
            </w:r>
          </w:p>
        </w:tc>
      </w:tr>
    </w:tbl>
    <w:p w14:paraId="566AEDE5">
      <w:pPr>
        <w:rPr>
          <w:bCs/>
          <w:color w:val="000000" w:themeColor="text1"/>
          <w14:textFill>
            <w14:solidFill>
              <w14:schemeClr w14:val="tx1"/>
            </w14:solidFill>
          </w14:textFill>
        </w:rPr>
      </w:pPr>
    </w:p>
    <w:p w14:paraId="668489F1">
      <w:pPr>
        <w:widowControl/>
        <w:jc w:val="left"/>
        <w:rPr>
          <w:bCs/>
          <w:color w:val="000000" w:themeColor="text1"/>
          <w14:textFill>
            <w14:solidFill>
              <w14:schemeClr w14:val="tx1"/>
            </w14:solidFill>
          </w14:textFill>
        </w:rPr>
      </w:pPr>
      <w:r>
        <w:rPr>
          <w:bCs/>
          <w:color w:val="000000" w:themeColor="text1"/>
          <w14:textFill>
            <w14:solidFill>
              <w14:schemeClr w14:val="tx1"/>
            </w14:solidFill>
          </w14:textFill>
        </w:rPr>
        <w:br w:type="page"/>
      </w:r>
    </w:p>
    <w:p w14:paraId="2083E3B2">
      <w:pPr>
        <w:spacing w:line="240" w:lineRule="auto"/>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D3A483F">
      <w:pPr>
        <w:spacing w:line="240" w:lineRule="auto"/>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智云随选商企云宽旗舰版套餐营销活动规则</w:t>
      </w:r>
    </w:p>
    <w:p w14:paraId="7A7A0E16">
      <w:pPr>
        <w:keepNext w:val="0"/>
        <w:keepLines w:val="0"/>
        <w:pageBreakBefore w:val="0"/>
        <w:widowControl w:val="0"/>
        <w:kinsoku/>
        <w:wordWrap/>
        <w:overflowPunct/>
        <w:topLinePunct w:val="0"/>
        <w:autoSpaceDE/>
        <w:autoSpaceDN/>
        <w:bidi w:val="0"/>
        <w:adjustRightInd/>
        <w:snapToGrid/>
        <w:spacing w:line="300" w:lineRule="exact"/>
        <w:ind w:left="222" w:leftChars="-95" w:hanging="421" w:hangingChars="233"/>
        <w:textAlignment w:val="auto"/>
        <w:rPr>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一、本营销活动规则中的</w:t>
      </w:r>
      <w:r>
        <w:rPr>
          <w:rFonts w:ascii="宋体" w:hAnsi="宋体"/>
          <w:b/>
          <w:color w:val="000000" w:themeColor="text1"/>
          <w:sz w:val="18"/>
          <w:szCs w:val="18"/>
          <w14:textFill>
            <w14:solidFill>
              <w14:schemeClr w14:val="tx1"/>
            </w14:solidFill>
          </w14:textFill>
        </w:rPr>
        <w:t>业务</w:t>
      </w:r>
      <w:r>
        <w:rPr>
          <w:rFonts w:hint="eastAsia" w:ascii="宋体" w:hAnsi="宋体"/>
          <w:b/>
          <w:color w:val="000000" w:themeColor="text1"/>
          <w:sz w:val="18"/>
          <w:szCs w:val="18"/>
          <w14:textFill>
            <w14:solidFill>
              <w14:schemeClr w14:val="tx1"/>
            </w14:solidFill>
          </w14:textFill>
        </w:rPr>
        <w:t>协议期均为2</w:t>
      </w:r>
      <w:r>
        <w:rPr>
          <w:rFonts w:ascii="宋体" w:hAnsi="宋体"/>
          <w:b/>
          <w:color w:val="000000" w:themeColor="text1"/>
          <w:sz w:val="18"/>
          <w:szCs w:val="18"/>
          <w14:textFill>
            <w14:solidFill>
              <w14:schemeClr w14:val="tx1"/>
            </w14:solidFill>
          </w14:textFill>
        </w:rPr>
        <w:t>年，自</w:t>
      </w:r>
      <w:r>
        <w:rPr>
          <w:rFonts w:hint="eastAsia" w:ascii="宋体" w:hAnsi="宋体"/>
          <w:b/>
          <w:color w:val="000000" w:themeColor="text1"/>
          <w:sz w:val="18"/>
          <w:szCs w:val="18"/>
          <w14:textFill>
            <w14:solidFill>
              <w14:schemeClr w14:val="tx1"/>
            </w14:solidFill>
          </w14:textFill>
        </w:rPr>
        <w:t>营销活动</w:t>
      </w:r>
      <w:r>
        <w:rPr>
          <w:rFonts w:ascii="宋体" w:hAnsi="宋体"/>
          <w:b/>
          <w:color w:val="000000" w:themeColor="text1"/>
          <w:sz w:val="18"/>
          <w:szCs w:val="18"/>
          <w14:textFill>
            <w14:solidFill>
              <w14:schemeClr w14:val="tx1"/>
            </w14:solidFill>
          </w14:textFill>
        </w:rPr>
        <w:t>受理后的次月1日起开始计算，套餐资费从受理后的次月1日起开始收取。业务受理当月的费用均按天折算。</w:t>
      </w:r>
    </w:p>
    <w:p w14:paraId="0DB97A41">
      <w:pPr>
        <w:keepNext w:val="0"/>
        <w:keepLines w:val="0"/>
        <w:pageBreakBefore w:val="0"/>
        <w:widowControl w:val="0"/>
        <w:kinsoku/>
        <w:wordWrap/>
        <w:overflowPunct/>
        <w:topLinePunct w:val="0"/>
        <w:autoSpaceDE/>
        <w:autoSpaceDN/>
        <w:bidi w:val="0"/>
        <w:adjustRightInd/>
        <w:snapToGrid/>
        <w:spacing w:line="300" w:lineRule="exact"/>
        <w:ind w:left="222" w:leftChars="-95" w:hanging="421" w:hangingChars="233"/>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二、本规则协议期满后，为保障客户通信的连续性，在客户未办理业务注销（拆机）手续前，中国电信上海公司不得擅自终止向客户提供通信服务。中国电信上海公司应继续为客户提供通信服务，双方按以下约定办理：</w:t>
      </w:r>
    </w:p>
    <w:p w14:paraId="38283066">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firstLine="361" w:firstLineChars="200"/>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a、客户可选择使用标准资费或办理中国电信上海公司提供的各类资费套餐</w:t>
      </w:r>
    </w:p>
    <w:p w14:paraId="64DD1EC0">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left="361"/>
        <w:textAlignment w:val="auto"/>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b、本规则协议期到期前</w:t>
      </w:r>
      <w:r>
        <w:rPr>
          <w:b/>
          <w:color w:val="000000" w:themeColor="text1"/>
          <w:sz w:val="18"/>
          <w:szCs w:val="18"/>
          <w14:textFill>
            <w14:solidFill>
              <w14:schemeClr w14:val="tx1"/>
            </w14:solidFill>
          </w14:textFill>
        </w:rPr>
        <w:t>30</w:t>
      </w:r>
      <w:r>
        <w:rPr>
          <w:rFonts w:hint="eastAsia"/>
          <w:b/>
          <w:color w:val="000000" w:themeColor="text1"/>
          <w:sz w:val="18"/>
          <w:szCs w:val="18"/>
          <w14:textFill>
            <w14:solidFill>
              <w14:schemeClr w14:val="tx1"/>
            </w14:solidFill>
          </w14:textFill>
        </w:rPr>
        <w:t>日内，若客户不作资费套餐的变更，则本营销规则自动延展</w:t>
      </w:r>
      <w:r>
        <w:rPr>
          <w:b/>
          <w:color w:val="000000" w:themeColor="text1"/>
          <w:sz w:val="18"/>
          <w:szCs w:val="18"/>
          <w14:textFill>
            <w14:solidFill>
              <w14:schemeClr w14:val="tx1"/>
            </w14:solidFill>
          </w14:textFill>
        </w:rPr>
        <w:t>12</w:t>
      </w:r>
      <w:r>
        <w:rPr>
          <w:rFonts w:hint="eastAsia"/>
          <w:b/>
          <w:color w:val="000000" w:themeColor="text1"/>
          <w:sz w:val="18"/>
          <w:szCs w:val="18"/>
          <w14:textFill>
            <w14:solidFill>
              <w14:schemeClr w14:val="tx1"/>
            </w14:solidFill>
          </w14:textFill>
        </w:rPr>
        <w:t>个月（</w:t>
      </w:r>
      <w:r>
        <w:rPr>
          <w:b/>
          <w:color w:val="000000" w:themeColor="text1"/>
          <w:sz w:val="18"/>
          <w:szCs w:val="18"/>
          <w14:textFill>
            <w14:solidFill>
              <w14:schemeClr w14:val="tx1"/>
            </w14:solidFill>
          </w14:textFill>
        </w:rPr>
        <w:t>1</w:t>
      </w:r>
      <w:r>
        <w:rPr>
          <w:rFonts w:hint="eastAsia"/>
          <w:b/>
          <w:color w:val="000000" w:themeColor="text1"/>
          <w:sz w:val="18"/>
          <w:szCs w:val="18"/>
          <w14:textFill>
            <w14:solidFill>
              <w14:schemeClr w14:val="tx1"/>
            </w14:solidFill>
          </w14:textFill>
        </w:rPr>
        <w:t>年），延展次数不限</w:t>
      </w:r>
    </w:p>
    <w:p w14:paraId="099C3163">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firstLine="361" w:firstLineChars="200"/>
        <w:textAlignment w:val="auto"/>
        <w:rPr>
          <w:rFonts w:ascii="宋体" w:hAnsi="宋体"/>
          <w:b/>
          <w:bCs/>
          <w:color w:val="000000" w:themeColor="text1"/>
          <w:kern w:val="0"/>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c、若中国电信上海公司不能向客户提供原资费套餐，有义务提前一个月通知客户，重新签订新的规则</w:t>
      </w:r>
    </w:p>
    <w:p w14:paraId="10D3C49E">
      <w:pPr>
        <w:keepNext w:val="0"/>
        <w:keepLines w:val="0"/>
        <w:pageBreakBefore w:val="0"/>
        <w:widowControl w:val="0"/>
        <w:kinsoku/>
        <w:wordWrap/>
        <w:overflowPunct/>
        <w:topLinePunct w:val="0"/>
        <w:autoSpaceDE/>
        <w:autoSpaceDN/>
        <w:bidi w:val="0"/>
        <w:adjustRightInd/>
        <w:snapToGrid/>
        <w:spacing w:line="300" w:lineRule="exact"/>
        <w:ind w:left="419" w:hanging="419" w:hangingChars="233"/>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三、协议期满后，客户不续约的，可以办理相关产品注销手续（需归还路由器等设备）。</w:t>
      </w:r>
    </w:p>
    <w:p w14:paraId="2A7211B4">
      <w:pPr>
        <w:keepNext w:val="0"/>
        <w:keepLines w:val="0"/>
        <w:pageBreakBefore w:val="0"/>
        <w:widowControl w:val="0"/>
        <w:kinsoku/>
        <w:wordWrap/>
        <w:overflowPunct/>
        <w:topLinePunct w:val="0"/>
        <w:autoSpaceDE/>
        <w:autoSpaceDN/>
        <w:bidi w:val="0"/>
        <w:adjustRightInd/>
        <w:snapToGrid/>
        <w:spacing w:line="300" w:lineRule="exact"/>
        <w:ind w:left="421" w:hanging="421" w:hangingChars="233"/>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四、使用本套餐下的企业拨号宽带业务，可支持最多50台上网终端同时上网，共享基础套餐带宽。未经中国电信上海公司同意使用超过规定数量的上网终端同时上网的，中国电信上海公司不保证通信质量并有权中止用户宽带账号的接入服务。</w:t>
      </w:r>
    </w:p>
    <w:p w14:paraId="6B67747E">
      <w:pPr>
        <w:keepNext w:val="0"/>
        <w:keepLines w:val="0"/>
        <w:pageBreakBefore w:val="0"/>
        <w:widowControl w:val="0"/>
        <w:kinsoku/>
        <w:wordWrap/>
        <w:overflowPunct/>
        <w:topLinePunct w:val="0"/>
        <w:autoSpaceDE/>
        <w:autoSpaceDN/>
        <w:bidi w:val="0"/>
        <w:adjustRightInd/>
        <w:snapToGrid/>
        <w:spacing w:line="300" w:lineRule="exact"/>
        <w:ind w:left="419" w:hanging="419" w:hangingChars="233"/>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五、相关增值业务基于基础套餐存在，</w:t>
      </w:r>
      <w:r>
        <w:rPr>
          <w:rFonts w:hint="eastAsia" w:hAnsi="宋体" w:cs="Tahoma"/>
          <w:b/>
          <w:color w:val="000000" w:themeColor="text1"/>
          <w:sz w:val="18"/>
          <w:szCs w:val="18"/>
          <w14:textFill>
            <w14:solidFill>
              <w14:schemeClr w14:val="tx1"/>
            </w14:solidFill>
          </w14:textFill>
        </w:rPr>
        <w:t>如客户退出基础套餐或变更基础套餐，则相关增值业务也相应退出</w:t>
      </w:r>
      <w:r>
        <w:rPr>
          <w:rFonts w:hint="eastAsia" w:hAnsi="宋体" w:cs="Tahoma"/>
          <w:bCs/>
          <w:color w:val="000000" w:themeColor="text1"/>
          <w:sz w:val="18"/>
          <w:szCs w:val="18"/>
          <w14:textFill>
            <w14:solidFill>
              <w14:schemeClr w14:val="tx1"/>
            </w14:solidFill>
          </w14:textFill>
        </w:rPr>
        <w:t>。</w:t>
      </w:r>
    </w:p>
    <w:p w14:paraId="73FACF03">
      <w:pPr>
        <w:keepNext w:val="0"/>
        <w:keepLines w:val="0"/>
        <w:pageBreakBefore w:val="0"/>
        <w:widowControl w:val="0"/>
        <w:kinsoku/>
        <w:wordWrap/>
        <w:overflowPunct/>
        <w:topLinePunct w:val="0"/>
        <w:autoSpaceDE/>
        <w:autoSpaceDN/>
        <w:bidi w:val="0"/>
        <w:adjustRightInd/>
        <w:snapToGrid/>
        <w:spacing w:line="300" w:lineRule="exact"/>
        <w:ind w:left="419" w:hanging="419" w:hangingChars="233"/>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六、中国电信上海公司因不可抗力而不能提供服务，无需承担任何责任。不可抗力包括：地震、洪水、战争、军事行动、自然灾害、法律和政府政策等不可抗的因素。</w:t>
      </w:r>
    </w:p>
    <w:p w14:paraId="38A7308E">
      <w:pPr>
        <w:keepNext w:val="0"/>
        <w:keepLines w:val="0"/>
        <w:pageBreakBefore w:val="0"/>
        <w:widowControl w:val="0"/>
        <w:tabs>
          <w:tab w:val="left" w:pos="900"/>
        </w:tabs>
        <w:kinsoku/>
        <w:wordWrap/>
        <w:overflowPunct/>
        <w:topLinePunct w:val="0"/>
        <w:autoSpaceDE/>
        <w:autoSpaceDN/>
        <w:bidi w:val="0"/>
        <w:adjustRightInd/>
        <w:snapToGrid/>
        <w:spacing w:line="300" w:lineRule="exac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七</w:t>
      </w:r>
      <w:r>
        <w:rPr>
          <w:rFonts w:hint="eastAsia"/>
          <w:b/>
          <w:color w:val="000000" w:themeColor="text1"/>
          <w:sz w:val="18"/>
          <w:szCs w:val="18"/>
          <w14:textFill>
            <w14:solidFill>
              <w14:schemeClr w14:val="tx1"/>
            </w14:solidFill>
          </w14:textFill>
        </w:rPr>
        <w:t>、商企全光网</w:t>
      </w:r>
      <w:r>
        <w:rPr>
          <w:b/>
          <w:color w:val="000000" w:themeColor="text1"/>
          <w:sz w:val="18"/>
          <w:szCs w:val="18"/>
          <w14:textFill>
            <w14:solidFill>
              <w14:schemeClr w14:val="tx1"/>
            </w14:solidFill>
          </w14:textFill>
        </w:rPr>
        <w:t>FTTR</w:t>
      </w:r>
    </w:p>
    <w:p w14:paraId="0453A687">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4" w:hanging="421" w:hangingChars="233"/>
        <w:textAlignment w:val="auto"/>
        <w:rPr>
          <w:bCs/>
          <w:sz w:val="18"/>
          <w:szCs w:val="18"/>
        </w:rPr>
      </w:pPr>
      <w:r>
        <w:rPr>
          <w:rFonts w:hint="eastAsia"/>
          <w:b/>
          <w:sz w:val="18"/>
          <w:szCs w:val="18"/>
        </w:rPr>
        <w:t>商企全光网仅涉及无线组网业务功能，如需访问互联网，客户需已有互联网宽带接入。</w:t>
      </w:r>
      <w:r>
        <w:rPr>
          <w:rFonts w:hint="eastAsia"/>
          <w:bCs/>
          <w:sz w:val="18"/>
          <w:szCs w:val="18"/>
        </w:rPr>
        <w:t>因客户原因导致企业全光网业务无法访问互联网的,中国电信上海公司不因此而减免业务费用。</w:t>
      </w:r>
    </w:p>
    <w:p w14:paraId="66163081">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4" w:hanging="421" w:hangingChars="233"/>
        <w:textAlignment w:val="auto"/>
        <w:rPr>
          <w:b/>
          <w:bCs/>
          <w:sz w:val="18"/>
          <w:szCs w:val="18"/>
        </w:rPr>
      </w:pPr>
      <w:r>
        <w:rPr>
          <w:rFonts w:hint="eastAsia"/>
          <w:b/>
          <w:bCs/>
          <w:sz w:val="18"/>
          <w:szCs w:val="18"/>
        </w:rPr>
        <w:t>客户应当妥善使用中国电信上海公司为其免费提供使用的终端设备</w:t>
      </w:r>
      <w:r>
        <w:rPr>
          <w:b/>
          <w:bCs/>
          <w:sz w:val="18"/>
          <w:szCs w:val="18"/>
        </w:rPr>
        <w:t>,</w:t>
      </w:r>
      <w:r>
        <w:rPr>
          <w:rFonts w:hint="eastAsia"/>
          <w:b/>
          <w:bCs/>
          <w:sz w:val="18"/>
          <w:szCs w:val="18"/>
        </w:rPr>
        <w:t>因客户原因造成设备损坏的</w:t>
      </w:r>
      <w:r>
        <w:rPr>
          <w:b/>
          <w:bCs/>
          <w:sz w:val="18"/>
          <w:szCs w:val="18"/>
        </w:rPr>
        <w:t>,</w:t>
      </w:r>
      <w:r>
        <w:rPr>
          <w:rFonts w:hint="eastAsia"/>
          <w:b/>
          <w:bCs/>
          <w:sz w:val="18"/>
          <w:szCs w:val="18"/>
        </w:rPr>
        <w:t>客户应承担修复费用</w:t>
      </w:r>
      <w:r>
        <w:rPr>
          <w:b/>
          <w:bCs/>
          <w:sz w:val="18"/>
          <w:szCs w:val="18"/>
        </w:rPr>
        <w:t>,</w:t>
      </w:r>
      <w:r>
        <w:rPr>
          <w:rFonts w:hint="eastAsia"/>
          <w:b/>
          <w:bCs/>
          <w:sz w:val="18"/>
          <w:szCs w:val="18"/>
        </w:rPr>
        <w:t>不能修复的</w:t>
      </w:r>
      <w:r>
        <w:rPr>
          <w:b/>
          <w:bCs/>
          <w:sz w:val="18"/>
          <w:szCs w:val="18"/>
        </w:rPr>
        <w:t>,</w:t>
      </w:r>
      <w:r>
        <w:rPr>
          <w:rFonts w:hint="eastAsia"/>
          <w:b/>
          <w:bCs/>
          <w:sz w:val="18"/>
          <w:szCs w:val="18"/>
        </w:rPr>
        <w:t>客户向中国电信上海公司赔偿与损坏设备等值的金额。未经中国电信上海公司同意</w:t>
      </w:r>
      <w:r>
        <w:rPr>
          <w:b/>
          <w:bCs/>
          <w:sz w:val="18"/>
          <w:szCs w:val="18"/>
        </w:rPr>
        <w:t>,</w:t>
      </w:r>
      <w:r>
        <w:rPr>
          <w:rFonts w:hint="eastAsia"/>
          <w:b/>
          <w:bCs/>
          <w:sz w:val="18"/>
          <w:szCs w:val="18"/>
        </w:rPr>
        <w:t>客户不得将中国电信上海公司免费提供的设备转借﹑出租﹑出售或赠与他人</w:t>
      </w:r>
      <w:r>
        <w:rPr>
          <w:b/>
          <w:bCs/>
          <w:sz w:val="18"/>
          <w:szCs w:val="18"/>
        </w:rPr>
        <w:t>,</w:t>
      </w:r>
      <w:r>
        <w:rPr>
          <w:rFonts w:hint="eastAsia"/>
          <w:b/>
          <w:bCs/>
          <w:sz w:val="18"/>
          <w:szCs w:val="18"/>
        </w:rPr>
        <w:t>也不得将上述设备用于非中国电信上海公司提供的业务中</w:t>
      </w:r>
      <w:r>
        <w:rPr>
          <w:b/>
          <w:bCs/>
          <w:sz w:val="18"/>
          <w:szCs w:val="18"/>
        </w:rPr>
        <w:t>,</w:t>
      </w:r>
      <w:r>
        <w:rPr>
          <w:rFonts w:hint="eastAsia"/>
          <w:b/>
          <w:bCs/>
          <w:sz w:val="18"/>
          <w:szCs w:val="18"/>
        </w:rPr>
        <w:t>一经发现</w:t>
      </w:r>
      <w:r>
        <w:rPr>
          <w:b/>
          <w:bCs/>
          <w:sz w:val="18"/>
          <w:szCs w:val="18"/>
        </w:rPr>
        <w:t>,</w:t>
      </w:r>
      <w:r>
        <w:rPr>
          <w:rFonts w:hint="eastAsia"/>
          <w:b/>
          <w:bCs/>
          <w:sz w:val="18"/>
          <w:szCs w:val="18"/>
        </w:rPr>
        <w:t>中国电信上海公司有权终止提供相关服务。客户不再使用中国电信上海公司相关业务时</w:t>
      </w:r>
      <w:r>
        <w:rPr>
          <w:b/>
          <w:bCs/>
          <w:sz w:val="18"/>
          <w:szCs w:val="18"/>
        </w:rPr>
        <w:t>,</w:t>
      </w:r>
      <w:r>
        <w:rPr>
          <w:rFonts w:hint="eastAsia"/>
          <w:b/>
          <w:bCs/>
          <w:sz w:val="18"/>
          <w:szCs w:val="18"/>
        </w:rPr>
        <w:t>须归还该设备并保证设备的完好可用或者向中国电信上海公司全额支付已领用的设备费用(商企全光网主设备</w:t>
      </w:r>
      <w:r>
        <w:rPr>
          <w:rFonts w:hint="eastAsia"/>
          <w:b/>
          <w:bCs/>
          <w:sz w:val="18"/>
          <w:szCs w:val="18"/>
          <w:lang w:val="en-US" w:eastAsia="zh-CN"/>
        </w:rPr>
        <w:t>52</w:t>
      </w:r>
      <w:r>
        <w:rPr>
          <w:rFonts w:hint="eastAsia"/>
          <w:b/>
          <w:bCs/>
          <w:sz w:val="18"/>
          <w:szCs w:val="18"/>
        </w:rPr>
        <w:t>0元/台、商企全光网吸顶型从设备</w:t>
      </w:r>
      <w:r>
        <w:rPr>
          <w:rFonts w:hint="eastAsia"/>
          <w:b/>
          <w:bCs/>
          <w:sz w:val="18"/>
          <w:szCs w:val="18"/>
          <w:lang w:val="en-US" w:eastAsia="zh-CN"/>
        </w:rPr>
        <w:t>3</w:t>
      </w:r>
      <w:r>
        <w:rPr>
          <w:rFonts w:hint="eastAsia"/>
          <w:b/>
          <w:bCs/>
          <w:sz w:val="18"/>
          <w:szCs w:val="18"/>
        </w:rPr>
        <w:t>00元/台)。</w:t>
      </w:r>
    </w:p>
    <w:p w14:paraId="423F3F0E">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7" w:leftChars="104" w:hanging="419" w:hangingChars="233"/>
        <w:textAlignment w:val="auto"/>
        <w:rPr>
          <w:bCs/>
          <w:sz w:val="18"/>
          <w:szCs w:val="18"/>
        </w:rPr>
      </w:pPr>
      <w:r>
        <w:rPr>
          <w:rFonts w:hint="eastAsia"/>
          <w:bCs/>
          <w:sz w:val="18"/>
          <w:szCs w:val="18"/>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4652BC4C">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7" w:leftChars="104" w:hanging="419" w:hangingChars="233"/>
        <w:textAlignment w:val="auto"/>
        <w:rPr>
          <w:bCs/>
          <w:sz w:val="18"/>
          <w:szCs w:val="18"/>
        </w:rPr>
      </w:pPr>
      <w:r>
        <w:rPr>
          <w:rFonts w:hint="eastAsia"/>
          <w:bCs/>
          <w:sz w:val="18"/>
          <w:szCs w:val="18"/>
        </w:rPr>
        <w:t>商企全光网业务上门调测时，</w:t>
      </w:r>
      <w:r>
        <w:rPr>
          <w:rFonts w:hint="eastAsia"/>
          <w:b/>
          <w:sz w:val="18"/>
          <w:szCs w:val="18"/>
        </w:rPr>
        <w:t>若终端网络布线超过标准长度（</w:t>
      </w:r>
      <w:r>
        <w:rPr>
          <w:b/>
          <w:sz w:val="18"/>
          <w:szCs w:val="18"/>
        </w:rPr>
        <w:t>5</w:t>
      </w:r>
      <w:r>
        <w:rPr>
          <w:rFonts w:hint="eastAsia"/>
          <w:b/>
          <w:sz w:val="18"/>
          <w:szCs w:val="18"/>
        </w:rPr>
        <w:t>米）、分支光电混合缆超过标准长度（</w:t>
      </w:r>
      <w:r>
        <w:rPr>
          <w:b/>
          <w:sz w:val="18"/>
          <w:szCs w:val="18"/>
        </w:rPr>
        <w:t>20m</w:t>
      </w:r>
      <w:r>
        <w:rPr>
          <w:rFonts w:hint="eastAsia"/>
          <w:b/>
          <w:sz w:val="18"/>
          <w:szCs w:val="18"/>
        </w:rPr>
        <w:t>）或客户需要室内暗管布线、穿墙打洞服务，需另行协商收费</w:t>
      </w:r>
      <w:r>
        <w:rPr>
          <w:rFonts w:hint="eastAsia"/>
          <w:bCs/>
          <w:sz w:val="18"/>
          <w:szCs w:val="18"/>
        </w:rPr>
        <w:t>。</w:t>
      </w:r>
    </w:p>
    <w:p w14:paraId="6E690B47">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7" w:leftChars="104" w:hanging="419" w:hangingChars="233"/>
        <w:textAlignment w:val="auto"/>
        <w:rPr>
          <w:bCs/>
          <w:sz w:val="18"/>
          <w:szCs w:val="18"/>
        </w:rPr>
      </w:pPr>
      <w:r>
        <w:rPr>
          <w:rFonts w:hint="eastAsia"/>
          <w:bCs/>
          <w:sz w:val="18"/>
          <w:szCs w:val="18"/>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460B47FF">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4" w:hanging="421" w:hangingChars="233"/>
        <w:textAlignment w:val="auto"/>
        <w:rPr>
          <w:b/>
          <w:bCs/>
          <w:sz w:val="18"/>
          <w:szCs w:val="18"/>
        </w:rPr>
      </w:pPr>
      <w:r>
        <w:rPr>
          <w:rFonts w:hint="eastAsia"/>
          <w:b/>
          <w:bCs/>
          <w:sz w:val="18"/>
          <w:szCs w:val="18"/>
        </w:rPr>
        <w:t>如客户办理商企全光网FTTR从设备可选包注销（拆机）、过户等业务的，视为客户主动退出本营销活动。本规则协议期内</w:t>
      </w:r>
      <w:r>
        <w:rPr>
          <w:b/>
          <w:bCs/>
          <w:sz w:val="18"/>
          <w:szCs w:val="18"/>
        </w:rPr>
        <w:t>,</w:t>
      </w:r>
      <w:r>
        <w:rPr>
          <w:rFonts w:hint="eastAsia"/>
          <w:b/>
          <w:bCs/>
          <w:sz w:val="18"/>
          <w:szCs w:val="18"/>
        </w:rPr>
        <w:t>因客户原因退出本活动或导致本活动提前终止的，客户应结清之前已使用的费用及违约金，并根据所选可选包，支付</w:t>
      </w:r>
      <w:r>
        <w:rPr>
          <w:b/>
          <w:bCs/>
          <w:sz w:val="18"/>
          <w:szCs w:val="18"/>
        </w:rPr>
        <w:t>2</w:t>
      </w:r>
      <w:r>
        <w:rPr>
          <w:rFonts w:hint="eastAsia"/>
          <w:b/>
          <w:bCs/>
          <w:sz w:val="18"/>
          <w:szCs w:val="18"/>
        </w:rPr>
        <w:t>个月的可选包月基本费作为提前退出违约金。领用过相关设备的，客户须归还设备并保证设备的完好可用，或者向中国电信上海公司全额支付已领用的设备费用</w:t>
      </w:r>
      <w:r>
        <w:rPr>
          <w:b/>
          <w:bCs/>
          <w:sz w:val="18"/>
          <w:szCs w:val="18"/>
        </w:rPr>
        <w:t>(</w:t>
      </w:r>
      <w:r>
        <w:rPr>
          <w:rFonts w:hint="eastAsia"/>
          <w:b/>
          <w:bCs/>
          <w:sz w:val="18"/>
          <w:szCs w:val="18"/>
        </w:rPr>
        <w:t>商企全光网主设备</w:t>
      </w:r>
      <w:r>
        <w:rPr>
          <w:rFonts w:hint="eastAsia"/>
          <w:b/>
          <w:bCs/>
          <w:sz w:val="18"/>
          <w:szCs w:val="18"/>
          <w:lang w:val="en-US" w:eastAsia="zh-CN"/>
        </w:rPr>
        <w:t>520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300</w:t>
      </w:r>
      <w:r>
        <w:rPr>
          <w:rFonts w:hint="eastAsia"/>
          <w:b/>
          <w:bCs/>
          <w:sz w:val="18"/>
          <w:szCs w:val="18"/>
        </w:rPr>
        <w:t>元</w:t>
      </w:r>
      <w:r>
        <w:rPr>
          <w:b/>
          <w:bCs/>
          <w:sz w:val="18"/>
          <w:szCs w:val="18"/>
        </w:rPr>
        <w:t>/</w:t>
      </w:r>
      <w:r>
        <w:rPr>
          <w:rFonts w:hint="eastAsia"/>
          <w:b/>
          <w:bCs/>
          <w:sz w:val="18"/>
          <w:szCs w:val="18"/>
        </w:rPr>
        <w:t>台</w:t>
      </w:r>
      <w:r>
        <w:rPr>
          <w:b/>
          <w:bCs/>
          <w:sz w:val="18"/>
          <w:szCs w:val="18"/>
        </w:rPr>
        <w:t>)</w:t>
      </w:r>
      <w:r>
        <w:rPr>
          <w:rFonts w:hint="eastAsia"/>
          <w:b/>
          <w:bCs/>
          <w:sz w:val="18"/>
          <w:szCs w:val="18"/>
        </w:rPr>
        <w:t>。</w:t>
      </w:r>
    </w:p>
    <w:p w14:paraId="1052822E">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4" w:hanging="419" w:hangingChars="233"/>
        <w:textAlignment w:val="auto"/>
        <w:rPr>
          <w:bCs/>
          <w:sz w:val="18"/>
          <w:szCs w:val="18"/>
        </w:rPr>
      </w:pPr>
      <w:r>
        <w:rPr>
          <w:rFonts w:hint="eastAsia"/>
          <w:bCs/>
          <w:sz w:val="18"/>
          <w:szCs w:val="18"/>
        </w:rPr>
        <w:t>客户申请的企业全光网业务，</w:t>
      </w:r>
      <w:r>
        <w:rPr>
          <w:rFonts w:hint="eastAsia"/>
          <w:b/>
          <w:sz w:val="18"/>
          <w:szCs w:val="18"/>
        </w:rPr>
        <w:t>仅限本企业内部自用，不得以任何方式提供给第三方使用。一经发现违规行为，中国电信上海公司有权立即终止提供所有服务，本规则终止。</w:t>
      </w:r>
    </w:p>
    <w:p w14:paraId="10F1674A">
      <w:pPr>
        <w:keepNext w:val="0"/>
        <w:keepLines w:val="0"/>
        <w:pageBreakBefore w:val="0"/>
        <w:widowControl w:val="0"/>
        <w:tabs>
          <w:tab w:val="left" w:pos="900"/>
        </w:tabs>
        <w:kinsoku/>
        <w:wordWrap/>
        <w:overflowPunct/>
        <w:topLinePunct w:val="0"/>
        <w:autoSpaceDE/>
        <w:autoSpaceDN/>
        <w:bidi w:val="0"/>
        <w:adjustRightInd/>
        <w:snapToGrid/>
        <w:spacing w:line="280" w:lineRule="exact"/>
        <w:ind w:left="0" w:hanging="421" w:hangingChars="233"/>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八</w:t>
      </w:r>
      <w:r>
        <w:rPr>
          <w:rFonts w:hint="eastAsia"/>
          <w:b/>
          <w:color w:val="000000" w:themeColor="text1"/>
          <w:sz w:val="18"/>
          <w:szCs w:val="18"/>
          <w14:textFill>
            <w14:solidFill>
              <w14:schemeClr w14:val="tx1"/>
            </w14:solidFill>
          </w14:textFill>
        </w:rPr>
        <w:t>、欠费</w:t>
      </w:r>
      <w:r>
        <w:rPr>
          <w:b/>
          <w:color w:val="000000" w:themeColor="text1"/>
          <w:sz w:val="18"/>
          <w:szCs w:val="18"/>
          <w14:textFill>
            <w14:solidFill>
              <w14:schemeClr w14:val="tx1"/>
            </w14:solidFill>
          </w14:textFill>
        </w:rPr>
        <w:t>2</w:t>
      </w:r>
      <w:r>
        <w:rPr>
          <w:rFonts w:hint="eastAsia"/>
          <w:b/>
          <w:color w:val="000000" w:themeColor="text1"/>
          <w:sz w:val="18"/>
          <w:szCs w:val="18"/>
          <w14:textFill>
            <w14:solidFill>
              <w14:schemeClr w14:val="tx1"/>
            </w14:solidFill>
          </w14:textFill>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61C8CEC6">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九</w:t>
      </w:r>
      <w:r>
        <w:rPr>
          <w:rFonts w:hint="eastAsia"/>
          <w:b/>
          <w:color w:val="000000" w:themeColor="text1"/>
          <w:sz w:val="18"/>
          <w:szCs w:val="18"/>
          <w14:textFill>
            <w14:solidFill>
              <w14:schemeClr w14:val="tx1"/>
            </w14:solidFill>
          </w14:textFill>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2D3C7B9C">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rFonts w:hint="eastAsia"/>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Cs/>
          <w:color w:val="000000" w:themeColor="text1"/>
          <w:sz w:val="18"/>
          <w:szCs w:val="18"/>
          <w14:textFill>
            <w14:solidFill>
              <w14:schemeClr w14:val="tx1"/>
            </w14:solidFill>
          </w14:textFill>
        </w:rPr>
        <w:t>客户所申请的</w:t>
      </w:r>
      <w:r>
        <w:rPr>
          <w:rFonts w:hint="eastAsia"/>
          <w:color w:val="000000" w:themeColor="text1"/>
          <w:sz w:val="18"/>
          <w:szCs w:val="18"/>
          <w14:textFill>
            <w14:solidFill>
              <w14:schemeClr w14:val="tx1"/>
            </w14:solidFill>
          </w14:textFill>
        </w:rPr>
        <w:t>宽带业务以及</w:t>
      </w:r>
      <w:r>
        <w:rPr>
          <w:b/>
          <w:bCs/>
          <w:color w:val="000000" w:themeColor="text1"/>
          <w:kern w:val="0"/>
          <w:sz w:val="18"/>
          <w:szCs w:val="18"/>
          <w14:textFill>
            <w14:solidFill>
              <w14:schemeClr w14:val="tx1"/>
            </w14:solidFill>
          </w14:textFill>
        </w:rPr>
        <w:t>FTTR</w:t>
      </w:r>
      <w:r>
        <w:rPr>
          <w:rFonts w:hint="eastAsia"/>
          <w:b/>
          <w:bCs/>
          <w:color w:val="000000" w:themeColor="text1"/>
          <w:kern w:val="0"/>
          <w:sz w:val="18"/>
          <w:szCs w:val="18"/>
          <w14:textFill>
            <w14:solidFill>
              <w14:schemeClr w14:val="tx1"/>
            </w14:solidFill>
          </w14:textFill>
        </w:rPr>
        <w:t>全光网等业务</w:t>
      </w:r>
      <w:r>
        <w:rPr>
          <w:rFonts w:hint="eastAsia"/>
          <w:b/>
          <w:bCs/>
          <w:color w:val="000000" w:themeColor="text1"/>
          <w:sz w:val="18"/>
          <w:szCs w:val="18"/>
          <w14:textFill>
            <w14:solidFill>
              <w14:schemeClr w14:val="tx1"/>
            </w14:solidFill>
          </w14:textFill>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14241C66">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rFonts w:hint="eastAsia"/>
          <w:b/>
          <w:bCs/>
          <w:color w:val="000000" w:themeColor="text1"/>
          <w:sz w:val="18"/>
          <w:szCs w:val="18"/>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十一、</w:t>
      </w:r>
      <w:r>
        <w:rPr>
          <w:rFonts w:hint="eastAsia"/>
          <w:b/>
          <w:bCs/>
          <w:color w:val="000000" w:themeColor="text1"/>
          <w:sz w:val="18"/>
          <w:szCs w:val="18"/>
          <w14:textFill>
            <w14:solidFill>
              <w14:schemeClr w14:val="tx1"/>
            </w14:solidFill>
          </w14:textFill>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失，包括但不限于套餐解约赔偿、为解决纠纷产生的合理费用等经济损失。</w:t>
      </w:r>
    </w:p>
    <w:p w14:paraId="0506BBB6">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
          <w:color w:val="000000" w:themeColor="text1"/>
          <w:sz w:val="18"/>
          <w:szCs w:val="18"/>
          <w:lang w:val="en-US" w:eastAsia="zh-CN"/>
          <w14:textFill>
            <w14:solidFill>
              <w14:schemeClr w14:val="tx1"/>
            </w14:solidFill>
          </w14:textFill>
        </w:rPr>
        <w:t>二</w:t>
      </w:r>
      <w:r>
        <w:rPr>
          <w:rFonts w:hint="eastAsia"/>
          <w:b/>
          <w:color w:val="000000" w:themeColor="text1"/>
          <w:sz w:val="18"/>
          <w:szCs w:val="18"/>
          <w14:textFill>
            <w14:solidFill>
              <w14:schemeClr w14:val="tx1"/>
            </w14:solidFill>
          </w14:textFill>
        </w:rPr>
        <w:t>、</w:t>
      </w:r>
      <w:r>
        <w:rPr>
          <w:rFonts w:hint="eastAsia"/>
          <w:bCs/>
          <w:color w:val="000000" w:themeColor="text1"/>
          <w:sz w:val="18"/>
          <w:szCs w:val="18"/>
          <w14:textFill>
            <w14:solidFill>
              <w14:schemeClr w14:val="tx1"/>
            </w14:solidFill>
          </w14:textFill>
        </w:rPr>
        <w:t>电信公司受理客户的互联网接入业务时，</w:t>
      </w:r>
      <w:r>
        <w:rPr>
          <w:rFonts w:hint="eastAsia"/>
          <w:color w:val="000000" w:themeColor="text1"/>
          <w:sz w:val="18"/>
          <w:szCs w:val="18"/>
          <w14:textFill>
            <w14:solidFill>
              <w14:schemeClr w14:val="tx1"/>
            </w14:solidFill>
          </w14:textFill>
        </w:rPr>
        <w:t>基于网络和信息安全风险防范要求，</w:t>
      </w:r>
      <w:r>
        <w:rPr>
          <w:rFonts w:hint="eastAsia"/>
          <w:b/>
          <w:bCs/>
          <w:color w:val="000000" w:themeColor="text1"/>
          <w:sz w:val="18"/>
          <w:szCs w:val="18"/>
          <w14:textFill>
            <w14:solidFill>
              <w14:schemeClr w14:val="tx1"/>
            </w14:solidFill>
          </w14:textFill>
        </w:rPr>
        <w:t>一律默认关闭互联网</w:t>
      </w:r>
      <w:r>
        <w:rPr>
          <w:b/>
          <w:bCs/>
          <w:color w:val="000000" w:themeColor="text1"/>
          <w:sz w:val="18"/>
          <w:szCs w:val="18"/>
          <w14:textFill>
            <w14:solidFill>
              <w14:schemeClr w14:val="tx1"/>
            </w14:solidFill>
          </w14:textFill>
        </w:rPr>
        <w:t>IP</w:t>
      </w:r>
      <w:r>
        <w:rPr>
          <w:rFonts w:hint="eastAsia"/>
          <w:b/>
          <w:bCs/>
          <w:color w:val="000000" w:themeColor="text1"/>
          <w:sz w:val="18"/>
          <w:szCs w:val="18"/>
          <w14:textFill>
            <w14:solidFill>
              <w14:schemeClr w14:val="tx1"/>
            </w14:solidFill>
          </w14:textFill>
        </w:rPr>
        <w:t>地址的</w:t>
      </w:r>
      <w:r>
        <w:rPr>
          <w:b/>
          <w:bCs/>
          <w:color w:val="000000" w:themeColor="text1"/>
          <w:sz w:val="18"/>
          <w:szCs w:val="18"/>
          <w14:textFill>
            <w14:solidFill>
              <w14:schemeClr w14:val="tx1"/>
            </w14:solidFill>
          </w14:textFill>
        </w:rPr>
        <w:t>80</w:t>
      </w:r>
      <w:r>
        <w:rPr>
          <w:rFonts w:hint="eastAsia"/>
          <w:b/>
          <w:bCs/>
          <w:color w:val="000000" w:themeColor="text1"/>
          <w:sz w:val="18"/>
          <w:szCs w:val="18"/>
          <w14:textFill>
            <w14:solidFill>
              <w14:schemeClr w14:val="tx1"/>
            </w14:solidFill>
          </w14:textFill>
        </w:rPr>
        <w:t>及</w:t>
      </w:r>
      <w:r>
        <w:rPr>
          <w:b/>
          <w:bCs/>
          <w:color w:val="000000" w:themeColor="text1"/>
          <w:sz w:val="18"/>
          <w:szCs w:val="18"/>
          <w14:textFill>
            <w14:solidFill>
              <w14:schemeClr w14:val="tx1"/>
            </w14:solidFill>
          </w14:textFill>
        </w:rPr>
        <w:t>8080</w:t>
      </w:r>
      <w:r>
        <w:rPr>
          <w:rFonts w:hint="eastAsia"/>
          <w:b/>
          <w:bCs/>
          <w:color w:val="000000" w:themeColor="text1"/>
          <w:sz w:val="18"/>
          <w:szCs w:val="18"/>
          <w14:textFill>
            <w14:solidFill>
              <w14:schemeClr w14:val="tx1"/>
            </w14:solidFill>
          </w14:textFill>
        </w:rPr>
        <w:t>、</w:t>
      </w:r>
      <w:r>
        <w:rPr>
          <w:b/>
          <w:bCs/>
          <w:color w:val="000000" w:themeColor="text1"/>
          <w:sz w:val="18"/>
          <w:szCs w:val="18"/>
          <w14:textFill>
            <w14:solidFill>
              <w14:schemeClr w14:val="tx1"/>
            </w14:solidFill>
          </w14:textFill>
        </w:rPr>
        <w:t>443</w:t>
      </w:r>
      <w:r>
        <w:rPr>
          <w:rFonts w:hint="eastAsia"/>
          <w:b/>
          <w:bCs/>
          <w:color w:val="000000" w:themeColor="text1"/>
          <w:sz w:val="18"/>
          <w:szCs w:val="18"/>
          <w14:textFill>
            <w14:solidFill>
              <w14:schemeClr w14:val="tx1"/>
            </w14:solidFill>
          </w14:textFill>
        </w:rPr>
        <w:t>端口。客户不得通过宽带拨号业务提供互联网信息服务。</w:t>
      </w:r>
    </w:p>
    <w:p w14:paraId="1D9435E6">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三</w:t>
      </w:r>
      <w:r>
        <w:rPr>
          <w:rFonts w:hint="eastAsia" w:ascii="宋体" w:hAnsi="宋体"/>
          <w:b/>
          <w:color w:val="000000" w:themeColor="text1"/>
          <w:sz w:val="18"/>
          <w:szCs w:val="18"/>
          <w14:textFill>
            <w14:solidFill>
              <w14:schemeClr w14:val="tx1"/>
            </w14:solidFill>
          </w14:textFill>
        </w:rPr>
        <w:t>、中国电信上海公司受理客户的拨号宽带业务时，一律默认关闭 53 端口。</w:t>
      </w:r>
    </w:p>
    <w:p w14:paraId="210E84B3">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四</w:t>
      </w:r>
      <w:r>
        <w:rPr>
          <w:rFonts w:hint="eastAsia" w:ascii="宋体" w:hAnsi="宋体"/>
          <w:b/>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本规则有效期内，</w:t>
      </w:r>
      <w:r>
        <w:rPr>
          <w:rFonts w:hint="eastAsia" w:ascii="宋体" w:hAnsi="宋体"/>
          <w:b/>
          <w:bCs/>
          <w:color w:val="000000" w:themeColor="text1"/>
          <w:sz w:val="18"/>
          <w:szCs w:val="18"/>
          <w14:textFill>
            <w14:solidFill>
              <w14:schemeClr w14:val="tx1"/>
            </w14:solidFill>
          </w14:textFill>
        </w:rPr>
        <w:t>若</w:t>
      </w:r>
      <w:r>
        <w:rPr>
          <w:rFonts w:hint="eastAsia"/>
          <w:b/>
          <w:bCs/>
          <w:color w:val="000000" w:themeColor="text1"/>
          <w:sz w:val="18"/>
          <w:szCs w:val="18"/>
          <w14:textFill>
            <w14:solidFill>
              <w14:schemeClr w14:val="tx1"/>
            </w14:solidFill>
          </w14:textFill>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themeColor="text1"/>
          <w:sz w:val="18"/>
          <w:szCs w:val="18"/>
          <w14:textFill>
            <w14:solidFill>
              <w14:schemeClr w14:val="tx1"/>
            </w14:solidFill>
          </w14:textFill>
        </w:rPr>
        <w:t>60</w:t>
      </w:r>
      <w:r>
        <w:rPr>
          <w:rFonts w:hint="eastAsia"/>
          <w:b/>
          <w:bCs/>
          <w:color w:val="000000" w:themeColor="text1"/>
          <w:sz w:val="18"/>
          <w:szCs w:val="18"/>
          <w14:textFill>
            <w14:solidFill>
              <w14:schemeClr w14:val="tx1"/>
            </w14:solidFill>
          </w14:textFill>
        </w:rPr>
        <w:t>日，客户仍未缴费或导致停机的原因未消除的，中国电信上海公司有权拆机（终止提供服务</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同步</w:t>
      </w:r>
      <w:r>
        <w:rPr>
          <w:rFonts w:hint="eastAsia"/>
          <w:b/>
          <w:bCs/>
          <w:color w:val="auto"/>
          <w:sz w:val="18"/>
          <w:szCs w:val="18"/>
        </w:rPr>
        <w:t>清空天翼</w:t>
      </w:r>
      <w:r>
        <w:rPr>
          <w:rFonts w:hint="eastAsia"/>
          <w:b/>
          <w:bCs/>
          <w:color w:val="auto"/>
          <w:sz w:val="18"/>
          <w:szCs w:val="18"/>
          <w:lang w:val="en-US" w:eastAsia="zh-CN"/>
        </w:rPr>
        <w:t>云眼</w:t>
      </w:r>
      <w:r>
        <w:rPr>
          <w:rFonts w:hint="eastAsia"/>
          <w:b/>
          <w:bCs/>
          <w:color w:val="auto"/>
          <w:sz w:val="18"/>
          <w:szCs w:val="18"/>
        </w:rPr>
        <w:t>、</w:t>
      </w:r>
      <w:r>
        <w:rPr>
          <w:rFonts w:hint="eastAsia"/>
          <w:b/>
          <w:bCs/>
          <w:color w:val="000000" w:themeColor="text1"/>
          <w:sz w:val="18"/>
          <w:szCs w:val="18"/>
          <w14:textFill>
            <w14:solidFill>
              <w14:schemeClr w14:val="tx1"/>
            </w14:solidFill>
          </w14:textFill>
        </w:rPr>
        <w:t>云回看业务数据</w:t>
      </w:r>
      <w:r>
        <w:rPr>
          <w:rFonts w:hint="eastAsia"/>
          <w:b/>
          <w:bCs/>
          <w:color w:val="000000" w:themeColor="text1"/>
          <w:sz w:val="18"/>
          <w:szCs w:val="18"/>
          <w:lang w:val="en-US" w:eastAsia="zh-CN"/>
          <w14:textFill>
            <w14:solidFill>
              <w14:schemeClr w14:val="tx1"/>
            </w14:solidFill>
          </w14:textFill>
        </w:rPr>
        <w:t>(</w:t>
      </w:r>
      <w:r>
        <w:rPr>
          <w:rFonts w:hint="eastAsia"/>
          <w:b/>
          <w:bCs/>
          <w:color w:val="000000" w:themeColor="text1"/>
          <w:sz w:val="18"/>
          <w:szCs w:val="18"/>
          <w14:textFill>
            <w14:solidFill>
              <w14:schemeClr w14:val="tx1"/>
            </w14:solidFill>
          </w14:textFill>
        </w:rPr>
        <w:t>如有</w:t>
      </w:r>
      <w:r>
        <w:rPr>
          <w:rFonts w:hint="eastAsia"/>
          <w:b/>
          <w:bCs/>
          <w:color w:val="000000" w:themeColor="text1"/>
          <w:sz w:val="18"/>
          <w:szCs w:val="18"/>
          <w:lang w:val="en-US" w:eastAsia="zh-CN"/>
          <w14:textFill>
            <w14:solidFill>
              <w14:schemeClr w14:val="tx1"/>
            </w14:solidFill>
          </w14:textFill>
        </w:rPr>
        <w:t>)</w:t>
      </w:r>
      <w:r>
        <w:rPr>
          <w:rFonts w:hint="eastAsia"/>
          <w:b/>
          <w:bCs/>
          <w:color w:val="000000" w:themeColor="text1"/>
          <w:sz w:val="18"/>
          <w:szCs w:val="18"/>
          <w14:textFill>
            <w14:solidFill>
              <w14:schemeClr w14:val="tx1"/>
            </w14:solidFill>
          </w14:textFill>
        </w:rPr>
        <w:t>），本规则终止</w:t>
      </w:r>
      <w:r>
        <w:rPr>
          <w:rFonts w:hint="eastAsia"/>
          <w:color w:val="000000" w:themeColor="text1"/>
          <w:sz w:val="18"/>
          <w:szCs w:val="18"/>
          <w14:textFill>
            <w14:solidFill>
              <w14:schemeClr w14:val="tx1"/>
            </w14:solidFill>
          </w14:textFill>
        </w:rPr>
        <w:t>。</w:t>
      </w:r>
    </w:p>
    <w:p w14:paraId="0456AC4C">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五</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户应当妥善使用中国电信上海公司为其免费提供使用的</w:t>
      </w:r>
      <w:r>
        <w:rPr>
          <w:rFonts w:hint="eastAsia" w:ascii="宋体" w:hAnsi="宋体"/>
          <w:b/>
          <w:color w:val="000000" w:themeColor="text1"/>
          <w:sz w:val="18"/>
          <w:szCs w:val="18"/>
          <w14:textFill>
            <w14:solidFill>
              <w14:schemeClr w14:val="tx1"/>
            </w14:solidFill>
          </w14:textFill>
        </w:rPr>
        <w:t>终端</w:t>
      </w:r>
      <w:r>
        <w:rPr>
          <w:rFonts w:ascii="宋体" w:hAnsi="宋体"/>
          <w:b/>
          <w:color w:val="000000" w:themeColor="text1"/>
          <w:sz w:val="18"/>
          <w:szCs w:val="18"/>
          <w14:textFill>
            <w14:solidFill>
              <w14:schemeClr w14:val="tx1"/>
            </w14:solidFill>
          </w14:textFill>
        </w:rPr>
        <w:t>设备,因</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户原因造成设备损坏的,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户应承担修复费用,不能修复的,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户向中国电信上海公司赔偿与损坏设备等值的金额</w:t>
      </w:r>
      <w:r>
        <w:rPr>
          <w:rFonts w:hint="eastAsia" w:ascii="宋体" w:hAnsi="宋体"/>
          <w:b/>
          <w:color w:val="000000" w:themeColor="text1"/>
          <w:sz w:val="18"/>
          <w:szCs w:val="18"/>
          <w14:textFill>
            <w14:solidFill>
              <w14:schemeClr w14:val="tx1"/>
            </w14:solidFill>
          </w14:textFill>
        </w:rPr>
        <w:t>。未经中国电信上海公司同意</w:t>
      </w:r>
      <w:r>
        <w:rPr>
          <w:rFonts w:ascii="宋体" w:hAnsi="宋体"/>
          <w:b/>
          <w:color w:val="000000" w:themeColor="text1"/>
          <w:sz w:val="18"/>
          <w:szCs w:val="18"/>
          <w14:textFill>
            <w14:solidFill>
              <w14:schemeClr w14:val="tx1"/>
            </w14:solidFill>
          </w14:textFill>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服务。客户不再使用中国电信上海公司</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业务时,须归还该设备并保证设备的完好可用或者向中国电信上海公司全额支付已领用的设备费用(</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520</w:t>
      </w:r>
      <w:r>
        <w:rPr>
          <w:rFonts w:hint="eastAsia"/>
          <w:b/>
          <w:bCs/>
          <w:sz w:val="18"/>
          <w:szCs w:val="18"/>
        </w:rPr>
        <w:t>元/台、商企全光网吸顶型从设备</w:t>
      </w:r>
      <w:r>
        <w:rPr>
          <w:rFonts w:hint="eastAsia"/>
          <w:b/>
          <w:bCs/>
          <w:sz w:val="18"/>
          <w:szCs w:val="18"/>
          <w:lang w:val="en-US" w:eastAsia="zh-CN"/>
        </w:rPr>
        <w:t>3</w:t>
      </w:r>
      <w:r>
        <w:rPr>
          <w:rFonts w:hint="eastAsia"/>
          <w:b/>
          <w:bCs/>
          <w:sz w:val="18"/>
          <w:szCs w:val="18"/>
        </w:rPr>
        <w:t>00元/台</w:t>
      </w:r>
      <w:r>
        <w:rPr>
          <w:rFonts w:hint="eastAsia" w:ascii="宋体" w:hAnsi="宋体"/>
          <w:b/>
          <w:color w:val="000000" w:themeColor="text1"/>
          <w:sz w:val="18"/>
          <w:szCs w:val="18"/>
          <w14:textFill>
            <w14:solidFill>
              <w14:schemeClr w14:val="tx1"/>
            </w14:solidFill>
          </w14:textFill>
        </w:rPr>
        <w:t>)。</w:t>
      </w:r>
    </w:p>
    <w:p w14:paraId="1DFD44B7">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textAlignment w:val="auto"/>
        <w:rPr>
          <w:rFonts w:ascii="宋体" w:hAnsi="宋体"/>
          <w:b/>
          <w:sz w:val="18"/>
          <w:szCs w:val="18"/>
        </w:rPr>
      </w:pPr>
      <w:r>
        <w:rPr>
          <w:rFonts w:hint="eastAsia"/>
          <w:b/>
          <w:sz w:val="18"/>
          <w:szCs w:val="18"/>
          <w:lang w:val="en-US" w:eastAsia="zh-CN"/>
        </w:rPr>
        <w:t>十六</w:t>
      </w:r>
      <w:r>
        <w:rPr>
          <w:rFonts w:hint="eastAsia"/>
          <w:b/>
          <w:sz w:val="18"/>
          <w:szCs w:val="18"/>
        </w:rPr>
        <w:t>、</w:t>
      </w: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2E97E780">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七</w:t>
      </w:r>
      <w:r>
        <w:rPr>
          <w:rFonts w:hint="eastAsia" w:ascii="宋体" w:hAnsi="宋体"/>
          <w:b/>
          <w:color w:val="000000" w:themeColor="text1"/>
          <w:sz w:val="18"/>
          <w:szCs w:val="18"/>
          <w14:textFill>
            <w14:solidFill>
              <w14:schemeClr w14:val="tx1"/>
            </w14:solidFill>
          </w14:textFill>
        </w:rPr>
        <w:t>、基础套餐二年协议期内，因客户原因退出基础套餐的，套餐内各分项业务也同时退出。协议期未满客户拆除基础套餐的，应</w:t>
      </w:r>
      <w:r>
        <w:rPr>
          <w:rFonts w:hint="eastAsia" w:hAnsi="宋体" w:cs="Tahoma"/>
          <w:b/>
          <w:color w:val="000000" w:themeColor="text1"/>
          <w:sz w:val="18"/>
          <w:szCs w:val="18"/>
          <w14:textFill>
            <w14:solidFill>
              <w14:schemeClr w14:val="tx1"/>
            </w14:solidFill>
          </w14:textFill>
        </w:rPr>
        <w:t>支付提前退出违约金：剩余协议期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个月（含）以下的，收取</w:t>
      </w:r>
      <w:r>
        <w:rPr>
          <w:rFonts w:hAnsi="宋体" w:cs="Tahoma"/>
          <w:b/>
          <w:color w:val="000000" w:themeColor="text1"/>
          <w:sz w:val="18"/>
          <w:szCs w:val="18"/>
          <w14:textFill>
            <w14:solidFill>
              <w14:schemeClr w14:val="tx1"/>
            </w14:solidFill>
          </w14:textFill>
        </w:rPr>
        <w:t>1</w:t>
      </w:r>
      <w:r>
        <w:rPr>
          <w:rFonts w:hint="eastAsia" w:hAnsi="宋体" w:cs="Tahoma"/>
          <w:b/>
          <w:color w:val="000000" w:themeColor="text1"/>
          <w:sz w:val="18"/>
          <w:szCs w:val="18"/>
          <w14:textFill>
            <w14:solidFill>
              <w14:schemeClr w14:val="tx1"/>
            </w14:solidFill>
          </w14:textFill>
        </w:rPr>
        <w:t>个月基本资费，剩余协议期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个月以上的，收取剩余协议期的月份</w:t>
      </w:r>
      <w:r>
        <w:rPr>
          <w:rFonts w:hAnsi="宋体" w:cs="Tahoma"/>
          <w:b/>
          <w:color w:val="000000" w:themeColor="text1"/>
          <w:sz w:val="18"/>
          <w:szCs w:val="18"/>
          <w14:textFill>
            <w14:solidFill>
              <w14:schemeClr w14:val="tx1"/>
            </w14:solidFill>
          </w14:textFill>
        </w:rPr>
        <w:t>/12</w:t>
      </w:r>
      <w:r>
        <w:rPr>
          <w:rFonts w:hint="eastAsia" w:hAnsi="宋体" w:cs="Tahoma"/>
          <w:b/>
          <w:color w:val="000000" w:themeColor="text1"/>
          <w:sz w:val="18"/>
          <w:szCs w:val="18"/>
          <w14:textFill>
            <w14:solidFill>
              <w14:schemeClr w14:val="tx1"/>
            </w14:solidFill>
          </w14:textFill>
        </w:rPr>
        <w:t>（向上取整）</w:t>
      </w:r>
      <w:r>
        <w:rPr>
          <w:rFonts w:hAnsi="宋体" w:cs="Tahoma"/>
          <w:b/>
          <w:color w:val="000000" w:themeColor="text1"/>
          <w:sz w:val="18"/>
          <w:szCs w:val="18"/>
          <w14:textFill>
            <w14:solidFill>
              <w14:schemeClr w14:val="tx1"/>
            </w14:solidFill>
          </w14:textFill>
        </w:rPr>
        <w:t>*2</w:t>
      </w:r>
      <w:r>
        <w:rPr>
          <w:rFonts w:hint="eastAsia" w:hAnsi="宋体" w:cs="Tahoma"/>
          <w:b/>
          <w:color w:val="000000" w:themeColor="text1"/>
          <w:sz w:val="18"/>
          <w:szCs w:val="18"/>
          <w14:textFill>
            <w14:solidFill>
              <w14:schemeClr w14:val="tx1"/>
            </w14:solidFill>
          </w14:textFill>
        </w:rPr>
        <w:t>个月基本资费，其中：月基本资费为906元</w:t>
      </w:r>
      <w:r>
        <w:rPr>
          <w:rFonts w:ascii="宋体" w:hAnsi="宋体"/>
          <w:b/>
          <w:color w:val="000000" w:themeColor="text1"/>
          <w:sz w:val="18"/>
          <w:szCs w:val="18"/>
          <w14:textFill>
            <w14:solidFill>
              <w14:schemeClr w14:val="tx1"/>
            </w14:solidFill>
          </w14:textFill>
        </w:rPr>
        <w:t>/月</w:t>
      </w:r>
      <w:r>
        <w:rPr>
          <w:rFonts w:hint="eastAsia" w:hAnsi="宋体" w:cs="Tahoma"/>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此外，</w:t>
      </w:r>
      <w:r>
        <w:rPr>
          <w:rFonts w:hint="eastAsia" w:ascii="宋体" w:hAnsi="宋体"/>
          <w:b/>
          <w:bCs/>
          <w:color w:val="000000" w:themeColor="text1"/>
          <w:sz w:val="18"/>
          <w:szCs w:val="18"/>
          <w14:textFill>
            <w14:solidFill>
              <w14:schemeClr w14:val="tx1"/>
            </w14:solidFill>
          </w14:textFill>
        </w:rPr>
        <w:t>客户</w:t>
      </w:r>
      <w:r>
        <w:rPr>
          <w:rFonts w:hint="eastAsia" w:ascii="宋体" w:hAnsi="宋体"/>
          <w:b/>
          <w:color w:val="000000" w:themeColor="text1"/>
          <w:sz w:val="18"/>
          <w:szCs w:val="18"/>
          <w14:textFill>
            <w14:solidFill>
              <w14:schemeClr w14:val="tx1"/>
            </w14:solidFill>
          </w14:textFill>
        </w:rPr>
        <w:t>还需按本规则中各分项业务相应条款支付分项业务违约金。</w:t>
      </w:r>
    </w:p>
    <w:p w14:paraId="5DE2E36E">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八</w:t>
      </w:r>
      <w:r>
        <w:rPr>
          <w:rFonts w:hint="eastAsia" w:ascii="宋体" w:hAnsi="宋体"/>
          <w:b/>
          <w:color w:val="000000" w:themeColor="text1"/>
          <w:sz w:val="18"/>
          <w:szCs w:val="18"/>
          <w14:textFill>
            <w14:solidFill>
              <w14:schemeClr w14:val="tx1"/>
            </w14:solidFill>
          </w14:textFill>
        </w:rPr>
        <w:t>、相关业务终止，领用过相关设备的，客户须归还设备并保证设备的完好可用，或者向中国电信上海公司全额支付已领用的设备费用</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w:t>
      </w:r>
      <w:r>
        <w:rPr>
          <w:rFonts w:hint="eastAsia"/>
          <w:b/>
          <w:bCs/>
          <w:sz w:val="18"/>
          <w:szCs w:val="18"/>
        </w:rPr>
        <w:t>0元/台、商企全光网吸顶型从设备</w:t>
      </w:r>
      <w:r>
        <w:rPr>
          <w:rFonts w:hint="eastAsia"/>
          <w:b/>
          <w:bCs/>
          <w:sz w:val="18"/>
          <w:szCs w:val="18"/>
          <w:lang w:val="en-US" w:eastAsia="zh-CN"/>
        </w:rPr>
        <w:t>3</w:t>
      </w:r>
      <w:r>
        <w:rPr>
          <w:rFonts w:hint="eastAsia"/>
          <w:b/>
          <w:bCs/>
          <w:sz w:val="18"/>
          <w:szCs w:val="18"/>
        </w:rPr>
        <w:t>00元/台</w:t>
      </w:r>
      <w:r>
        <w:rPr>
          <w:rFonts w:hint="eastAsia" w:ascii="宋体" w:hAnsi="宋体"/>
          <w:b/>
          <w:color w:val="000000" w:themeColor="text1"/>
          <w:sz w:val="18"/>
          <w:szCs w:val="18"/>
          <w14:textFill>
            <w14:solidFill>
              <w14:schemeClr w14:val="tx1"/>
            </w14:solidFill>
          </w14:textFill>
        </w:rPr>
        <w:t>)。享受过一次性费用优惠的</w:t>
      </w:r>
      <w:r>
        <w:rPr>
          <w:rFonts w:ascii="宋体" w:hAnsi="宋体"/>
          <w:b/>
          <w:color w:val="000000" w:themeColor="text1"/>
          <w:sz w:val="18"/>
          <w:szCs w:val="18"/>
          <w14:textFill>
            <w14:solidFill>
              <w14:schemeClr w14:val="tx1"/>
            </w14:solidFill>
          </w14:textFill>
        </w:rPr>
        <w:t>,须补足相关优惠（</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w:t>
      </w:r>
      <w:r>
        <w:rPr>
          <w:rFonts w:hint="eastAsia" w:ascii="宋体" w:hAnsi="宋体"/>
          <w:b/>
          <w:color w:val="000000" w:themeColor="text1"/>
          <w:sz w:val="18"/>
          <w:szCs w:val="18"/>
          <w14:textFill>
            <w14:solidFill>
              <w14:schemeClr w14:val="tx1"/>
            </w14:solidFill>
          </w14:textFill>
        </w:rPr>
        <w:t>）。基础套餐及可选包</w:t>
      </w:r>
      <w:r>
        <w:rPr>
          <w:rFonts w:ascii="宋体" w:hAnsi="宋体"/>
          <w:b/>
          <w:color w:val="000000" w:themeColor="text1"/>
          <w:sz w:val="18"/>
          <w:szCs w:val="18"/>
          <w14:textFill>
            <w14:solidFill>
              <w14:schemeClr w14:val="tx1"/>
            </w14:solidFill>
          </w14:textFill>
        </w:rPr>
        <w:t>优惠终止,套餐内产品恢复标准资费</w:t>
      </w:r>
      <w:r>
        <w:rPr>
          <w:rFonts w:ascii="宋体" w:hAnsi="宋体"/>
          <w:b/>
          <w:bCs/>
          <w:color w:val="000000" w:themeColor="text1"/>
          <w:sz w:val="18"/>
          <w:szCs w:val="18"/>
          <w14:textFill>
            <w14:solidFill>
              <w14:schemeClr w14:val="tx1"/>
            </w14:solidFill>
          </w14:textFill>
        </w:rPr>
        <w:t>。</w:t>
      </w:r>
    </w:p>
    <w:p w14:paraId="56E05659">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九</w:t>
      </w:r>
      <w:r>
        <w:rPr>
          <w:rFonts w:hint="eastAsia" w:ascii="宋体" w:hAnsi="宋体"/>
          <w:b/>
          <w:color w:val="000000" w:themeColor="text1"/>
          <w:sz w:val="18"/>
          <w:szCs w:val="18"/>
          <w14:textFill>
            <w14:solidFill>
              <w14:schemeClr w14:val="tx1"/>
            </w14:solidFill>
          </w14:textFill>
        </w:rPr>
        <w:t>、完工当月客户办理拆机，需支付下列费用：</w:t>
      </w:r>
      <w:r>
        <w:rPr>
          <w:rFonts w:ascii="宋体" w:hAnsi="宋体"/>
          <w:b/>
          <w:color w:val="000000" w:themeColor="text1"/>
          <w:sz w:val="18"/>
          <w:szCs w:val="18"/>
          <w14:textFill>
            <w14:solidFill>
              <w14:schemeClr w14:val="tx1"/>
            </w14:solidFill>
          </w14:textFill>
        </w:rPr>
        <w:t>1）首月资费：将套餐月基本费按天进行折算后收取；2）一次性费用：</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200元/线/次；宽带一次性安装调测费及手续费费用为310元/线/次。享受过一次性费用优惠的，需予以补足。</w:t>
      </w:r>
    </w:p>
    <w:p w14:paraId="36419485">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w:t>
      </w:r>
      <w:r>
        <w:rPr>
          <w:rFonts w:hint="eastAsia" w:ascii="宋体" w:hAnsi="宋体"/>
          <w:bCs/>
          <w:color w:val="000000" w:themeColor="text1"/>
          <w:sz w:val="18"/>
          <w:szCs w:val="18"/>
          <w14:textFill>
            <w14:solidFill>
              <w14:schemeClr w14:val="tx1"/>
            </w14:solidFill>
          </w14:textFill>
        </w:rPr>
        <w:t>本规则作为《中国电信股份有限公司上海分公司业务服务协议》的补充协议，上述协议与本规则条款相冲突的，以本规则</w:t>
      </w:r>
      <w:r>
        <w:rPr>
          <w:rFonts w:hint="eastAsia" w:ascii="宋体" w:hAnsi="宋体"/>
          <w:color w:val="000000" w:themeColor="text1"/>
          <w:sz w:val="18"/>
          <w:szCs w:val="18"/>
          <w14:textFill>
            <w14:solidFill>
              <w14:schemeClr w14:val="tx1"/>
            </w14:solidFill>
          </w14:textFill>
        </w:rPr>
        <w:t>条款</w:t>
      </w:r>
      <w:r>
        <w:rPr>
          <w:rFonts w:hint="eastAsia" w:ascii="宋体" w:hAnsi="宋体"/>
          <w:bCs/>
          <w:color w:val="000000" w:themeColor="text1"/>
          <w:sz w:val="18"/>
          <w:szCs w:val="18"/>
          <w14:textFill>
            <w14:solidFill>
              <w14:schemeClr w14:val="tx1"/>
            </w14:solidFill>
          </w14:textFill>
        </w:rPr>
        <w:t>为准。《中国电信股份有限公司上海分公司智云随选商企云宽旗舰版套餐申请登记表》（“《申请登记表》”）</w:t>
      </w:r>
      <w:r>
        <w:rPr>
          <w:rFonts w:ascii="宋体" w:hAnsi="宋体"/>
          <w:bCs/>
          <w:color w:val="000000" w:themeColor="text1"/>
          <w:sz w:val="18"/>
          <w:szCs w:val="18"/>
          <w14:textFill>
            <w14:solidFill>
              <w14:schemeClr w14:val="tx1"/>
            </w14:solidFill>
          </w14:textFill>
        </w:rPr>
        <w:t>为本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的组成部分，以</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签署的《申请登记表》作为</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确认业务需求、签署本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及</w:t>
      </w:r>
      <w:r>
        <w:rPr>
          <w:rFonts w:hint="eastAsia" w:ascii="宋体" w:hAnsi="宋体"/>
          <w:bCs/>
          <w:color w:val="000000" w:themeColor="text1"/>
          <w:sz w:val="18"/>
          <w:szCs w:val="18"/>
          <w14:textFill>
            <w14:solidFill>
              <w14:schemeClr w14:val="tx1"/>
            </w14:solidFill>
          </w14:textFill>
        </w:rPr>
        <w:t>《中国电信股份有限公司上海分公司业务服务协议》</w:t>
      </w:r>
      <w:r>
        <w:rPr>
          <w:rFonts w:ascii="宋体" w:hAnsi="宋体"/>
          <w:bCs/>
          <w:color w:val="000000" w:themeColor="text1"/>
          <w:sz w:val="18"/>
          <w:szCs w:val="18"/>
          <w14:textFill>
            <w14:solidFill>
              <w14:schemeClr w14:val="tx1"/>
            </w14:solidFill>
          </w14:textFill>
        </w:rPr>
        <w:t>的证明</w:t>
      </w:r>
      <w:r>
        <w:rPr>
          <w:rFonts w:hint="eastAsia" w:ascii="宋体" w:hAnsi="宋体"/>
          <w:bCs/>
          <w:color w:val="000000" w:themeColor="text1"/>
          <w:sz w:val="18"/>
          <w:szCs w:val="18"/>
          <w14:textFill>
            <w14:solidFill>
              <w14:schemeClr w14:val="tx1"/>
            </w14:solidFill>
          </w14:textFill>
        </w:rPr>
        <w:t>。</w:t>
      </w:r>
    </w:p>
    <w:p w14:paraId="45E48D43">
      <w:pPr>
        <w:keepNext w:val="0"/>
        <w:keepLines w:val="0"/>
        <w:pageBreakBefore w:val="0"/>
        <w:widowControl w:val="0"/>
        <w:tabs>
          <w:tab w:val="left" w:pos="900"/>
        </w:tabs>
        <w:kinsoku/>
        <w:wordWrap/>
        <w:overflowPunct/>
        <w:topLinePunct w:val="0"/>
        <w:autoSpaceDE/>
        <w:autoSpaceDN/>
        <w:bidi w:val="0"/>
        <w:adjustRightInd/>
        <w:snapToGrid/>
        <w:spacing w:line="260" w:lineRule="exact"/>
        <w:ind w:left="419" w:hanging="419" w:hangingChars="233"/>
        <w:jc w:val="left"/>
        <w:textAlignment w:val="auto"/>
        <w:rPr>
          <w:rFonts w:ascii="宋体" w:hAnsi="宋体"/>
          <w:bCs/>
          <w:color w:val="000000" w:themeColor="text1"/>
          <w:sz w:val="18"/>
          <w:szCs w:val="18"/>
          <w14:textFill>
            <w14:solidFill>
              <w14:schemeClr w14:val="tx1"/>
            </w14:solidFill>
          </w14:textFill>
        </w:rPr>
      </w:pPr>
    </w:p>
    <w:p w14:paraId="725D6682">
      <w:pPr>
        <w:keepNext w:val="0"/>
        <w:keepLines w:val="0"/>
        <w:pageBreakBefore w:val="0"/>
        <w:widowControl w:val="0"/>
        <w:kinsoku/>
        <w:wordWrap/>
        <w:overflowPunct/>
        <w:topLinePunct w:val="0"/>
        <w:autoSpaceDE/>
        <w:autoSpaceDN/>
        <w:bidi w:val="0"/>
        <w:adjustRightInd/>
        <w:snapToGrid/>
        <w:spacing w:line="260" w:lineRule="exact"/>
        <w:ind w:right="126" w:rightChars="0"/>
        <w:jc w:val="righ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中国电信上海公司</w:t>
      </w:r>
    </w:p>
    <w:p w14:paraId="5ACBAD40">
      <w:pPr>
        <w:keepNext w:val="0"/>
        <w:keepLines w:val="0"/>
        <w:pageBreakBefore w:val="0"/>
        <w:widowControl w:val="0"/>
        <w:kinsoku/>
        <w:wordWrap/>
        <w:overflowPunct/>
        <w:topLinePunct w:val="0"/>
        <w:autoSpaceDE/>
        <w:autoSpaceDN/>
        <w:bidi w:val="0"/>
        <w:adjustRightInd/>
        <w:snapToGrid/>
        <w:spacing w:line="260" w:lineRule="exact"/>
        <w:ind w:right="126" w:rightChars="0"/>
        <w:jc w:val="right"/>
        <w:textAlignment w:val="auto"/>
        <w:rPr>
          <w:rFonts w:hint="default"/>
          <w:bCs/>
          <w:color w:val="000000" w:themeColor="text1"/>
          <w:sz w:val="18"/>
          <w:szCs w:val="18"/>
          <w:lang w:val="en-US"/>
          <w14:textFill>
            <w14:solidFill>
              <w14:schemeClr w14:val="tx1"/>
            </w14:solidFill>
          </w14:textFill>
        </w:rPr>
      </w:pPr>
      <w:r>
        <w:rPr>
          <w:rFonts w:hint="eastAsia"/>
          <w:bCs/>
          <w:color w:val="000000" w:themeColor="text1"/>
          <w:sz w:val="18"/>
          <w:szCs w:val="18"/>
          <w14:textFill>
            <w14:solidFill>
              <w14:schemeClr w14:val="tx1"/>
            </w14:solidFill>
          </w14:textFill>
        </w:rPr>
        <w:t>二〇二</w:t>
      </w:r>
      <w:r>
        <w:rPr>
          <w:rFonts w:hint="eastAsia"/>
          <w:bCs/>
          <w:color w:val="000000" w:themeColor="text1"/>
          <w:sz w:val="18"/>
          <w:szCs w:val="18"/>
          <w:lang w:val="en-US" w:eastAsia="zh-CN"/>
          <w14:textFill>
            <w14:solidFill>
              <w14:schemeClr w14:val="tx1"/>
            </w14:solidFill>
          </w14:textFill>
        </w:rPr>
        <w:t>六</w:t>
      </w:r>
      <w:r>
        <w:rPr>
          <w:rFonts w:hint="eastAsia"/>
          <w:bCs/>
          <w:color w:val="000000" w:themeColor="text1"/>
          <w:sz w:val="18"/>
          <w:szCs w:val="18"/>
          <w14:textFill>
            <w14:solidFill>
              <w14:schemeClr w14:val="tx1"/>
            </w14:solidFill>
          </w14:textFill>
        </w:rPr>
        <w:t>年</w:t>
      </w:r>
      <w:r>
        <w:rPr>
          <w:rFonts w:hint="eastAsia"/>
          <w:bCs/>
          <w:color w:val="000000" w:themeColor="text1"/>
          <w:sz w:val="18"/>
          <w:szCs w:val="18"/>
          <w:lang w:val="en-US" w:eastAsia="zh-CN"/>
          <w14:textFill>
            <w14:solidFill>
              <w14:schemeClr w14:val="tx1"/>
            </w14:solidFill>
          </w14:textFill>
        </w:rPr>
        <w:t>三月</w:t>
      </w:r>
    </w:p>
    <w:p w14:paraId="6F48498E">
      <w:pPr>
        <w:spacing w:line="240" w:lineRule="auto"/>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5B8B21F0">
      <w:pPr>
        <w:widowControl/>
        <w:spacing w:line="240" w:lineRule="auto"/>
        <w:jc w:val="center"/>
        <w:rPr>
          <w:rFonts w:ascii="宋体" w:hAnsi="宋体" w:cs="仿宋"/>
          <w:b/>
          <w:bCs/>
          <w:szCs w:val="21"/>
        </w:rPr>
      </w:pPr>
      <w:r>
        <w:rPr>
          <w:rFonts w:hint="eastAsia" w:ascii="宋体" w:hAnsi="宋体" w:cs="仿宋"/>
          <w:b/>
          <w:szCs w:val="21"/>
        </w:rPr>
        <w:t>网络及信息安全承诺书</w:t>
      </w:r>
    </w:p>
    <w:p w14:paraId="17651AEA">
      <w:pPr>
        <w:spacing w:line="240" w:lineRule="auto"/>
        <w:rPr>
          <w:rFonts w:ascii="宋体" w:hAnsi="宋体" w:cs="仿宋"/>
          <w:sz w:val="18"/>
          <w:szCs w:val="18"/>
        </w:rPr>
      </w:pPr>
    </w:p>
    <w:p w14:paraId="3F2B6949">
      <w:pPr>
        <w:spacing w:line="240" w:lineRule="auto"/>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2B92828E">
      <w:pPr>
        <w:spacing w:line="240" w:lineRule="auto"/>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355A1A08">
      <w:pPr>
        <w:spacing w:line="240" w:lineRule="auto"/>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6B7E96C7">
      <w:pPr>
        <w:spacing w:line="240" w:lineRule="auto"/>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751A7800">
      <w:pPr>
        <w:spacing w:line="240" w:lineRule="auto"/>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51FE104F">
      <w:pPr>
        <w:spacing w:line="240" w:lineRule="auto"/>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02017595">
      <w:pPr>
        <w:spacing w:line="240" w:lineRule="auto"/>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589C11D4">
      <w:pPr>
        <w:tabs>
          <w:tab w:val="left" w:pos="7980"/>
        </w:tabs>
        <w:autoSpaceDE w:val="0"/>
        <w:autoSpaceDN w:val="0"/>
        <w:spacing w:line="240" w:lineRule="auto"/>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328B63D0">
      <w:pPr>
        <w:tabs>
          <w:tab w:val="left" w:pos="7980"/>
        </w:tabs>
        <w:autoSpaceDE w:val="0"/>
        <w:autoSpaceDN w:val="0"/>
        <w:spacing w:line="240" w:lineRule="auto"/>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4C013F76">
      <w:pPr>
        <w:tabs>
          <w:tab w:val="left" w:pos="7980"/>
        </w:tabs>
        <w:autoSpaceDE w:val="0"/>
        <w:autoSpaceDN w:val="0"/>
        <w:spacing w:line="240" w:lineRule="auto"/>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44D3D2A6">
      <w:pPr>
        <w:spacing w:line="240" w:lineRule="auto"/>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224AADC2">
      <w:pPr>
        <w:spacing w:line="240" w:lineRule="auto"/>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032A22C8">
      <w:pPr>
        <w:spacing w:line="240" w:lineRule="auto"/>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40C574E1">
      <w:pPr>
        <w:spacing w:line="240" w:lineRule="auto"/>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696638C0">
      <w:pPr>
        <w:spacing w:line="240" w:lineRule="auto"/>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76F7E91F">
      <w:pPr>
        <w:spacing w:line="240" w:lineRule="auto"/>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3F581670">
      <w:pPr>
        <w:spacing w:line="240" w:lineRule="auto"/>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7EC1C6D3">
      <w:pPr>
        <w:spacing w:line="240" w:lineRule="auto"/>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0B88042C">
      <w:pPr>
        <w:spacing w:line="240" w:lineRule="auto"/>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4825E5F4">
      <w:pPr>
        <w:spacing w:line="240" w:lineRule="auto"/>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77FF5B64">
      <w:pPr>
        <w:spacing w:line="240" w:lineRule="auto"/>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263F2EF7">
      <w:pPr>
        <w:spacing w:line="240" w:lineRule="auto"/>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12CDEC55">
      <w:pPr>
        <w:spacing w:line="240" w:lineRule="auto"/>
        <w:ind w:firstLine="360" w:firstLineChars="200"/>
        <w:rPr>
          <w:rFonts w:ascii="宋体" w:hAnsi="宋体" w:cs="仿宋"/>
          <w:sz w:val="18"/>
          <w:szCs w:val="18"/>
        </w:rPr>
      </w:pPr>
      <w:r>
        <w:rPr>
          <w:rFonts w:ascii="宋体" w:hAnsi="宋体" w:cs="仿宋"/>
          <w:sz w:val="18"/>
          <w:szCs w:val="18"/>
        </w:rPr>
        <w:t>9、含有法律法规禁止的其他内容的。</w:t>
      </w:r>
    </w:p>
    <w:p w14:paraId="420A7E1A">
      <w:pPr>
        <w:spacing w:line="240" w:lineRule="auto"/>
        <w:ind w:firstLine="360" w:firstLineChars="200"/>
        <w:rPr>
          <w:rFonts w:ascii="宋体" w:hAnsi="宋体" w:cs="仿宋"/>
          <w:sz w:val="18"/>
          <w:szCs w:val="18"/>
        </w:rPr>
      </w:pPr>
      <w:r>
        <w:rPr>
          <w:rFonts w:hint="eastAsia" w:ascii="宋体" w:hAnsi="宋体" w:cs="仿宋"/>
          <w:sz w:val="18"/>
          <w:szCs w:val="18"/>
        </w:rPr>
        <w:t>“六不许”，即：</w:t>
      </w:r>
    </w:p>
    <w:p w14:paraId="1A19F419">
      <w:pPr>
        <w:spacing w:line="240" w:lineRule="auto"/>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6D87D94B">
      <w:pPr>
        <w:spacing w:line="240" w:lineRule="auto"/>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0C8D9002">
      <w:pPr>
        <w:spacing w:line="240" w:lineRule="auto"/>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2C54E79B">
      <w:pPr>
        <w:spacing w:line="240" w:lineRule="auto"/>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3043DA1C">
      <w:pPr>
        <w:spacing w:line="240" w:lineRule="auto"/>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0992192C">
      <w:pPr>
        <w:spacing w:line="240" w:lineRule="auto"/>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3C8BE89A">
      <w:pPr>
        <w:spacing w:line="240" w:lineRule="auto"/>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3FAF13A1">
      <w:pPr>
        <w:spacing w:line="240" w:lineRule="auto"/>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784A098E">
      <w:pPr>
        <w:spacing w:line="240" w:lineRule="auto"/>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01270411">
      <w:pPr>
        <w:spacing w:line="240" w:lineRule="auto"/>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7F6E9073">
      <w:pPr>
        <w:spacing w:line="240" w:lineRule="auto"/>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4C64A14D">
      <w:pPr>
        <w:tabs>
          <w:tab w:val="left" w:pos="7980"/>
        </w:tabs>
        <w:autoSpaceDE w:val="0"/>
        <w:autoSpaceDN w:val="0"/>
        <w:spacing w:line="240" w:lineRule="auto"/>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65B06089">
      <w:pPr>
        <w:tabs>
          <w:tab w:val="left" w:pos="7980"/>
        </w:tabs>
        <w:autoSpaceDE w:val="0"/>
        <w:autoSpaceDN w:val="0"/>
        <w:spacing w:line="240" w:lineRule="auto"/>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6CC1ED66">
      <w:pPr>
        <w:tabs>
          <w:tab w:val="left" w:pos="7980"/>
        </w:tabs>
        <w:autoSpaceDE w:val="0"/>
        <w:autoSpaceDN w:val="0"/>
        <w:spacing w:line="240" w:lineRule="auto"/>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29FD0D6D">
      <w:pPr>
        <w:spacing w:line="240" w:lineRule="auto"/>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10746E7C">
      <w:pPr>
        <w:spacing w:line="240" w:lineRule="auto"/>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07C79DB4">
      <w:pPr>
        <w:spacing w:line="240" w:lineRule="auto"/>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173A9FBB">
      <w:pPr>
        <w:spacing w:line="240" w:lineRule="auto"/>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606D13F2">
      <w:pPr>
        <w:spacing w:line="240" w:lineRule="auto"/>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369BE8E8">
      <w:pPr>
        <w:spacing w:line="240" w:lineRule="auto"/>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34D1D7E0">
      <w:pPr>
        <w:spacing w:line="240" w:lineRule="auto"/>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68BC313D">
      <w:pPr>
        <w:spacing w:line="240" w:lineRule="auto"/>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3947DFE9">
      <w:pPr>
        <w:spacing w:line="240" w:lineRule="auto"/>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2F0CA05B">
      <w:pPr>
        <w:spacing w:line="240" w:lineRule="auto"/>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09C2250C">
      <w:pPr>
        <w:spacing w:line="240" w:lineRule="auto"/>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5BA6FC00">
      <w:pPr>
        <w:spacing w:line="240" w:lineRule="auto"/>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2C1A5C42">
      <w:pPr>
        <w:spacing w:line="240" w:lineRule="auto"/>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5BF6355B">
      <w:pPr>
        <w:spacing w:line="240" w:lineRule="auto"/>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08748353">
      <w:pPr>
        <w:spacing w:line="240" w:lineRule="auto"/>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061FF668">
      <w:pPr>
        <w:spacing w:line="240" w:lineRule="auto"/>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310C4292">
      <w:pPr>
        <w:spacing w:line="240" w:lineRule="auto"/>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38D42A22">
      <w:pPr>
        <w:spacing w:line="240" w:lineRule="auto"/>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0AB346D9">
      <w:pPr>
        <w:spacing w:line="240" w:lineRule="auto"/>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46DB2467">
      <w:pPr>
        <w:spacing w:line="240" w:lineRule="auto"/>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35818282">
      <w:pPr>
        <w:spacing w:line="240" w:lineRule="auto"/>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07AC86A0">
      <w:pPr>
        <w:spacing w:line="240" w:lineRule="auto"/>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5F8625E9">
      <w:pPr>
        <w:spacing w:line="240" w:lineRule="auto"/>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7B3DE9CE">
      <w:pPr>
        <w:spacing w:line="240" w:lineRule="auto"/>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1C80A0A4">
      <w:pPr>
        <w:spacing w:line="240" w:lineRule="auto"/>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5D6550FB">
      <w:pPr>
        <w:spacing w:line="240" w:lineRule="auto"/>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42229ADB">
      <w:pPr>
        <w:spacing w:line="240" w:lineRule="auto"/>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0B47C372">
      <w:pPr>
        <w:spacing w:line="240" w:lineRule="auto"/>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1AE4D59B">
      <w:pPr>
        <w:spacing w:line="240" w:lineRule="auto"/>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52001BAE">
      <w:pPr>
        <w:widowControl/>
        <w:spacing w:line="240" w:lineRule="auto"/>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0B8E1334">
      <w:pPr>
        <w:widowControl/>
        <w:spacing w:line="240" w:lineRule="auto"/>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17BA8A10">
      <w:pPr>
        <w:widowControl/>
        <w:spacing w:line="240" w:lineRule="auto"/>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6F87375A">
      <w:pPr>
        <w:widowControl/>
        <w:spacing w:line="240" w:lineRule="auto"/>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2AE9A943">
      <w:pPr>
        <w:widowControl/>
        <w:spacing w:line="240" w:lineRule="auto"/>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0569E239">
      <w:pPr>
        <w:widowControl/>
        <w:spacing w:line="240" w:lineRule="auto"/>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0EC3BD5D">
      <w:pPr>
        <w:widowControl/>
        <w:spacing w:line="240" w:lineRule="auto"/>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6665C42E">
      <w:pPr>
        <w:spacing w:line="240" w:lineRule="auto"/>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2A8E961C">
      <w:pPr>
        <w:spacing w:line="240" w:lineRule="auto"/>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FFDF856">
      <w:pPr>
        <w:spacing w:line="240" w:lineRule="auto"/>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4C086250">
      <w:pPr>
        <w:spacing w:line="240" w:lineRule="auto"/>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7D2F3299">
      <w:pPr>
        <w:spacing w:line="240" w:lineRule="auto"/>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07025FB2">
      <w:pPr>
        <w:spacing w:line="240" w:lineRule="auto"/>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5F97AA76">
      <w:pPr>
        <w:spacing w:line="240" w:lineRule="auto"/>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682D2B36">
      <w:pPr>
        <w:spacing w:line="240" w:lineRule="auto"/>
        <w:rPr>
          <w:rFonts w:ascii="宋体" w:hAnsi="宋体" w:cs="仿宋"/>
          <w:sz w:val="18"/>
          <w:szCs w:val="18"/>
        </w:rPr>
      </w:pPr>
    </w:p>
    <w:p w14:paraId="0711DB07">
      <w:pPr>
        <w:spacing w:line="240" w:lineRule="auto"/>
        <w:rPr>
          <w:rFonts w:ascii="宋体" w:hAnsi="宋体" w:cs="仿宋"/>
          <w:sz w:val="18"/>
          <w:szCs w:val="18"/>
        </w:rPr>
      </w:pPr>
    </w:p>
    <w:p w14:paraId="12011B89">
      <w:pPr>
        <w:spacing w:line="240" w:lineRule="auto"/>
        <w:rPr>
          <w:rFonts w:ascii="宋体" w:hAnsi="宋体" w:cs="仿宋"/>
          <w:sz w:val="18"/>
          <w:szCs w:val="18"/>
        </w:rPr>
      </w:pPr>
      <w:r>
        <w:rPr>
          <w:rFonts w:hint="eastAsia" w:ascii="宋体" w:hAnsi="宋体" w:cs="仿宋"/>
          <w:sz w:val="18"/>
          <w:szCs w:val="18"/>
        </w:rPr>
        <w:t>承诺单位（盖章）：</w:t>
      </w:r>
    </w:p>
    <w:p w14:paraId="41567947">
      <w:pPr>
        <w:spacing w:line="24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13220862">
      <w:pPr>
        <w:widowControl/>
        <w:spacing w:line="240" w:lineRule="auto"/>
        <w:jc w:val="left"/>
        <w:rPr>
          <w:color w:val="000000" w:themeColor="text1"/>
          <w14:textFill>
            <w14:solidFill>
              <w14:schemeClr w14:val="tx1"/>
            </w14:solidFill>
          </w14:textFill>
        </w:rPr>
      </w:pPr>
      <w:r>
        <w:rPr>
          <w:rFonts w:hint="eastAsia" w:ascii="宋体" w:hAnsi="宋体" w:cs="仿宋"/>
          <w:sz w:val="18"/>
          <w:szCs w:val="18"/>
        </w:rPr>
        <w:t>或授权代表（签字）：</w:t>
      </w:r>
    </w:p>
    <w:p w14:paraId="2357E86A">
      <w:pPr>
        <w:spacing w:line="24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br w:type="page"/>
      </w:r>
    </w:p>
    <w:p w14:paraId="0E5C612B">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59891302">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商云通</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35854B2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color w:val="000000" w:themeColor="text1"/>
          <w:szCs w:val="21"/>
          <w14:textFill>
            <w14:solidFill>
              <w14:schemeClr w14:val="tx1"/>
            </w14:solidFill>
          </w14:textFill>
        </w:rPr>
      </w:pPr>
    </w:p>
    <w:p w14:paraId="3E98ECEC">
      <w:pPr>
        <w:numPr>
          <w:ilvl w:val="0"/>
          <w:numId w:val="4"/>
        </w:numPr>
        <w:spacing w:line="320" w:lineRule="exact"/>
        <w:ind w:left="421" w:leftChars="0" w:hanging="421" w:hangingChars="233"/>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067AE1AC">
      <w:pPr>
        <w:numPr>
          <w:ilvl w:val="0"/>
          <w:numId w:val="4"/>
        </w:numPr>
        <w:spacing w:line="320" w:lineRule="exact"/>
        <w:ind w:left="419" w:leftChars="0" w:hanging="419" w:hangingChars="233"/>
        <w:rPr>
          <w:b/>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中国电信上海公司有权采集客户提供的资料中的相关信息用于业务办理。客户提供的资料发生变化时，应及时通知中国电信上海公司。</w:t>
      </w:r>
      <w:r>
        <w:rPr>
          <w:rFonts w:hint="eastAsia" w:hAnsi="宋体" w:cs="Tahoma"/>
          <w:b/>
          <w:bCs/>
          <w:color w:val="000000" w:themeColor="text1"/>
          <w:sz w:val="18"/>
          <w:szCs w:val="18"/>
          <w14:textFill>
            <w14:solidFill>
              <w14:schemeClr w14:val="tx1"/>
            </w14:solidFill>
          </w14:textFill>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2DB2FE95">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5A0BEC85">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客户申请开通的</w:t>
      </w:r>
      <w:r>
        <w:rPr>
          <w:rFonts w:hint="eastAsia" w:hAnsi="宋体" w:cs="Tahoma"/>
          <w:b/>
          <w:color w:val="000000" w:themeColor="text1"/>
          <w:sz w:val="18"/>
          <w:szCs w:val="18"/>
          <w14:textFill>
            <w14:solidFill>
              <w14:schemeClr w14:val="tx1"/>
            </w14:solidFill>
          </w14:textFill>
        </w:rPr>
        <w:t>商云通号码默认开通本地及国内长途通话业务</w:t>
      </w:r>
      <w:r>
        <w:rPr>
          <w:rFonts w:hint="eastAsia" w:hAnsi="宋体" w:cs="Tahoma"/>
          <w:bCs/>
          <w:color w:val="000000" w:themeColor="text1"/>
          <w:sz w:val="18"/>
          <w:szCs w:val="18"/>
          <w14:textFill>
            <w14:solidFill>
              <w14:schemeClr w14:val="tx1"/>
            </w14:solidFill>
          </w14:textFill>
        </w:rPr>
        <w:t>，可至业务管理平台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对号码权限进行更改。客户申请开通的商云通号码</w:t>
      </w:r>
      <w:r>
        <w:rPr>
          <w:rFonts w:hint="eastAsia" w:hAnsi="宋体" w:cs="Tahoma"/>
          <w:b/>
          <w:color w:val="000000" w:themeColor="text1"/>
          <w:sz w:val="18"/>
          <w:szCs w:val="18"/>
          <w14:textFill>
            <w14:solidFill>
              <w14:schemeClr w14:val="tx1"/>
            </w14:solidFill>
          </w14:textFill>
        </w:rPr>
        <w:t>默认关闭国际及港澳台长途业务，如需申请，请在上方申请表中备注。</w:t>
      </w:r>
      <w:r>
        <w:rPr>
          <w:rFonts w:hint="eastAsia" w:hAnsi="宋体" w:cs="Tahoma"/>
          <w:bCs/>
          <w:color w:val="000000" w:themeColor="text1"/>
          <w:sz w:val="18"/>
          <w:szCs w:val="18"/>
          <w14:textFill>
            <w14:solidFill>
              <w14:schemeClr w14:val="tx1"/>
            </w14:solidFill>
          </w14:textFill>
        </w:rPr>
        <w:t>需要注意的是，</w:t>
      </w:r>
      <w:r>
        <w:rPr>
          <w:rFonts w:hint="eastAsia" w:hAnsi="宋体" w:cs="Tahoma"/>
          <w:b/>
          <w:color w:val="000000" w:themeColor="text1"/>
          <w:sz w:val="18"/>
          <w:szCs w:val="18"/>
          <w14:textFill>
            <w14:solidFill>
              <w14:schemeClr w14:val="tx1"/>
            </w14:solidFill>
          </w14:textFill>
        </w:rPr>
        <w:t>开通国际及港澳台长途业务即默认开通国内长途业务。国际及港澳台长途开通后，客户需至业务管理平台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
          <w:color w:val="000000" w:themeColor="text1"/>
          <w:sz w:val="18"/>
          <w:szCs w:val="18"/>
          <w14:textFill>
            <w14:solidFill>
              <w14:schemeClr w14:val="tx1"/>
            </w14:solidFill>
          </w14:textFill>
        </w:rPr>
        <w:t>，对拨打的国家或地区进行勾选，勾选后正常通话</w:t>
      </w:r>
      <w:r>
        <w:rPr>
          <w:rFonts w:hint="eastAsia" w:hAnsi="宋体" w:cs="Tahoma"/>
          <w:bCs/>
          <w:color w:val="000000" w:themeColor="text1"/>
          <w:sz w:val="18"/>
          <w:szCs w:val="18"/>
          <w14:textFill>
            <w14:solidFill>
              <w14:schemeClr w14:val="tx1"/>
            </w14:solidFill>
          </w14:textFill>
        </w:rPr>
        <w:t>。</w:t>
      </w:r>
    </w:p>
    <w:p w14:paraId="62C57172">
      <w:pPr>
        <w:numPr>
          <w:ilvl w:val="0"/>
          <w:numId w:val="4"/>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themeColor="text1"/>
          <w:sz w:val="18"/>
          <w:szCs w:val="18"/>
          <w14:textFill>
            <w14:solidFill>
              <w14:schemeClr w14:val="tx1"/>
            </w14:solidFill>
          </w14:textFill>
        </w:rPr>
        <w:t>。</w:t>
      </w:r>
    </w:p>
    <w:p w14:paraId="7644F85F">
      <w:pPr>
        <w:numPr>
          <w:ilvl w:val="0"/>
          <w:numId w:val="4"/>
        </w:numPr>
        <w:spacing w:line="320" w:lineRule="exact"/>
        <w:ind w:left="419" w:leftChars="0" w:hanging="419" w:hangingChars="233"/>
        <w:rPr>
          <w:rFonts w:hAnsi="宋体" w:cs="Tahoma"/>
          <w:color w:val="000000" w:themeColor="text1"/>
          <w:sz w:val="18"/>
          <w:szCs w:val="18"/>
          <w14:textFill>
            <w14:solidFill>
              <w14:schemeClr w14:val="tx1"/>
            </w14:solidFill>
          </w14:textFill>
        </w:rPr>
      </w:pPr>
      <w:r>
        <w:rPr>
          <w:rFonts w:hint="eastAsia" w:hAnsi="宋体" w:cs="Tahoma"/>
          <w:color w:val="000000" w:themeColor="text1"/>
          <w:sz w:val="18"/>
          <w:szCs w:val="18"/>
          <w14:textFill>
            <w14:solidFill>
              <w14:schemeClr w14:val="tx1"/>
            </w14:solidFill>
          </w14:textFill>
        </w:rPr>
        <w:t>商云通客户服务热线：</w:t>
      </w:r>
      <w:r>
        <w:rPr>
          <w:rFonts w:hAnsi="宋体" w:cs="Tahoma"/>
          <w:color w:val="000000" w:themeColor="text1"/>
          <w:sz w:val="18"/>
          <w:szCs w:val="18"/>
          <w14:textFill>
            <w14:solidFill>
              <w14:schemeClr w14:val="tx1"/>
            </w14:solidFill>
          </w14:textFill>
        </w:rPr>
        <w:t xml:space="preserve">10000 </w:t>
      </w:r>
      <w:r>
        <w:rPr>
          <w:rFonts w:hint="eastAsia" w:hAnsi="宋体" w:cs="Tahoma"/>
          <w:color w:val="000000" w:themeColor="text1"/>
          <w:sz w:val="18"/>
          <w:szCs w:val="18"/>
          <w14:textFill>
            <w14:solidFill>
              <w14:schemeClr w14:val="tx1"/>
            </w14:solidFill>
          </w14:textFill>
        </w:rPr>
        <w:t>号；商云通报障热线：55369168或者10009。</w:t>
      </w:r>
    </w:p>
    <w:p w14:paraId="727DD488">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客户原有中国电信上海公司固定电话号码</w:t>
      </w:r>
      <w:r>
        <w:rPr>
          <w:rFonts w:hint="eastAsia" w:hAnsi="宋体" w:cs="Tahoma"/>
          <w:b/>
          <w:color w:val="000000" w:themeColor="text1"/>
          <w:sz w:val="18"/>
          <w:szCs w:val="18"/>
          <w14:textFill>
            <w14:solidFill>
              <w14:schemeClr w14:val="tx1"/>
            </w14:solidFill>
          </w14:textFill>
        </w:rPr>
        <w:t>迁转至商云通平台后不支持回退至该号码原有电话属性，即迁转至商云通平台的行为不可逆。客户如不再使用商云通业务，原使用商云通业务的号码仅支持拆机。</w:t>
      </w:r>
    </w:p>
    <w:p w14:paraId="4AA0D22B">
      <w:pPr>
        <w:numPr>
          <w:ilvl w:val="0"/>
          <w:numId w:val="4"/>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商云通需连接互联网宽带使用，该宽带必须保证每个加载商云通号码的终端都必须为有上海地区</w:t>
      </w:r>
      <w:r>
        <w:rPr>
          <w:rFonts w:hAnsi="宋体" w:cs="Tahoma"/>
          <w:b/>
          <w:color w:val="000000" w:themeColor="text1"/>
          <w:sz w:val="18"/>
          <w:szCs w:val="18"/>
          <w14:textFill>
            <w14:solidFill>
              <w14:schemeClr w14:val="tx1"/>
            </w14:solidFill>
          </w14:textFill>
        </w:rPr>
        <w:t xml:space="preserve"> IP </w:t>
      </w:r>
      <w:r>
        <w:rPr>
          <w:rFonts w:hint="eastAsia" w:hAnsi="宋体" w:cs="Tahoma"/>
          <w:b/>
          <w:color w:val="000000" w:themeColor="text1"/>
          <w:sz w:val="18"/>
          <w:szCs w:val="18"/>
          <w14:textFill>
            <w14:solidFill>
              <w14:schemeClr w14:val="tx1"/>
            </w14:solidFill>
          </w14:textFill>
        </w:rPr>
        <w:t>地址（在上海地区申请宽带可能存在</w:t>
      </w:r>
      <w:r>
        <w:rPr>
          <w:rFonts w:hAnsi="宋体" w:cs="Tahoma"/>
          <w:b/>
          <w:color w:val="000000" w:themeColor="text1"/>
          <w:sz w:val="18"/>
          <w:szCs w:val="18"/>
          <w14:textFill>
            <w14:solidFill>
              <w14:schemeClr w14:val="tx1"/>
            </w14:solidFill>
          </w14:textFill>
        </w:rPr>
        <w:t xml:space="preserve">IP </w:t>
      </w:r>
      <w:r>
        <w:rPr>
          <w:rFonts w:hint="eastAsia" w:hAnsi="宋体" w:cs="Tahoma"/>
          <w:b/>
          <w:color w:val="000000" w:themeColor="text1"/>
          <w:sz w:val="18"/>
          <w:szCs w:val="18"/>
          <w14:textFill>
            <w14:solidFill>
              <w14:schemeClr w14:val="tx1"/>
            </w14:solidFill>
          </w14:textFill>
        </w:rPr>
        <w:t>地址其实不属于上海的情况，请客户注意），且至少有不少于</w:t>
      </w:r>
      <w:r>
        <w:rPr>
          <w:rFonts w:hAnsi="宋体" w:cs="Tahoma"/>
          <w:b/>
          <w:color w:val="000000" w:themeColor="text1"/>
          <w:sz w:val="18"/>
          <w:szCs w:val="18"/>
          <w14:textFill>
            <w14:solidFill>
              <w14:schemeClr w14:val="tx1"/>
            </w14:solidFill>
          </w14:textFill>
        </w:rPr>
        <w:t xml:space="preserve"> 100Kbits/s </w:t>
      </w:r>
      <w:r>
        <w:rPr>
          <w:rFonts w:hint="eastAsia" w:hAnsi="宋体" w:cs="Tahoma"/>
          <w:b/>
          <w:color w:val="000000" w:themeColor="text1"/>
          <w:sz w:val="18"/>
          <w:szCs w:val="18"/>
          <w14:textFill>
            <w14:solidFill>
              <w14:schemeClr w14:val="tx1"/>
            </w14:solidFill>
          </w14:textFill>
        </w:rPr>
        <w:t>上下行的带宽且网络丢包率</w:t>
      </w:r>
      <w:r>
        <w:rPr>
          <w:rFonts w:hAnsi="宋体" w:cs="Tahoma"/>
          <w:b/>
          <w:color w:val="000000" w:themeColor="text1"/>
          <w:sz w:val="18"/>
          <w:szCs w:val="18"/>
          <w14:textFill>
            <w14:solidFill>
              <w14:schemeClr w14:val="tx1"/>
            </w14:solidFill>
          </w14:textFill>
        </w:rPr>
        <w:t>&lt;1%</w:t>
      </w:r>
      <w:r>
        <w:rPr>
          <w:rFonts w:hint="eastAsia" w:hAnsi="宋体" w:cs="Tahoma"/>
          <w:b/>
          <w:color w:val="000000" w:themeColor="text1"/>
          <w:sz w:val="18"/>
          <w:szCs w:val="18"/>
          <w14:textFill>
            <w14:solidFill>
              <w14:schemeClr w14:val="tx1"/>
            </w14:solidFill>
          </w14:textFill>
        </w:rPr>
        <w:t>、网络抖动</w:t>
      </w:r>
      <w:r>
        <w:rPr>
          <w:rFonts w:hAnsi="宋体" w:cs="Tahoma"/>
          <w:b/>
          <w:color w:val="000000" w:themeColor="text1"/>
          <w:sz w:val="18"/>
          <w:szCs w:val="18"/>
          <w14:textFill>
            <w14:solidFill>
              <w14:schemeClr w14:val="tx1"/>
            </w14:solidFill>
          </w14:textFill>
        </w:rPr>
        <w:t xml:space="preserve">&lt;=60ms </w:t>
      </w:r>
      <w:r>
        <w:rPr>
          <w:rFonts w:hint="eastAsia" w:hAnsi="宋体" w:cs="Tahoma"/>
          <w:b/>
          <w:color w:val="000000" w:themeColor="text1"/>
          <w:sz w:val="18"/>
          <w:szCs w:val="18"/>
          <w14:textFill>
            <w14:solidFill>
              <w14:schemeClr w14:val="tx1"/>
            </w14:solidFill>
          </w14:textFill>
        </w:rPr>
        <w:t>和时延</w:t>
      </w:r>
      <w:r>
        <w:rPr>
          <w:rFonts w:hAnsi="宋体" w:cs="Tahoma"/>
          <w:b/>
          <w:color w:val="000000" w:themeColor="text1"/>
          <w:sz w:val="18"/>
          <w:szCs w:val="18"/>
          <w14:textFill>
            <w14:solidFill>
              <w14:schemeClr w14:val="tx1"/>
            </w14:solidFill>
          </w14:textFill>
        </w:rPr>
        <w:t>&lt;60ms</w:t>
      </w:r>
      <w:r>
        <w:rPr>
          <w:rFonts w:hint="eastAsia" w:hAnsi="宋体" w:cs="Tahoma"/>
          <w:b/>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若客户使用的宽带不满足前述要求，则造成的话音质量问题由客户自行承担和修复。</w:t>
      </w:r>
      <w:r>
        <w:rPr>
          <w:rFonts w:hint="eastAsia" w:hAnsi="宋体" w:cs="Tahoma"/>
          <w:b/>
          <w:color w:val="000000" w:themeColor="text1"/>
          <w:sz w:val="18"/>
          <w:szCs w:val="18"/>
          <w14:textFill>
            <w14:solidFill>
              <w14:schemeClr w14:val="tx1"/>
            </w14:solidFill>
          </w14:textFill>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themeColor="text1"/>
          <w:sz w:val="18"/>
          <w:szCs w:val="18"/>
          <w14:textFill>
            <w14:solidFill>
              <w14:schemeClr w14:val="tx1"/>
            </w14:solidFill>
          </w14:textFill>
        </w:rPr>
        <w:t>若连接的互联网宽带非中国电信上海公司提供，则使用时由于宽带问题导致的话音质量不畅由客户自行联系宽带运营商进行排查，中国电信上海公司不承担责任且不因此而减免任何费用。</w:t>
      </w:r>
    </w:p>
    <w:p w14:paraId="40C024D4">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为改善业务服务质量，中国电信上海公司有权对业务平台、网络采取扩容、调整、升级等措施，并提前在业务网站以业务公告或其它形式提前通知客户。</w:t>
      </w:r>
    </w:p>
    <w:p w14:paraId="66EE0830">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提供客户名下商云通号码的短号互拨功能，客户可自行至商云通业务管理平台进行设置，短号本地互拨免通话费。</w:t>
      </w:r>
    </w:p>
    <w:p w14:paraId="532C9E8C">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 xml:space="preserve">客户注销业务时需归还终端服务套餐中提供的终端设备。如设备遗失或人为损坏，则按照对应金额赔付至乙方，终端金额 = 剩余协议期月份数 </w:t>
      </w:r>
      <w:r>
        <w:rPr>
          <w:rFonts w:hint="eastAsia" w:ascii="微软雅黑" w:hAnsi="微软雅黑" w:eastAsia="微软雅黑" w:cs="微软雅黑"/>
          <w:bCs/>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 xml:space="preserve"> 15元。</w:t>
      </w:r>
    </w:p>
    <w:p w14:paraId="608E3E11">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商云</w:t>
      </w:r>
      <w:r>
        <w:rPr>
          <w:rFonts w:hint="eastAsia" w:hAnsi="宋体" w:cs="Tahoma"/>
          <w:bCs/>
          <w:color w:val="auto"/>
          <w:sz w:val="18"/>
          <w:szCs w:val="18"/>
        </w:rPr>
        <w:t>通：一年协议期内，因客</w:t>
      </w:r>
      <w:r>
        <w:rPr>
          <w:rFonts w:hint="eastAsia" w:hAnsi="宋体" w:cs="Tahoma"/>
          <w:bCs/>
          <w:color w:val="000000" w:themeColor="text1"/>
          <w:sz w:val="18"/>
          <w:szCs w:val="18"/>
          <w14:textFill>
            <w14:solidFill>
              <w14:schemeClr w14:val="tx1"/>
            </w14:solidFill>
          </w14:textFill>
        </w:rPr>
        <w:t>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052138FC">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本规则是《智云随选商企云宽旗舰版套餐申请登记表》的组成部分，甲方在《智云随选商企云宽旗舰版套餐申请登记表》上盖章即表示认可本规则内容。</w:t>
      </w:r>
    </w:p>
    <w:p w14:paraId="7893A935">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5CFD3467">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2AFD6558">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75540E52">
      <w:pPr>
        <w:numPr>
          <w:ilvl w:val="0"/>
          <w:numId w:val="5"/>
        </w:numPr>
        <w:tabs>
          <w:tab w:val="clear" w:pos="420"/>
        </w:tabs>
        <w:spacing w:line="320" w:lineRule="exact"/>
        <w:ind w:left="421" w:hanging="421" w:hangingChars="234"/>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br w:type="page"/>
      </w:r>
    </w:p>
    <w:p w14:paraId="747FDC31">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36DF9A1">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翼名片</w:t>
      </w:r>
      <w:r>
        <w:rPr>
          <w:rFonts w:hint="eastAsia" w:ascii="宋体" w:hAnsi="宋体"/>
          <w:b/>
          <w:bCs/>
          <w:color w:val="000000" w:themeColor="text1"/>
          <w:szCs w:val="21"/>
          <w14:textFill>
            <w14:solidFill>
              <w14:schemeClr w14:val="tx1"/>
            </w14:solidFill>
          </w14:textFill>
        </w:rPr>
        <w:t>可选包营销规则</w:t>
      </w:r>
    </w:p>
    <w:p w14:paraId="4D1918BF">
      <w:pPr>
        <w:widowControl/>
        <w:jc w:val="left"/>
        <w:rPr>
          <w:b/>
          <w:sz w:val="20"/>
          <w:szCs w:val="20"/>
        </w:rPr>
      </w:pPr>
    </w:p>
    <w:p w14:paraId="45405DF2">
      <w:pPr>
        <w:widowControl/>
        <w:numPr>
          <w:ilvl w:val="0"/>
          <w:numId w:val="6"/>
        </w:numPr>
        <w:spacing w:line="360" w:lineRule="auto"/>
        <w:ind w:left="421" w:leftChars="0" w:hanging="421" w:hangingChars="233"/>
        <w:jc w:val="left"/>
        <w:rPr>
          <w:sz w:val="18"/>
          <w:szCs w:val="18"/>
        </w:rPr>
      </w:pPr>
      <w:r>
        <w:rPr>
          <w:rFonts w:hint="eastAsia" w:ascii="宋体" w:hAnsi="宋体" w:cs="宋体"/>
          <w:b/>
          <w:bCs/>
          <w:kern w:val="0"/>
          <w:sz w:val="18"/>
          <w:szCs w:val="18"/>
          <w:lang w:bidi="ar"/>
        </w:rPr>
        <w:t xml:space="preserve">办理翼名片业务，开通和退订当月按天折算收取套餐费（包含开通当日和退订当日），费用四舍五入到分，以用户实际使用天数计算；业务开通和退订当月可全量享受相应业务量。 </w:t>
      </w:r>
    </w:p>
    <w:p w14:paraId="043E97AA">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6D9242AA">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559978DD">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w:t>
      </w:r>
    </w:p>
    <w:p w14:paraId="635CB2DF">
      <w:pPr>
        <w:widowControl/>
        <w:numPr>
          <w:ilvl w:val="0"/>
          <w:numId w:val="6"/>
        </w:numPr>
        <w:spacing w:line="360" w:lineRule="auto"/>
        <w:ind w:left="419" w:leftChars="0" w:hanging="419" w:hangingChars="233"/>
        <w:jc w:val="left"/>
        <w:rPr>
          <w:rFonts w:hint="eastAsia"/>
          <w:b w:val="0"/>
          <w:bCs w:val="0"/>
          <w:sz w:val="18"/>
          <w:szCs w:val="18"/>
        </w:rPr>
      </w:pPr>
      <w:r>
        <w:rPr>
          <w:rFonts w:hint="eastAsia" w:ascii="宋体" w:hAnsi="宋体" w:cs="宋体"/>
          <w:kern w:val="0"/>
          <w:sz w:val="18"/>
          <w:szCs w:val="18"/>
          <w:lang w:bidi="ar"/>
        </w:rPr>
        <w:t>翼名片客户服务号码：4008000114-2-1</w:t>
      </w:r>
    </w:p>
    <w:p w14:paraId="3D5282CC">
      <w:pPr>
        <w:widowControl/>
        <w:numPr>
          <w:ilvl w:val="0"/>
          <w:numId w:val="6"/>
        </w:numPr>
        <w:spacing w:line="360" w:lineRule="auto"/>
        <w:ind w:left="419" w:leftChars="0" w:hanging="419" w:hangingChars="233"/>
        <w:jc w:val="left"/>
        <w:rPr>
          <w:rFonts w:hint="eastAsia"/>
          <w:b w:val="0"/>
          <w:bCs w:val="0"/>
          <w:sz w:val="18"/>
          <w:szCs w:val="18"/>
        </w:rPr>
      </w:pPr>
      <w:r>
        <w:rPr>
          <w:rFonts w:hint="eastAsia"/>
          <w:b w:val="0"/>
          <w:bCs w:val="0"/>
          <w:sz w:val="18"/>
          <w:szCs w:val="18"/>
        </w:rPr>
        <w:t>本规则是《智云随选商企云宽旗舰版套餐申请登记表》的组成部分，甲方在《智云随选商企云宽旗舰版套餐申请登记表》上盖章即表示认可本规则内容。</w:t>
      </w:r>
    </w:p>
    <w:p w14:paraId="7EC2DC83">
      <w:pPr>
        <w:jc w:val="center"/>
        <w:rPr>
          <w:rFonts w:hint="eastAsia" w:ascii="宋体" w:hAnsi="宋体"/>
          <w:b/>
          <w:bCs/>
          <w:color w:val="000000" w:themeColor="text1"/>
          <w:szCs w:val="21"/>
          <w14:textFill>
            <w14:solidFill>
              <w14:schemeClr w14:val="tx1"/>
            </w14:solidFill>
          </w14:textFill>
        </w:rPr>
      </w:pPr>
    </w:p>
    <w:p w14:paraId="4197A85F">
      <w:pPr>
        <w:jc w:val="center"/>
        <w:rPr>
          <w:rFonts w:hint="eastAsia" w:ascii="宋体" w:hAnsi="宋体"/>
          <w:b/>
          <w:bCs/>
          <w:color w:val="000000" w:themeColor="text1"/>
          <w:szCs w:val="21"/>
          <w14:textFill>
            <w14:solidFill>
              <w14:schemeClr w14:val="tx1"/>
            </w14:solidFill>
          </w14:textFill>
        </w:rPr>
      </w:pPr>
    </w:p>
    <w:p w14:paraId="37F93B20">
      <w:pPr>
        <w:jc w:val="center"/>
        <w:rPr>
          <w:rFonts w:hint="eastAsia" w:ascii="宋体" w:hAnsi="宋体"/>
          <w:b/>
          <w:bCs/>
          <w:color w:val="000000" w:themeColor="text1"/>
          <w:szCs w:val="21"/>
          <w14:textFill>
            <w14:solidFill>
              <w14:schemeClr w14:val="tx1"/>
            </w14:solidFill>
          </w14:textFill>
        </w:rPr>
      </w:pPr>
    </w:p>
    <w:p w14:paraId="5CB5B8B1">
      <w:pPr>
        <w:jc w:val="center"/>
        <w:rPr>
          <w:rFonts w:hint="eastAsia" w:ascii="宋体" w:hAnsi="宋体"/>
          <w:b/>
          <w:bCs/>
          <w:color w:val="000000" w:themeColor="text1"/>
          <w:szCs w:val="21"/>
          <w14:textFill>
            <w14:solidFill>
              <w14:schemeClr w14:val="tx1"/>
            </w14:solidFill>
          </w14:textFill>
        </w:rPr>
      </w:pPr>
    </w:p>
    <w:p w14:paraId="691E6052">
      <w:pPr>
        <w:jc w:val="center"/>
        <w:rPr>
          <w:rFonts w:hint="eastAsia" w:ascii="宋体" w:hAnsi="宋体"/>
          <w:b/>
          <w:bCs/>
          <w:color w:val="000000" w:themeColor="text1"/>
          <w:szCs w:val="21"/>
          <w14:textFill>
            <w14:solidFill>
              <w14:schemeClr w14:val="tx1"/>
            </w14:solidFill>
          </w14:textFill>
        </w:rPr>
      </w:pPr>
    </w:p>
    <w:p w14:paraId="5B62F6FB">
      <w:pPr>
        <w:jc w:val="center"/>
        <w:rPr>
          <w:rFonts w:hint="eastAsia" w:ascii="宋体" w:hAnsi="宋体"/>
          <w:b/>
          <w:bCs/>
          <w:color w:val="000000" w:themeColor="text1"/>
          <w:szCs w:val="21"/>
          <w14:textFill>
            <w14:solidFill>
              <w14:schemeClr w14:val="tx1"/>
            </w14:solidFill>
          </w14:textFill>
        </w:rPr>
      </w:pPr>
    </w:p>
    <w:p w14:paraId="74050302">
      <w:pPr>
        <w:jc w:val="center"/>
        <w:rPr>
          <w:rFonts w:hint="eastAsia" w:ascii="宋体" w:hAnsi="宋体"/>
          <w:b/>
          <w:bCs/>
          <w:color w:val="000000" w:themeColor="text1"/>
          <w:szCs w:val="21"/>
          <w14:textFill>
            <w14:solidFill>
              <w14:schemeClr w14:val="tx1"/>
            </w14:solidFill>
          </w14:textFill>
        </w:rPr>
      </w:pPr>
    </w:p>
    <w:p w14:paraId="34789DBA">
      <w:pPr>
        <w:jc w:val="center"/>
        <w:rPr>
          <w:rFonts w:hint="eastAsia" w:ascii="宋体" w:hAnsi="宋体"/>
          <w:b/>
          <w:bCs/>
          <w:color w:val="000000" w:themeColor="text1"/>
          <w:szCs w:val="21"/>
          <w14:textFill>
            <w14:solidFill>
              <w14:schemeClr w14:val="tx1"/>
            </w14:solidFill>
          </w14:textFill>
        </w:rPr>
      </w:pPr>
    </w:p>
    <w:p w14:paraId="1EE711A9">
      <w:pPr>
        <w:jc w:val="center"/>
        <w:rPr>
          <w:rFonts w:hint="eastAsia" w:ascii="宋体" w:hAnsi="宋体"/>
          <w:b/>
          <w:bCs/>
          <w:color w:val="000000" w:themeColor="text1"/>
          <w:szCs w:val="21"/>
          <w14:textFill>
            <w14:solidFill>
              <w14:schemeClr w14:val="tx1"/>
            </w14:solidFill>
          </w14:textFill>
        </w:rPr>
      </w:pPr>
    </w:p>
    <w:p w14:paraId="0D493FBE">
      <w:pPr>
        <w:jc w:val="center"/>
        <w:rPr>
          <w:rFonts w:hint="eastAsia" w:ascii="宋体" w:hAnsi="宋体"/>
          <w:b/>
          <w:bCs/>
          <w:color w:val="000000" w:themeColor="text1"/>
          <w:szCs w:val="21"/>
          <w14:textFill>
            <w14:solidFill>
              <w14:schemeClr w14:val="tx1"/>
            </w14:solidFill>
          </w14:textFill>
        </w:rPr>
      </w:pPr>
    </w:p>
    <w:p w14:paraId="7A6F1277">
      <w:pPr>
        <w:jc w:val="center"/>
        <w:rPr>
          <w:rFonts w:hint="eastAsia" w:ascii="宋体" w:hAnsi="宋体"/>
          <w:b/>
          <w:bCs/>
          <w:color w:val="000000" w:themeColor="text1"/>
          <w:szCs w:val="21"/>
          <w14:textFill>
            <w14:solidFill>
              <w14:schemeClr w14:val="tx1"/>
            </w14:solidFill>
          </w14:textFill>
        </w:rPr>
      </w:pPr>
    </w:p>
    <w:p w14:paraId="4C31D283">
      <w:pPr>
        <w:jc w:val="center"/>
        <w:rPr>
          <w:rFonts w:hint="eastAsia" w:ascii="宋体" w:hAnsi="宋体"/>
          <w:b/>
          <w:bCs/>
          <w:color w:val="000000" w:themeColor="text1"/>
          <w:szCs w:val="21"/>
          <w14:textFill>
            <w14:solidFill>
              <w14:schemeClr w14:val="tx1"/>
            </w14:solidFill>
          </w14:textFill>
        </w:rPr>
      </w:pPr>
    </w:p>
    <w:p w14:paraId="3ADA827B">
      <w:pPr>
        <w:jc w:val="center"/>
        <w:rPr>
          <w:rFonts w:hint="eastAsia" w:ascii="宋体" w:hAnsi="宋体"/>
          <w:b/>
          <w:bCs/>
          <w:color w:val="000000" w:themeColor="text1"/>
          <w:szCs w:val="21"/>
          <w14:textFill>
            <w14:solidFill>
              <w14:schemeClr w14:val="tx1"/>
            </w14:solidFill>
          </w14:textFill>
        </w:rPr>
      </w:pPr>
    </w:p>
    <w:p w14:paraId="3DC2CFFE">
      <w:pPr>
        <w:jc w:val="center"/>
        <w:rPr>
          <w:rFonts w:hint="eastAsia" w:ascii="宋体" w:hAnsi="宋体"/>
          <w:b/>
          <w:bCs/>
          <w:color w:val="000000" w:themeColor="text1"/>
          <w:szCs w:val="21"/>
          <w14:textFill>
            <w14:solidFill>
              <w14:schemeClr w14:val="tx1"/>
            </w14:solidFill>
          </w14:textFill>
        </w:rPr>
      </w:pPr>
    </w:p>
    <w:p w14:paraId="6C9FB4CD">
      <w:pPr>
        <w:jc w:val="center"/>
        <w:rPr>
          <w:rFonts w:hint="eastAsia" w:ascii="宋体" w:hAnsi="宋体"/>
          <w:b/>
          <w:bCs/>
          <w:color w:val="000000" w:themeColor="text1"/>
          <w:szCs w:val="21"/>
          <w14:textFill>
            <w14:solidFill>
              <w14:schemeClr w14:val="tx1"/>
            </w14:solidFill>
          </w14:textFill>
        </w:rPr>
      </w:pPr>
    </w:p>
    <w:p w14:paraId="0223A351">
      <w:pPr>
        <w:jc w:val="center"/>
        <w:rPr>
          <w:rFonts w:hint="eastAsia" w:ascii="宋体" w:hAnsi="宋体"/>
          <w:b/>
          <w:bCs/>
          <w:color w:val="000000" w:themeColor="text1"/>
          <w:szCs w:val="21"/>
          <w14:textFill>
            <w14:solidFill>
              <w14:schemeClr w14:val="tx1"/>
            </w14:solidFill>
          </w14:textFill>
        </w:rPr>
      </w:pPr>
    </w:p>
    <w:p w14:paraId="46A8BDB9">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1CC4580E">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移动业务可选包营销规则</w:t>
      </w:r>
    </w:p>
    <w:p w14:paraId="59CBC3A4">
      <w:pPr>
        <w:widowControl/>
        <w:jc w:val="left"/>
        <w:rPr>
          <w:b/>
          <w:sz w:val="20"/>
          <w:szCs w:val="20"/>
        </w:rPr>
      </w:pPr>
    </w:p>
    <w:p w14:paraId="1506341C">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19" w:leftChars="0" w:hanging="419" w:hangingChars="233"/>
        <w:textAlignment w:val="auto"/>
        <w:rPr>
          <w:bCs/>
          <w:sz w:val="18"/>
          <w:szCs w:val="18"/>
        </w:rPr>
      </w:pPr>
      <w:r>
        <w:rPr>
          <w:rFonts w:hint="eastAsia"/>
          <w:bCs/>
          <w:sz w:val="18"/>
          <w:szCs w:val="18"/>
        </w:rPr>
        <w:t>参加移动业务的设备需开通</w:t>
      </w:r>
      <w:r>
        <w:rPr>
          <w:bCs/>
          <w:sz w:val="18"/>
          <w:szCs w:val="18"/>
        </w:rPr>
        <w:t>5G</w:t>
      </w:r>
      <w:r>
        <w:rPr>
          <w:rFonts w:hint="eastAsia"/>
          <w:bCs/>
          <w:sz w:val="18"/>
          <w:szCs w:val="18"/>
        </w:rPr>
        <w:t>上网功能和</w:t>
      </w:r>
      <w:r>
        <w:rPr>
          <w:bCs/>
          <w:sz w:val="18"/>
          <w:szCs w:val="18"/>
        </w:rPr>
        <w:t>VoLTE</w:t>
      </w:r>
      <w:r>
        <w:rPr>
          <w:rFonts w:hint="eastAsia"/>
          <w:bCs/>
          <w:sz w:val="18"/>
          <w:szCs w:val="18"/>
        </w:rPr>
        <w:t>功能，限一部手机加入主卡套餐。</w:t>
      </w:r>
    </w:p>
    <w:p w14:paraId="6F53CEF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b/>
          <w:bCs/>
          <w:sz w:val="18"/>
          <w:szCs w:val="18"/>
        </w:rPr>
        <w:t>一个副卡套餐仅限一部手机加入。副卡生效后</w:t>
      </w:r>
      <w:r>
        <w:rPr>
          <w:b/>
          <w:bCs/>
          <w:sz w:val="18"/>
          <w:szCs w:val="18"/>
        </w:rPr>
        <w:t>,</w:t>
      </w:r>
      <w:r>
        <w:rPr>
          <w:rFonts w:hint="eastAsia"/>
          <w:b/>
          <w:bCs/>
          <w:sz w:val="18"/>
          <w:szCs w:val="18"/>
        </w:rPr>
        <w:t>可共享主卡基础套餐内容。若参加本活动套餐的主卡退出营销活动，则副卡套餐也随之退出，均恢复产品的标准资费。手机主副卡需同名同址且合并开帐</w:t>
      </w:r>
      <w:r>
        <w:rPr>
          <w:rFonts w:hint="eastAsia"/>
          <w:b/>
          <w:sz w:val="18"/>
          <w:szCs w:val="18"/>
        </w:rPr>
        <w:t>。</w:t>
      </w:r>
      <w:r>
        <w:rPr>
          <w:rFonts w:hint="eastAsia" w:ascii="宋体" w:hAnsi="宋体"/>
          <w:b/>
          <w:bCs/>
          <w:color w:val="000000" w:themeColor="text1"/>
          <w:sz w:val="18"/>
          <w:szCs w:val="18"/>
          <w14:textFill>
            <w14:solidFill>
              <w14:schemeClr w14:val="tx1"/>
            </w14:solidFill>
          </w14:textFill>
        </w:rPr>
        <w:t>每张主卡可免费享受2张副卡，副卡共享主卡内语音及流量</w:t>
      </w:r>
      <w:r>
        <w:rPr>
          <w:rFonts w:hint="eastAsia" w:ascii="宋体" w:hAnsi="宋体"/>
          <w:b/>
          <w:bCs/>
          <w:color w:val="000000" w:themeColor="text1"/>
          <w:sz w:val="18"/>
          <w:szCs w:val="18"/>
          <w:lang w:eastAsia="zh-CN"/>
          <w14:textFill>
            <w14:solidFill>
              <w14:schemeClr w14:val="tx1"/>
            </w14:solidFill>
          </w14:textFill>
        </w:rPr>
        <w:t>。</w:t>
      </w:r>
    </w:p>
    <w:p w14:paraId="4B2A148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sz w:val="18"/>
          <w:szCs w:val="18"/>
        </w:rPr>
      </w:pPr>
      <w:r>
        <w:rPr>
          <w:rFonts w:hint="eastAsia"/>
          <w:b/>
          <w:sz w:val="18"/>
          <w:szCs w:val="18"/>
        </w:rPr>
        <w:t>本套餐按</w:t>
      </w:r>
      <w:r>
        <w:rPr>
          <w:b/>
          <w:sz w:val="18"/>
          <w:szCs w:val="18"/>
        </w:rPr>
        <w:t>600</w:t>
      </w:r>
      <w:r>
        <w:rPr>
          <w:rFonts w:hint="eastAsia"/>
          <w:b/>
          <w:sz w:val="18"/>
          <w:szCs w:val="18"/>
        </w:rPr>
        <w:t>元倍数循环断网。主卡、副卡手机当月累积套外国内上网流量费用达到</w:t>
      </w:r>
      <w:r>
        <w:rPr>
          <w:b/>
          <w:sz w:val="18"/>
          <w:szCs w:val="18"/>
        </w:rPr>
        <w:t>600</w:t>
      </w:r>
      <w:r>
        <w:rPr>
          <w:rFonts w:hint="eastAsia"/>
          <w:b/>
          <w:sz w:val="18"/>
          <w:szCs w:val="18"/>
        </w:rPr>
        <w:t>元（不包括订购的收费流量包费用），系统将自动为客户暂停无线上网功能。断网后手机基于上网类的增值业务都将无法使用。手机上网功能在次月</w:t>
      </w:r>
      <w:r>
        <w:rPr>
          <w:b/>
          <w:sz w:val="18"/>
          <w:szCs w:val="18"/>
        </w:rPr>
        <w:t>1</w:t>
      </w:r>
      <w:r>
        <w:rPr>
          <w:rFonts w:hint="eastAsia"/>
          <w:b/>
          <w:sz w:val="18"/>
          <w:szCs w:val="18"/>
        </w:rPr>
        <w:t>日自动恢复，并依据上述规则执行。若断网当月要求继续开通无线上网服务，请至营业厅或致电</w:t>
      </w:r>
      <w:r>
        <w:rPr>
          <w:b/>
          <w:sz w:val="18"/>
          <w:szCs w:val="18"/>
        </w:rPr>
        <w:t>10000</w:t>
      </w:r>
      <w:r>
        <w:rPr>
          <w:rFonts w:hint="eastAsia"/>
          <w:b/>
          <w:sz w:val="18"/>
          <w:szCs w:val="18"/>
        </w:rPr>
        <w:t>号恢复上网功能，恢复后新产生的国内上网流量按套餐超出后资费计收。新增流量及费用继续按照上述规则执行</w:t>
      </w:r>
      <w:r>
        <w:rPr>
          <w:b/>
          <w:sz w:val="18"/>
          <w:szCs w:val="18"/>
        </w:rPr>
        <w:t>600</w:t>
      </w:r>
      <w:r>
        <w:rPr>
          <w:rFonts w:hint="eastAsia"/>
          <w:b/>
          <w:sz w:val="18"/>
          <w:szCs w:val="18"/>
        </w:rPr>
        <w:t>元倍数循环断网。次月仍然执行</w:t>
      </w:r>
      <w:r>
        <w:rPr>
          <w:b/>
          <w:sz w:val="18"/>
          <w:szCs w:val="18"/>
        </w:rPr>
        <w:t>600</w:t>
      </w:r>
      <w:r>
        <w:rPr>
          <w:rFonts w:hint="eastAsia"/>
          <w:b/>
          <w:sz w:val="18"/>
          <w:szCs w:val="18"/>
        </w:rPr>
        <w:t>元倍数循环断网措施。</w:t>
      </w:r>
    </w:p>
    <w:p w14:paraId="5B79B60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sz w:val="18"/>
          <w:szCs w:val="18"/>
        </w:rPr>
      </w:pPr>
      <w:r>
        <w:rPr>
          <w:rFonts w:hint="eastAsia"/>
          <w:b/>
          <w:bCs/>
          <w:sz w:val="18"/>
          <w:szCs w:val="18"/>
        </w:rPr>
        <w:t>其他未注明的资费及相关事宜，请详见</w:t>
      </w:r>
      <w:r>
        <w:rPr>
          <w:b/>
          <w:bCs/>
          <w:sz w:val="18"/>
          <w:szCs w:val="18"/>
        </w:rPr>
        <w:t>5G</w:t>
      </w:r>
      <w:r>
        <w:rPr>
          <w:rFonts w:hint="eastAsia"/>
          <w:b/>
          <w:bCs/>
          <w:sz w:val="18"/>
          <w:szCs w:val="18"/>
          <w:lang w:val="en-US" w:eastAsia="zh-CN"/>
        </w:rPr>
        <w:t>-A</w:t>
      </w:r>
      <w:r>
        <w:rPr>
          <w:rFonts w:hint="eastAsia"/>
          <w:b/>
          <w:bCs/>
          <w:sz w:val="18"/>
          <w:szCs w:val="18"/>
        </w:rPr>
        <w:t>套餐</w:t>
      </w:r>
      <w:r>
        <w:rPr>
          <w:b/>
          <w:bCs/>
          <w:sz w:val="18"/>
          <w:szCs w:val="18"/>
        </w:rPr>
        <w:t>199</w:t>
      </w:r>
      <w:r>
        <w:rPr>
          <w:rFonts w:hint="eastAsia"/>
          <w:b/>
          <w:bCs/>
          <w:sz w:val="18"/>
          <w:szCs w:val="18"/>
        </w:rPr>
        <w:t>档营销活动说明。</w:t>
      </w:r>
    </w:p>
    <w:p w14:paraId="0DAC6FA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参加本活动的手机号码开通量子密话功能，量子密话功能需通过量子密话</w:t>
      </w:r>
      <w:r>
        <w:rPr>
          <w:rFonts w:ascii="宋体" w:hAnsi="宋体"/>
          <w:b/>
          <w:bCs/>
          <w:color w:val="000000" w:themeColor="text1"/>
          <w:sz w:val="18"/>
          <w14:textFill>
            <w14:solidFill>
              <w14:schemeClr w14:val="tx1"/>
            </w14:solidFill>
          </w14:textFill>
        </w:rPr>
        <w:t>APP使用，通过</w:t>
      </w:r>
      <w:r>
        <w:rPr>
          <w:rFonts w:hint="eastAsia" w:ascii="宋体" w:hAnsi="宋体"/>
          <w:b/>
          <w:bCs/>
          <w:color w:val="000000" w:themeColor="text1"/>
          <w:sz w:val="18"/>
          <w14:textFill>
            <w14:solidFill>
              <w14:schemeClr w14:val="tx1"/>
            </w14:solidFill>
          </w14:textFill>
        </w:rPr>
        <w:t>量子密话</w:t>
      </w:r>
      <w:r>
        <w:rPr>
          <w:rFonts w:ascii="宋体" w:hAnsi="宋体"/>
          <w:b/>
          <w:bCs/>
          <w:color w:val="000000" w:themeColor="text1"/>
          <w:sz w:val="18"/>
          <w14:textFill>
            <w14:solidFill>
              <w14:schemeClr w14:val="tx1"/>
            </w14:solidFill>
          </w14:textFill>
        </w:rPr>
        <w:t>APP使用量子</w:t>
      </w:r>
      <w:r>
        <w:rPr>
          <w:rFonts w:hint="eastAsia" w:ascii="宋体" w:hAnsi="宋体"/>
          <w:b/>
          <w:bCs/>
          <w:color w:val="000000" w:themeColor="text1"/>
          <w:sz w:val="18"/>
          <w14:textFill>
            <w14:solidFill>
              <w14:schemeClr w14:val="tx1"/>
            </w14:solidFill>
          </w14:textFill>
        </w:rPr>
        <w:t>密话功能不占用国内通话时长，但占用国内上网流量或</w:t>
      </w:r>
      <w:r>
        <w:rPr>
          <w:rFonts w:ascii="宋体" w:hAnsi="宋体"/>
          <w:b/>
          <w:bCs/>
          <w:color w:val="000000" w:themeColor="text1"/>
          <w:sz w:val="18"/>
          <w14:textFill>
            <w14:solidFill>
              <w14:schemeClr w14:val="tx1"/>
            </w14:solidFill>
          </w14:textFill>
        </w:rPr>
        <w:t>WLAN（Wi-Fi）上网资源</w:t>
      </w:r>
      <w:r>
        <w:rPr>
          <w:rFonts w:hint="eastAsia" w:ascii="宋体" w:hAnsi="宋体"/>
          <w:b/>
          <w:bCs/>
          <w:color w:val="000000" w:themeColor="text1"/>
          <w:sz w:val="18"/>
          <w14:textFill>
            <w14:solidFill>
              <w14:schemeClr w14:val="tx1"/>
            </w14:solidFill>
          </w14:textFill>
        </w:rPr>
        <w:t>。</w:t>
      </w:r>
    </w:p>
    <w:p w14:paraId="1F8A257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19" w:leftChars="0" w:hanging="419" w:hangingChars="233"/>
        <w:textAlignment w:val="auto"/>
        <w:rPr>
          <w:rFonts w:hint="eastAsia"/>
          <w:b w:val="0"/>
          <w:bCs w:val="0"/>
          <w:sz w:val="18"/>
          <w:szCs w:val="18"/>
        </w:rPr>
      </w:pPr>
      <w:r>
        <w:rPr>
          <w:rFonts w:hint="eastAsia"/>
          <w:b w:val="0"/>
          <w:bCs w:val="0"/>
          <w:sz w:val="18"/>
          <w:szCs w:val="18"/>
        </w:rPr>
        <w:t>本规则是《智云随选商企云宽旗舰版套餐申请登记表》的组成部分，甲方在《智云随选商企云宽旗舰版套餐申请登记表》上盖章即表示认可本规则内容。</w:t>
      </w:r>
    </w:p>
    <w:p w14:paraId="214AAD20">
      <w:pPr>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73037B29">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B183E7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天翼云电脑</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266EB840">
      <w:pPr>
        <w:jc w:val="center"/>
        <w:rPr>
          <w:rFonts w:hint="eastAsia" w:ascii="宋体" w:hAnsi="宋体"/>
          <w:b/>
          <w:bCs/>
          <w:color w:val="000000" w:themeColor="text1"/>
          <w:szCs w:val="21"/>
          <w14:textFill>
            <w14:solidFill>
              <w14:schemeClr w14:val="tx1"/>
            </w14:solidFill>
          </w14:textFill>
        </w:rPr>
      </w:pPr>
    </w:p>
    <w:p w14:paraId="6CC5F2DA">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4FF577D0">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auto"/>
          <w:sz w:val="18"/>
          <w:szCs w:val="18"/>
        </w:rPr>
        <w:t>云电脑“云桌面-服务”业务订购后次月生效，首月按天计费，协议期</w:t>
      </w:r>
      <w:r>
        <w:rPr>
          <w:rFonts w:hint="eastAsia"/>
          <w:b/>
          <w:color w:val="auto"/>
          <w:sz w:val="18"/>
          <w:szCs w:val="18"/>
          <w:lang w:val="en-US" w:eastAsia="zh-CN"/>
        </w:rPr>
        <w:t>两</w:t>
      </w:r>
      <w:r>
        <w:rPr>
          <w:rFonts w:hint="eastAsia"/>
          <w:b/>
          <w:color w:val="auto"/>
          <w:sz w:val="18"/>
          <w:szCs w:val="18"/>
        </w:rPr>
        <w:t>年。协议期内,因客户原因退</w:t>
      </w:r>
      <w:r>
        <w:rPr>
          <w:rFonts w:hint="eastAsia"/>
          <w:b/>
          <w:color w:val="000000" w:themeColor="text1"/>
          <w:sz w:val="18"/>
          <w:szCs w:val="18"/>
          <w14:textFill>
            <w14:solidFill>
              <w14:schemeClr w14:val="tx1"/>
            </w14:solidFill>
          </w14:textFill>
        </w:rPr>
        <w:t>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61A0DBB1">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云电脑“云桌面-计算单元”业务订购后次月生效，首月按天计费，协议期</w:t>
      </w:r>
      <w:r>
        <w:rPr>
          <w:rFonts w:hint="eastAsia"/>
          <w:b/>
          <w:color w:val="000000" w:themeColor="text1"/>
          <w:sz w:val="18"/>
          <w:szCs w:val="18"/>
          <w:lang w:val="en-US" w:eastAsia="zh-CN"/>
          <w14:textFill>
            <w14:solidFill>
              <w14:schemeClr w14:val="tx1"/>
            </w14:solidFill>
          </w14:textFill>
        </w:rPr>
        <w:t>两</w:t>
      </w:r>
      <w:r>
        <w:rPr>
          <w:rFonts w:hint="eastAsia"/>
          <w:b/>
          <w:color w:val="000000" w:themeColor="text1"/>
          <w:sz w:val="18"/>
          <w:szCs w:val="18"/>
          <w14:textFill>
            <w14:solidFill>
              <w14:schemeClr w14:val="tx1"/>
            </w14:solidFill>
          </w14:textFill>
        </w:rPr>
        <w:t>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13B4BD45">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31672291">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在用客户参加本活动的，若变更前的原套餐资费标准为次月生效模式的，则变更当月至本活动套餐资费标准生效期间，仍维持原套餐资费。</w:t>
      </w:r>
    </w:p>
    <w:p w14:paraId="16535B9C">
      <w:pPr>
        <w:numPr>
          <w:ilvl w:val="0"/>
          <w:numId w:val="8"/>
        </w:numPr>
        <w:spacing w:before="156" w:beforeLines="50"/>
        <w:ind w:left="220" w:hanging="219" w:hangingChars="122"/>
        <w:jc w:val="left"/>
        <w:rPr>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本规则是《智云随选商企云宽旗舰版套餐申请登记表》的组成部分，甲方在《智云随选商企云宽旗舰版套餐申请登记表》上盖章即表示认可本规则内容。</w:t>
      </w:r>
    </w:p>
    <w:p w14:paraId="15A3256C">
      <w:pPr>
        <w:jc w:val="center"/>
        <w:rPr>
          <w:rFonts w:hint="eastAsia" w:ascii="宋体" w:hAnsi="宋体"/>
          <w:b/>
          <w:bCs/>
          <w:color w:val="000000" w:themeColor="text1"/>
          <w:szCs w:val="21"/>
          <w14:textFill>
            <w14:solidFill>
              <w14:schemeClr w14:val="tx1"/>
            </w14:solidFill>
          </w14:textFill>
        </w:rPr>
      </w:pPr>
    </w:p>
    <w:p w14:paraId="4AE7A7D8">
      <w:pPr>
        <w:jc w:val="center"/>
        <w:rPr>
          <w:rFonts w:hint="eastAsia" w:ascii="宋体" w:hAnsi="宋体"/>
          <w:b/>
          <w:bCs/>
          <w:color w:val="000000" w:themeColor="text1"/>
          <w:szCs w:val="21"/>
          <w14:textFill>
            <w14:solidFill>
              <w14:schemeClr w14:val="tx1"/>
            </w14:solidFill>
          </w14:textFill>
        </w:rPr>
      </w:pPr>
    </w:p>
    <w:p w14:paraId="00591DA5">
      <w:pPr>
        <w:jc w:val="center"/>
        <w:rPr>
          <w:rFonts w:hint="eastAsia" w:ascii="宋体" w:hAnsi="宋体"/>
          <w:b/>
          <w:bCs/>
          <w:color w:val="000000" w:themeColor="text1"/>
          <w:szCs w:val="21"/>
          <w14:textFill>
            <w14:solidFill>
              <w14:schemeClr w14:val="tx1"/>
            </w14:solidFill>
          </w14:textFill>
        </w:rPr>
      </w:pPr>
    </w:p>
    <w:p w14:paraId="57D16D5D">
      <w:pPr>
        <w:jc w:val="center"/>
        <w:rPr>
          <w:rFonts w:hint="eastAsia" w:ascii="宋体" w:hAnsi="宋体"/>
          <w:b/>
          <w:bCs/>
          <w:color w:val="000000" w:themeColor="text1"/>
          <w:szCs w:val="21"/>
          <w14:textFill>
            <w14:solidFill>
              <w14:schemeClr w14:val="tx1"/>
            </w14:solidFill>
          </w14:textFill>
        </w:rPr>
      </w:pPr>
    </w:p>
    <w:p w14:paraId="2986EF89">
      <w:pPr>
        <w:jc w:val="center"/>
        <w:rPr>
          <w:rFonts w:hint="eastAsia" w:ascii="宋体" w:hAnsi="宋体"/>
          <w:b/>
          <w:bCs/>
          <w:color w:val="000000" w:themeColor="text1"/>
          <w:szCs w:val="21"/>
          <w14:textFill>
            <w14:solidFill>
              <w14:schemeClr w14:val="tx1"/>
            </w14:solidFill>
          </w14:textFill>
        </w:rPr>
      </w:pPr>
    </w:p>
    <w:p w14:paraId="1EA0DC03">
      <w:pPr>
        <w:jc w:val="center"/>
        <w:rPr>
          <w:rFonts w:hint="eastAsia" w:ascii="宋体" w:hAnsi="宋体"/>
          <w:b/>
          <w:bCs/>
          <w:color w:val="000000" w:themeColor="text1"/>
          <w:szCs w:val="21"/>
          <w14:textFill>
            <w14:solidFill>
              <w14:schemeClr w14:val="tx1"/>
            </w14:solidFill>
          </w14:textFill>
        </w:rPr>
      </w:pPr>
    </w:p>
    <w:p w14:paraId="3533075D">
      <w:pPr>
        <w:jc w:val="center"/>
        <w:rPr>
          <w:rFonts w:hint="eastAsia" w:ascii="宋体" w:hAnsi="宋体"/>
          <w:b/>
          <w:bCs/>
          <w:color w:val="000000" w:themeColor="text1"/>
          <w:szCs w:val="21"/>
          <w14:textFill>
            <w14:solidFill>
              <w14:schemeClr w14:val="tx1"/>
            </w14:solidFill>
          </w14:textFill>
        </w:rPr>
      </w:pPr>
    </w:p>
    <w:p w14:paraId="4B6982AD">
      <w:pPr>
        <w:jc w:val="center"/>
        <w:rPr>
          <w:rFonts w:hint="eastAsia" w:ascii="宋体" w:hAnsi="宋体"/>
          <w:b/>
          <w:bCs/>
          <w:color w:val="000000" w:themeColor="text1"/>
          <w:szCs w:val="21"/>
          <w14:textFill>
            <w14:solidFill>
              <w14:schemeClr w14:val="tx1"/>
            </w14:solidFill>
          </w14:textFill>
        </w:rPr>
      </w:pPr>
    </w:p>
    <w:p w14:paraId="02A676EE">
      <w:pPr>
        <w:jc w:val="center"/>
        <w:rPr>
          <w:rFonts w:hint="eastAsia" w:ascii="宋体" w:hAnsi="宋体"/>
          <w:b/>
          <w:bCs/>
          <w:color w:val="000000" w:themeColor="text1"/>
          <w:szCs w:val="21"/>
          <w14:textFill>
            <w14:solidFill>
              <w14:schemeClr w14:val="tx1"/>
            </w14:solidFill>
          </w14:textFill>
        </w:rPr>
      </w:pPr>
    </w:p>
    <w:p w14:paraId="10A6A209">
      <w:pPr>
        <w:jc w:val="center"/>
        <w:rPr>
          <w:rFonts w:hint="eastAsia" w:ascii="宋体" w:hAnsi="宋体"/>
          <w:b/>
          <w:bCs/>
          <w:color w:val="000000" w:themeColor="text1"/>
          <w:szCs w:val="21"/>
          <w14:textFill>
            <w14:solidFill>
              <w14:schemeClr w14:val="tx1"/>
            </w14:solidFill>
          </w14:textFill>
        </w:rPr>
      </w:pPr>
    </w:p>
    <w:p w14:paraId="6C9A93F8">
      <w:pPr>
        <w:jc w:val="center"/>
        <w:rPr>
          <w:rFonts w:hint="eastAsia" w:ascii="宋体" w:hAnsi="宋体"/>
          <w:b/>
          <w:bCs/>
          <w:color w:val="000000" w:themeColor="text1"/>
          <w:szCs w:val="21"/>
          <w14:textFill>
            <w14:solidFill>
              <w14:schemeClr w14:val="tx1"/>
            </w14:solidFill>
          </w14:textFill>
        </w:rPr>
      </w:pPr>
    </w:p>
    <w:p w14:paraId="487E9231">
      <w:pPr>
        <w:jc w:val="center"/>
        <w:rPr>
          <w:rFonts w:hint="eastAsia" w:ascii="宋体" w:hAnsi="宋体"/>
          <w:b/>
          <w:bCs/>
          <w:color w:val="000000" w:themeColor="text1"/>
          <w:szCs w:val="21"/>
          <w14:textFill>
            <w14:solidFill>
              <w14:schemeClr w14:val="tx1"/>
            </w14:solidFill>
          </w14:textFill>
        </w:rPr>
      </w:pPr>
    </w:p>
    <w:p w14:paraId="799F7410">
      <w:pPr>
        <w:jc w:val="center"/>
        <w:rPr>
          <w:rFonts w:hint="eastAsia" w:ascii="宋体" w:hAnsi="宋体"/>
          <w:b/>
          <w:bCs/>
          <w:color w:val="000000" w:themeColor="text1"/>
          <w:szCs w:val="21"/>
          <w14:textFill>
            <w14:solidFill>
              <w14:schemeClr w14:val="tx1"/>
            </w14:solidFill>
          </w14:textFill>
        </w:rPr>
      </w:pPr>
    </w:p>
    <w:p w14:paraId="797742A3">
      <w:pPr>
        <w:jc w:val="center"/>
        <w:rPr>
          <w:rFonts w:hint="eastAsia" w:ascii="宋体" w:hAnsi="宋体"/>
          <w:b/>
          <w:bCs/>
          <w:color w:val="000000" w:themeColor="text1"/>
          <w:szCs w:val="21"/>
          <w14:textFill>
            <w14:solidFill>
              <w14:schemeClr w14:val="tx1"/>
            </w14:solidFill>
          </w14:textFill>
        </w:rPr>
      </w:pPr>
    </w:p>
    <w:p w14:paraId="22092881">
      <w:pPr>
        <w:jc w:val="center"/>
        <w:rPr>
          <w:rFonts w:hint="eastAsia" w:ascii="宋体" w:hAnsi="宋体"/>
          <w:b/>
          <w:bCs/>
          <w:color w:val="000000" w:themeColor="text1"/>
          <w:szCs w:val="21"/>
          <w14:textFill>
            <w14:solidFill>
              <w14:schemeClr w14:val="tx1"/>
            </w14:solidFill>
          </w14:textFill>
        </w:rPr>
      </w:pPr>
    </w:p>
    <w:p w14:paraId="27478079">
      <w:pPr>
        <w:jc w:val="center"/>
        <w:rPr>
          <w:rFonts w:hint="eastAsia" w:ascii="宋体" w:hAnsi="宋体"/>
          <w:b/>
          <w:bCs/>
          <w:color w:val="000000" w:themeColor="text1"/>
          <w:szCs w:val="21"/>
          <w14:textFill>
            <w14:solidFill>
              <w14:schemeClr w14:val="tx1"/>
            </w14:solidFill>
          </w14:textFill>
        </w:rPr>
      </w:pPr>
    </w:p>
    <w:p w14:paraId="70323A14">
      <w:pPr>
        <w:jc w:val="center"/>
        <w:rPr>
          <w:rFonts w:hint="eastAsia" w:ascii="宋体" w:hAnsi="宋体"/>
          <w:b/>
          <w:bCs/>
          <w:color w:val="000000" w:themeColor="text1"/>
          <w:szCs w:val="21"/>
          <w14:textFill>
            <w14:solidFill>
              <w14:schemeClr w14:val="tx1"/>
            </w14:solidFill>
          </w14:textFill>
        </w:rPr>
      </w:pPr>
    </w:p>
    <w:p w14:paraId="0628B800">
      <w:pPr>
        <w:jc w:val="center"/>
        <w:rPr>
          <w:rFonts w:hint="eastAsia" w:ascii="宋体" w:hAnsi="宋体"/>
          <w:b/>
          <w:bCs/>
          <w:color w:val="000000" w:themeColor="text1"/>
          <w:szCs w:val="21"/>
          <w14:textFill>
            <w14:solidFill>
              <w14:schemeClr w14:val="tx1"/>
            </w14:solidFill>
          </w14:textFill>
        </w:rPr>
      </w:pPr>
    </w:p>
    <w:p w14:paraId="3BBE30D7">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0D1BAC82">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天翼云眼/明厨亮灶</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3228713A">
      <w:pPr>
        <w:spacing w:line="240" w:lineRule="auto"/>
        <w:jc w:val="center"/>
        <w:rPr>
          <w:rFonts w:hint="eastAsia" w:ascii="宋体" w:hAnsi="宋体"/>
          <w:b/>
          <w:bCs/>
          <w:color w:val="000000" w:themeColor="text1"/>
          <w:szCs w:val="21"/>
          <w14:textFill>
            <w14:solidFill>
              <w14:schemeClr w14:val="tx1"/>
            </w14:solidFill>
          </w14:textFill>
        </w:rPr>
      </w:pPr>
    </w:p>
    <w:p w14:paraId="26D46760">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甲方（用户）基于对乙方</w:t>
      </w:r>
      <w:r>
        <w:rPr>
          <w:rFonts w:hint="eastAsia" w:ascii="宋体" w:hAnsi="宋体"/>
          <w:bCs/>
          <w:color w:val="000000" w:themeColor="text1"/>
          <w:sz w:val="17"/>
          <w:szCs w:val="17"/>
          <w14:textFill>
            <w14:solidFill>
              <w14:schemeClr w14:val="tx1"/>
            </w14:solidFill>
          </w14:textFill>
        </w:rPr>
        <w:t>（中国电信股份有限公司上海分公司）</w:t>
      </w:r>
      <w:r>
        <w:rPr>
          <w:rFonts w:hint="eastAsia" w:ascii="宋体" w:hAnsi="宋体"/>
          <w:sz w:val="17"/>
          <w:szCs w:val="17"/>
        </w:rPr>
        <w:t>本受理单中所勾选的业务项目的了解和需求，经过慎重考虑和选择，自愿选用乙方提供的业务。甲、乙双方本着平等、自愿、互惠的原则，达成以下协议。</w:t>
      </w:r>
    </w:p>
    <w:p w14:paraId="54AA374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7"/>
          <w:szCs w:val="17"/>
        </w:rPr>
        <w:t>；若中国电信上海公司不能向客户提供原产品资费，有义务提前一个月通知客户，重新签订新的业务。</w:t>
      </w:r>
      <w:r>
        <w:rPr>
          <w:rFonts w:hint="eastAsia" w:ascii="宋体" w:hAnsi="宋体"/>
          <w:b/>
          <w:bCs/>
          <w:sz w:val="17"/>
          <w:szCs w:val="17"/>
        </w:rPr>
        <w:t>协议期满后，客户不续约的，可以办理相关产品注销手续</w:t>
      </w:r>
      <w:r>
        <w:rPr>
          <w:rFonts w:hint="eastAsia" w:ascii="宋体" w:hAnsi="宋体"/>
          <w:sz w:val="17"/>
          <w:szCs w:val="17"/>
        </w:rPr>
        <w:t>。</w:t>
      </w:r>
    </w:p>
    <w:p w14:paraId="0A216920">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乙方基于其通讯网络和公共服务平台，并按照国家相关法律法规、服务规范提供服务。</w:t>
      </w:r>
      <w:r>
        <w:rPr>
          <w:rFonts w:hint="eastAsia" w:ascii="宋体" w:hAnsi="宋体"/>
          <w:b/>
          <w:bCs/>
          <w:sz w:val="17"/>
          <w:szCs w:val="17"/>
        </w:rPr>
        <w:t>甲方保证遵守国家有关法律、法规。甲方承诺：</w:t>
      </w:r>
    </w:p>
    <w:p w14:paraId="0CD7380E">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（1）不得利用乙方提供的服务从事违法违规、违背公序良俗、侵害第三方合法权益和有损乙方利益的行为。</w:t>
      </w:r>
    </w:p>
    <w:p w14:paraId="0EB803BE">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（2）不得未经乙方书面同意，转让天翼云眼业务的使用权；</w:t>
      </w:r>
    </w:p>
    <w:p w14:paraId="6CB2181A">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（3）不得未经乙方书面同意，将乙方提供给甲方的图像、分析结果等服务成果提供给第三方。</w:t>
      </w:r>
    </w:p>
    <w:p w14:paraId="23755BCF">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7"/>
          <w:szCs w:val="17"/>
        </w:rPr>
        <w:t>。</w:t>
      </w:r>
    </w:p>
    <w:p w14:paraId="094F114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7"/>
          <w:szCs w:val="17"/>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023B0CC8">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甲方未经乙方书面同意不得转让甲方已订购业务的使用权，否则，甲方将承担其行为所引发的一切责任。甲方应出于合法正当的目的，妥善使用乙方提供的服务成果，避免侵害第三方合法权益。</w:t>
      </w:r>
    </w:p>
    <w:p w14:paraId="1E99D9D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甲方客户资料发生变化时，应及时通知乙方。且乙方有权根据国家相应法律法规更新企业用户相关资质和复印件要求，甲方应予以配合。</w:t>
      </w:r>
      <w:r>
        <w:rPr>
          <w:rFonts w:hint="eastAsia" w:ascii="宋体" w:hAnsi="宋体"/>
          <w:b/>
          <w:bCs/>
          <w:sz w:val="17"/>
          <w:szCs w:val="17"/>
        </w:rPr>
        <w:t>凡因甲方提供的客户资料不详或不准确或不真实，造成甲方无法收到业务变更等通知的情况，由此产生的一切后果均由甲方承担。</w:t>
      </w:r>
    </w:p>
    <w:p w14:paraId="3E19A570">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7"/>
          <w:szCs w:val="17"/>
        </w:rPr>
        <w:t>仍在协议期内的用户还应支付相应的提前退出违约金。</w:t>
      </w:r>
      <w:r>
        <w:rPr>
          <w:rFonts w:hint="eastAsia" w:ascii="宋体" w:hAnsi="宋体"/>
          <w:b/>
          <w:bCs/>
          <w:sz w:val="17"/>
          <w:szCs w:val="17"/>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7AF466F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甲方申请办理天翼云眼的移机业务，需妥善保管终端设备并携带至新地址。</w:t>
      </w:r>
    </w:p>
    <w:p w14:paraId="2FB5FD9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7F81C73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bCs/>
          <w:sz w:val="17"/>
          <w:szCs w:val="17"/>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36B5965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为提供视频收编、人脸布控和车牌布控功能，甲方需委托乙方处理相关个人信息，双方同意按照本条约定执行：</w:t>
      </w:r>
    </w:p>
    <w:p w14:paraId="151D5A16">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（1）甲方委托乙方处理的个人信息种类包括：姓名、人脸信息、车牌信息；处理个人信息的期限：与提供服务的期限相同、处理方式：存储、使用。</w:t>
      </w:r>
    </w:p>
    <w:p w14:paraId="5D1654B5">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（2）甲方保证，其委托乙方处理个人信息已经向个人信息主体履行了法定告知义务，并取得了其同意。甲方保证，其委托乙方处理的个人信息来源合法合规，不存在违反法律法规、监管要求的情况。</w:t>
      </w:r>
    </w:p>
    <w:p w14:paraId="1D238B6F">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（3）甲方应当严格按照相关法律法规规定，采取措施确保个人信息处理活动符合法律、行政法规的规定，防止未经授权的访问以及个人信息和数据的泄露、篡改、丢失。</w:t>
      </w:r>
    </w:p>
    <w:p w14:paraId="3E398F58">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40D7A170">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（5）甲方违反本协议和附件中个人信息保护相关条款和相关法律法规、监管要求的，甲方应当承担一切民事、行政和刑事责任，如因此给个人信息主体、乙方或其他人造成任何损失的，甲方应当承担全部责任。</w:t>
      </w:r>
    </w:p>
    <w:p w14:paraId="72BD117B">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sz w:val="17"/>
          <w:szCs w:val="17"/>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5EE23A0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甲方所申请的天翼云眼业务（含视频监控、云回看、AI分析等）</w:t>
      </w:r>
      <w:r>
        <w:rPr>
          <w:rFonts w:hint="eastAsia" w:ascii="宋体" w:hAnsi="宋体"/>
          <w:b/>
          <w:bCs/>
          <w:sz w:val="17"/>
          <w:szCs w:val="17"/>
        </w:rPr>
        <w:t>仅限本企业内部自用，不得以任何方式提供给第三方使用，一经发现违规行为，乙方有权立即终止提供所有服务，本协议终止。</w:t>
      </w:r>
    </w:p>
    <w:p w14:paraId="4621812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1"/>
        <w:tblW w:w="873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232"/>
        <w:gridCol w:w="4037"/>
        <w:gridCol w:w="1525"/>
        <w:gridCol w:w="1300"/>
      </w:tblGrid>
      <w:tr w14:paraId="3F228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7F7304CB">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序号</w:t>
            </w:r>
          </w:p>
        </w:tc>
        <w:tc>
          <w:tcPr>
            <w:tcW w:w="1232" w:type="dxa"/>
          </w:tcPr>
          <w:p w14:paraId="7C07B7F2">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品牌</w:t>
            </w:r>
          </w:p>
        </w:tc>
        <w:tc>
          <w:tcPr>
            <w:tcW w:w="4037" w:type="dxa"/>
          </w:tcPr>
          <w:p w14:paraId="4C4A4E28">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地址</w:t>
            </w:r>
          </w:p>
        </w:tc>
        <w:tc>
          <w:tcPr>
            <w:tcW w:w="1525" w:type="dxa"/>
          </w:tcPr>
          <w:p w14:paraId="0A39E8C0">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联系人</w:t>
            </w:r>
          </w:p>
        </w:tc>
        <w:tc>
          <w:tcPr>
            <w:tcW w:w="1300" w:type="dxa"/>
          </w:tcPr>
          <w:p w14:paraId="454C684F">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联系电话</w:t>
            </w:r>
          </w:p>
        </w:tc>
      </w:tr>
      <w:tr w14:paraId="40C6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026B7823">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1</w:t>
            </w:r>
          </w:p>
        </w:tc>
        <w:tc>
          <w:tcPr>
            <w:tcW w:w="1232" w:type="dxa"/>
          </w:tcPr>
          <w:p w14:paraId="47E721FC">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摄像头类终端</w:t>
            </w:r>
          </w:p>
        </w:tc>
        <w:tc>
          <w:tcPr>
            <w:tcW w:w="4037" w:type="dxa"/>
          </w:tcPr>
          <w:p w14:paraId="035727D7">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上海市浦东新区张杨路1551号天翼手机售后服务中心</w:t>
            </w:r>
          </w:p>
        </w:tc>
        <w:tc>
          <w:tcPr>
            <w:tcW w:w="1525" w:type="dxa"/>
          </w:tcPr>
          <w:p w14:paraId="6C6FD554">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吴先生、叶先生</w:t>
            </w:r>
          </w:p>
        </w:tc>
        <w:tc>
          <w:tcPr>
            <w:tcW w:w="1300" w:type="dxa"/>
          </w:tcPr>
          <w:p w14:paraId="18A39789">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021-50471928</w:t>
            </w:r>
          </w:p>
        </w:tc>
      </w:tr>
    </w:tbl>
    <w:p w14:paraId="293E9F24">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协议期未满客户拆除天翼云眼服务的，应支付</w:t>
      </w:r>
      <w:r>
        <w:rPr>
          <w:rFonts w:hint="eastAsia" w:ascii="宋体" w:hAnsi="宋体"/>
          <w:b/>
          <w:bCs/>
          <w:sz w:val="17"/>
          <w:szCs w:val="17"/>
        </w:rPr>
        <w:t>提前退出违约金：剩余协议期6个月</w:t>
      </w:r>
      <w:r>
        <w:rPr>
          <w:rFonts w:hint="eastAsia" w:ascii="宋体" w:hAnsi="宋体"/>
          <w:b/>
          <w:bCs/>
          <w:sz w:val="17"/>
          <w:szCs w:val="17"/>
          <w:lang w:val="en-US" w:eastAsia="zh-CN"/>
        </w:rPr>
        <w:t>(</w:t>
      </w:r>
      <w:r>
        <w:rPr>
          <w:rFonts w:hint="eastAsia" w:ascii="宋体" w:hAnsi="宋体"/>
          <w:b/>
          <w:bCs/>
          <w:sz w:val="17"/>
          <w:szCs w:val="17"/>
        </w:rPr>
        <w:t>含</w:t>
      </w:r>
      <w:r>
        <w:rPr>
          <w:rFonts w:hint="eastAsia" w:ascii="宋体" w:hAnsi="宋体"/>
          <w:b/>
          <w:bCs/>
          <w:sz w:val="17"/>
          <w:szCs w:val="17"/>
          <w:lang w:val="en-US" w:eastAsia="zh-CN"/>
        </w:rPr>
        <w:t>)</w:t>
      </w:r>
      <w:r>
        <w:rPr>
          <w:rFonts w:hint="eastAsia" w:ascii="宋体" w:hAnsi="宋体"/>
          <w:b/>
          <w:bCs/>
          <w:sz w:val="17"/>
          <w:szCs w:val="17"/>
        </w:rPr>
        <w:t>以下的，违约金为1个月天翼云眼所订购服务的月服务费总额；剩余协议期6个月以上的，违约金为2个月天翼云眼所订购服务的月服务费总额。</w:t>
      </w:r>
    </w:p>
    <w:p w14:paraId="7C95F1B8">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甲方使用业务期间委托乙方相关工作人员、业务系统保留甲方提供的“业务使用账号”、图像信息等，甲乙双方业务关系终止后乙方将即时清除上述信息（包括不限于业务使用账号、图片视频存储等）。</w:t>
      </w:r>
    </w:p>
    <w:p w14:paraId="6941D811">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为改善业务服务质量，乙方有权对业务平台、网络采取扩容、调整、升级等措施，并提前在业务平台以业务公告或其它形式提前通知客户。</w:t>
      </w:r>
    </w:p>
    <w:p w14:paraId="7A7145AB">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甲方欲终止本协议时，需交清协议期内所有费用及违约金，</w:t>
      </w:r>
      <w:r>
        <w:rPr>
          <w:rFonts w:hint="eastAsia" w:ascii="宋体" w:hAnsi="宋体"/>
          <w:sz w:val="17"/>
          <w:szCs w:val="17"/>
        </w:rPr>
        <w:t>在乙方确认甲方已付清所有应付乙方的费用时，本协议终止。</w:t>
      </w:r>
    </w:p>
    <w:p w14:paraId="0A7EB503">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乙方有权视行业管理规定和运营情况变更或解除本协议，乙方将提前30日告知甲方，变更或解除本协议</w:t>
      </w:r>
      <w:r>
        <w:rPr>
          <w:rFonts w:hint="eastAsia" w:ascii="宋体" w:hAnsi="宋体"/>
          <w:sz w:val="17"/>
          <w:szCs w:val="17"/>
        </w:rPr>
        <w:t>。</w:t>
      </w:r>
    </w:p>
    <w:p w14:paraId="51A0EFF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除另有约定外，</w:t>
      </w:r>
      <w:r>
        <w:rPr>
          <w:rFonts w:hint="eastAsia" w:ascii="宋体" w:hAnsi="宋体"/>
          <w:b/>
          <w:bCs/>
          <w:sz w:val="17"/>
          <w:szCs w:val="17"/>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5B34330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乙方因不可抗力而不能执行本协议的部分或全部条款，无需承担任何责任。不可抗力包括：地震、洪水、战争、军事行动、自然灾害、法律和政府政策等不可抗的因素。</w:t>
      </w:r>
    </w:p>
    <w:p w14:paraId="5D16598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因本协议发生的任何争议，双方应首先协商解决。无法协商解决的，任何一方应向</w:t>
      </w:r>
      <w:r>
        <w:rPr>
          <w:rFonts w:hint="eastAsia" w:ascii="宋体" w:hAnsi="宋体"/>
          <w:b/>
          <w:bCs/>
          <w:sz w:val="17"/>
          <w:szCs w:val="17"/>
        </w:rPr>
        <w:t>乙方所在地</w:t>
      </w:r>
      <w:r>
        <w:rPr>
          <w:rFonts w:hint="eastAsia" w:ascii="宋体" w:hAnsi="宋体"/>
          <w:sz w:val="17"/>
          <w:szCs w:val="17"/>
        </w:rPr>
        <w:t>的人民法院提起诉讼。</w:t>
      </w:r>
    </w:p>
    <w:p w14:paraId="6988948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注意事项：</w:t>
      </w:r>
    </w:p>
    <w:p w14:paraId="30EE41B3">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w:t>
      </w:r>
      <w:r>
        <w:rPr>
          <w:rFonts w:hint="eastAsia" w:ascii="宋体" w:hAnsi="宋体"/>
          <w:b/>
          <w:bCs/>
          <w:sz w:val="17"/>
          <w:szCs w:val="17"/>
        </w:rPr>
        <w:t>天翼云眼终端服务的移机、视频收编，每一路的一次性接入调测费费用为310元/路/次。</w:t>
      </w:r>
    </w:p>
    <w:p w14:paraId="68ADB8D1">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（2）受理AI行业服务的人脸布控、车牌布控，AI行业应用的平安慧眼、智慧商企，需要先行开通天翼云眼终端服务中的AI应用摄像机或AI应用摄像机（抓拍机）。</w:t>
      </w:r>
    </w:p>
    <w:p w14:paraId="6DA8FFF9">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7"/>
          <w:szCs w:val="17"/>
        </w:rPr>
        <w:t>对于用户自购资产的终端设备，若发生故障则由用户自行维护更换或额外购买电信服务。</w:t>
      </w:r>
    </w:p>
    <w:p w14:paraId="502BBEDE">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（4）</w:t>
      </w:r>
      <w:r>
        <w:rPr>
          <w:rFonts w:hint="eastAsia" w:ascii="宋体" w:hAnsi="宋体"/>
          <w:b/>
          <w:sz w:val="17"/>
          <w:szCs w:val="17"/>
        </w:rPr>
        <w:t>受理天翼云眼终端服务中的室外音柱，需要先行开通天翼云眼终端服务中的高清摄像机、高清摄像机（球机）、高清摄像机（</w:t>
      </w:r>
      <w:r>
        <w:rPr>
          <w:rFonts w:ascii="宋体" w:hAnsi="宋体"/>
          <w:b/>
          <w:sz w:val="17"/>
          <w:szCs w:val="17"/>
        </w:rPr>
        <w:t>4G枪机）、AI应用摄像机或AI应用摄像机（抓拍机）等终端设备。</w:t>
      </w:r>
    </w:p>
    <w:p w14:paraId="146CDD2C">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（5）</w:t>
      </w:r>
      <w:r>
        <w:rPr>
          <w:rFonts w:hint="eastAsia" w:ascii="宋体" w:hAnsi="宋体"/>
          <w:b/>
          <w:bCs/>
          <w:sz w:val="17"/>
          <w:szCs w:val="17"/>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p>
    <w:p w14:paraId="3F29AA8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Cs/>
          <w:color w:val="000000" w:themeColor="text1"/>
          <w:sz w:val="18"/>
          <w:szCs w:val="18"/>
          <w14:textFill>
            <w14:solidFill>
              <w14:schemeClr w14:val="tx1"/>
            </w14:solidFill>
          </w14:textFill>
        </w:rPr>
      </w:pPr>
      <w:r>
        <w:rPr>
          <w:rFonts w:hint="eastAsia" w:ascii="宋体" w:hAnsi="宋体" w:cs="宋体"/>
          <w:color w:val="auto"/>
          <w:kern w:val="0"/>
          <w:sz w:val="17"/>
          <w:szCs w:val="17"/>
          <w:lang w:bidi="ar"/>
        </w:rPr>
        <w:t>本规则是《智云随选商企云宽旗舰版套餐申请登记表》的组成部分，甲方在《智云随选商企云宽旗舰版套餐申请登记表》上盖章即表示认可本规则内容。</w:t>
      </w:r>
      <w:r>
        <w:rPr>
          <w:rFonts w:hint="eastAsia" w:ascii="宋体" w:hAnsi="宋体"/>
          <w:bCs/>
          <w:color w:val="000000" w:themeColor="text1"/>
          <w:sz w:val="18"/>
          <w:szCs w:val="18"/>
          <w14:textFill>
            <w14:solidFill>
              <w14:schemeClr w14:val="tx1"/>
            </w14:solidFill>
          </w14:textFill>
        </w:rPr>
        <w:br w:type="page"/>
      </w:r>
    </w:p>
    <w:p w14:paraId="5DA2E08E">
      <w:pPr>
        <w:rPr>
          <w:rFonts w:ascii="宋体" w:hAnsi="宋体"/>
          <w:color w:val="000000" w:themeColor="text1"/>
          <w:szCs w:val="21"/>
          <w14:textFill>
            <w14:solidFill>
              <w14:schemeClr w14:val="tx1"/>
            </w14:solidFill>
          </w14:textFill>
        </w:rPr>
      </w:pPr>
    </w:p>
    <w:p w14:paraId="60705F2E">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A35754C">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翼智播基础产品可选包营销规则</w:t>
      </w:r>
    </w:p>
    <w:p w14:paraId="7F49001D">
      <w:pPr>
        <w:widowControl/>
        <w:jc w:val="left"/>
        <w:rPr>
          <w:b/>
          <w:sz w:val="20"/>
          <w:szCs w:val="20"/>
        </w:rPr>
      </w:pPr>
    </w:p>
    <w:p w14:paraId="5C076C0E">
      <w:pPr>
        <w:pStyle w:val="15"/>
        <w:widowControl/>
        <w:numPr>
          <w:ilvl w:val="0"/>
          <w:numId w:val="10"/>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翼智播基础产品可选包CRM订购受理完工后，“可选包”立即生效，即时为用户开通功能。可选包订购当月按天收取费用，订购后次月开始每账号每月收取210元的功能费。</w:t>
      </w:r>
    </w:p>
    <w:p w14:paraId="7AAD6E95">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翼智播基础产品可选包平台服务正式开通后，平台会每日提供三日前客户登记的抖音账号的直播质量分析报告，报告以邮件形式发送到受理登记的用户E-MAIL邮箱中。</w:t>
      </w:r>
    </w:p>
    <w:p w14:paraId="54E8121F">
      <w:pPr>
        <w:pStyle w:val="15"/>
        <w:widowControl/>
        <w:numPr>
          <w:ilvl w:val="0"/>
          <w:numId w:val="10"/>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翼智播基础产品可选包退订当月收取全额当月功能费，退订当月提供服务至月底，次月起服务不可用。</w:t>
      </w:r>
    </w:p>
    <w:p w14:paraId="3336BDAF">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中国电信上海公司因不可抗力而不能提供服务，无需承担任何责任。不可抗力包括：地震、洪水、战争、军事行动、自然灾害、法律和政府政策等不可抗的因素。</w:t>
      </w:r>
    </w:p>
    <w:p w14:paraId="3267B78F">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客户所申请的套餐内业务仅限本企业内部自用，客户不得私自利用中国电信上海公司所提供的业务服务，以任何方式提供给第三方使用，一经发现违规行为，中国电信上海公司有权立即终止提供所有服务，本规则终止。</w:t>
      </w:r>
    </w:p>
    <w:p w14:paraId="782508F3">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本规则有效期内，客户应于每月20日前按时足额支付上月费用。若因客户欠费等属于客户责任的原因全部或部分被停机（暂停提供服务）的，停机期间，中国电信上海公司仍将继续按月出账，收取月功能费；停机之日起满60日，客户仍未缴费或导致停机的原因未消除的，中国电信上海公司有权拆机（终止提供服务），本协议终止。</w:t>
      </w:r>
    </w:p>
    <w:p w14:paraId="36391923">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sz w:val="18"/>
          <w:szCs w:val="18"/>
        </w:rPr>
        <w:t>本规则由中国电信上海公司与中国电信上海公司的联合合作方共同提供。若合作关系发生变化，中国电信保留对相关服务内容进行调整或取消该服务的权利。</w:t>
      </w:r>
    </w:p>
    <w:p w14:paraId="09C250D1">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color w:val="000000" w:themeColor="text1"/>
          <w:kern w:val="0"/>
          <w:sz w:val="18"/>
          <w:szCs w:val="18"/>
          <w:lang w:bidi="ar"/>
          <w14:textFill>
            <w14:solidFill>
              <w14:schemeClr w14:val="tx1"/>
            </w14:solidFill>
          </w14:textFill>
        </w:rPr>
        <w:t>本规则是《智云随选商企云宽旗舰版套餐申请登记表》的组成部分，甲方在《智云随选商企云宽旗舰版套餐申请登记表》上盖章即表示认可本规则内容。</w:t>
      </w:r>
    </w:p>
    <w:p w14:paraId="3A43FE9B">
      <w:pPr>
        <w:rPr>
          <w:rFonts w:hint="eastAsia"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0D7084C6">
      <w:pPr>
        <w:rPr>
          <w:rFonts w:hint="eastAsia" w:ascii="宋体" w:hAnsi="宋体"/>
          <w:b/>
          <w:bCs/>
          <w:color w:val="000000" w:themeColor="text1"/>
          <w:sz w:val="18"/>
          <w:szCs w:val="18"/>
          <w14:textFill>
            <w14:solidFill>
              <w14:schemeClr w14:val="tx1"/>
            </w14:solidFill>
          </w14:textFill>
        </w:rPr>
      </w:pPr>
    </w:p>
    <w:p w14:paraId="5FC71A7C">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708209C">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商务音视频彩铃</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472888D2">
      <w:pPr>
        <w:jc w:val="center"/>
        <w:rPr>
          <w:rFonts w:hint="eastAsia" w:ascii="宋体" w:hAnsi="宋体"/>
          <w:b/>
          <w:bCs/>
          <w:color w:val="000000" w:themeColor="text1"/>
          <w:szCs w:val="21"/>
          <w14:textFill>
            <w14:solidFill>
              <w14:schemeClr w14:val="tx1"/>
            </w14:solidFill>
          </w14:textFill>
        </w:rPr>
      </w:pPr>
    </w:p>
    <w:p w14:paraId="73B564CB">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商务音视频彩铃（固移）业务适用于中国电信政企客户。客户可就本业务为其企业员工手机开通商务音视频彩铃功能。</w:t>
      </w:r>
    </w:p>
    <w:p w14:paraId="263DF293">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themeColor="text1"/>
          <w:sz w:val="18"/>
          <w:szCs w:val="18"/>
          <w14:textFill>
            <w14:solidFill>
              <w14:schemeClr w14:val="tx1"/>
            </w14:solidFill>
          </w14:textFill>
        </w:rPr>
        <w:t>视频彩铃（企业版）基础能力包0元/月/户</w:t>
      </w:r>
      <w:r>
        <w:rPr>
          <w:rFonts w:hint="eastAsia" w:ascii="宋体" w:hAnsi="宋体"/>
          <w:color w:val="000000" w:themeColor="text1"/>
          <w:sz w:val="18"/>
          <w:szCs w:val="18"/>
          <w14:textFill>
            <w14:solidFill>
              <w14:schemeClr w14:val="tx1"/>
            </w14:solidFill>
          </w14:textFill>
        </w:rPr>
        <w:t>”的设备号不能再开通商务音视频彩铃功能。</w:t>
      </w:r>
    </w:p>
    <w:p w14:paraId="3E6EC090">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订购生效规则：订购当月立即生效，首月执行过渡期资费，订购当月套餐月基本费按日计扣（入网当日到月底），费用四舍五入到分。</w:t>
      </w:r>
    </w:p>
    <w:p w14:paraId="4C48BE81">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退订</w:t>
      </w:r>
      <w:r>
        <w:rPr>
          <w:rFonts w:hint="eastAsia" w:ascii="宋体" w:hAnsi="宋体"/>
          <w:color w:val="000000" w:themeColor="text1"/>
          <w:sz w:val="18"/>
          <w:szCs w:val="18"/>
          <w14:textFill>
            <w14:solidFill>
              <w14:schemeClr w14:val="tx1"/>
            </w14:solidFill>
          </w14:textFill>
        </w:rPr>
        <w:t>生效规则：退订当月立即生效，当月收取全额费用，次月起不再收取费用。</w:t>
      </w:r>
    </w:p>
    <w:p w14:paraId="699C4C91">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可选包</w:t>
      </w:r>
      <w:r>
        <w:rPr>
          <w:rFonts w:ascii="宋体" w:hAnsi="宋体"/>
          <w:color w:val="000000" w:themeColor="text1"/>
          <w:sz w:val="18"/>
          <w:szCs w:val="18"/>
          <w14:textFill>
            <w14:solidFill>
              <w14:schemeClr w14:val="tx1"/>
            </w14:solidFill>
          </w14:textFill>
        </w:rPr>
        <w:t>内业务内容限订购可选包的号码使用，</w:t>
      </w:r>
      <w:r>
        <w:rPr>
          <w:rFonts w:hint="eastAsia" w:ascii="宋体" w:hAnsi="宋体"/>
          <w:color w:val="000000" w:themeColor="text1"/>
          <w:sz w:val="18"/>
          <w:szCs w:val="18"/>
          <w14:textFill>
            <w14:solidFill>
              <w14:schemeClr w14:val="tx1"/>
            </w14:solidFill>
          </w14:textFill>
        </w:rPr>
        <w:t>每个号码限订1个，主副卡不共享，副卡需单独订购。</w:t>
      </w:r>
    </w:p>
    <w:p w14:paraId="1D0D4111">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商务音视频彩铃（固移）业务付费方式分为企业客户统一付费、员工手机个人付费两种方式。其中企业客户统一付费仅支持后付费客户。</w:t>
      </w:r>
    </w:p>
    <w:p w14:paraId="2FF0AECC">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由员工手机个人付费的，应当获得员工明确的书面同意，并提交员工书面同意材料。</w:t>
      </w:r>
    </w:p>
    <w:p w14:paraId="24B013AE">
      <w:pPr>
        <w:numPr>
          <w:ilvl w:val="0"/>
          <w:numId w:val="11"/>
        </w:numPr>
        <w:spacing w:line="260" w:lineRule="exact"/>
        <w:ind w:left="431" w:leftChars="0" w:hanging="431" w:firstLineChars="0"/>
        <w:rPr>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已欠费停机的客户付清欠费后方可参加本活动。</w:t>
      </w:r>
    </w:p>
    <w:p w14:paraId="77D5851A">
      <w:pPr>
        <w:numPr>
          <w:ilvl w:val="0"/>
          <w:numId w:val="11"/>
        </w:numPr>
        <w:spacing w:line="260" w:lineRule="exact"/>
        <w:ind w:left="431" w:leftChars="0" w:hanging="431" w:firstLineChars="0"/>
        <w:rPr>
          <w:rFonts w:asciiTheme="minorHAnsi" w:hAnsiTheme="minorHAnsi"/>
          <w:b/>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本活动优惠有效期内，若因客户欠费等属于客户责任的原因，造成客户</w:t>
      </w:r>
      <w:r>
        <w:rPr>
          <w:rFonts w:hint="eastAsia" w:ascii="宋体" w:hAnsi="宋体"/>
          <w:b/>
          <w:color w:val="000000" w:themeColor="text1"/>
          <w:sz w:val="18"/>
          <w:szCs w:val="18"/>
          <w14:textFill>
            <w14:solidFill>
              <w14:schemeClr w14:val="tx1"/>
            </w14:solidFill>
          </w14:textFill>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themeColor="text1"/>
          <w:sz w:val="18"/>
          <w:szCs w:val="18"/>
          <w14:textFill>
            <w14:solidFill>
              <w14:schemeClr w14:val="tx1"/>
            </w14:solidFill>
          </w14:textFill>
        </w:rPr>
        <w:t>/减免可选包的费用。</w:t>
      </w:r>
    </w:p>
    <w:p w14:paraId="6DC8D26E">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2A46844E">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为开通</w:t>
      </w:r>
      <w:r>
        <w:rPr>
          <w:rFonts w:hint="eastAsia" w:ascii="宋体" w:hAnsi="宋体"/>
          <w:b/>
          <w:bCs/>
          <w:color w:val="000000" w:themeColor="text1"/>
          <w:sz w:val="18"/>
          <w:szCs w:val="18"/>
          <w14:textFill>
            <w14:solidFill>
              <w14:schemeClr w14:val="tx1"/>
            </w14:solidFill>
          </w14:textFill>
        </w:rPr>
        <w:t>商务音视频彩铃（固移）业务</w:t>
      </w:r>
      <w:r>
        <w:rPr>
          <w:rFonts w:hint="eastAsia" w:ascii="宋体" w:hAnsi="宋体"/>
          <w:b/>
          <w:color w:val="000000" w:themeColor="text1"/>
          <w:sz w:val="18"/>
          <w:szCs w:val="18"/>
          <w14:textFill>
            <w14:solidFill>
              <w14:schemeClr w14:val="tx1"/>
            </w14:solidFill>
          </w14:textFill>
        </w:rPr>
        <w:t>，客户需委托中国电信上海公司处理相关个人信息，双方同意按照本条约定执行：</w:t>
      </w:r>
    </w:p>
    <w:p w14:paraId="68CE92F3">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（1）客户委托中国电信上海公司处理的个人信息种类包括：姓名、身份证号、设备号码；处理个人信息的期限：与提供服务的期限相同、处理方式：存储、使用。</w:t>
      </w:r>
    </w:p>
    <w:p w14:paraId="69B3C002">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39FAAA71">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（3）客户应当严格按照相关法律法规规定，采取措施确保个人信息处理活动符合法律、行政法规的规定，防止未经授权的访问以及个人信息和数据的泄露、篡改、丢失。</w:t>
      </w:r>
    </w:p>
    <w:p w14:paraId="1271C258">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3C3B1EF6">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1C1B834E">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本规则是《智云随选商企云宽旗舰版套餐申请登记表》的组成部分，甲方在《智云随选商企云宽旗舰版套餐申请登记表》上盖章即表示认可本规则内容。</w:t>
      </w: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7528"/>
      </w:tblGrid>
      <w:tr w14:paraId="4C2A1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51EB730F">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开通号码清单</w:t>
            </w:r>
          </w:p>
        </w:tc>
        <w:tc>
          <w:tcPr>
            <w:tcW w:w="7528" w:type="dxa"/>
          </w:tcPr>
          <w:p w14:paraId="160E4E06">
            <w:pPr>
              <w:keepNext w:val="0"/>
              <w:keepLines w:val="0"/>
              <w:suppressLineNumbers w:val="0"/>
              <w:snapToGrid w:val="0"/>
              <w:spacing w:before="0" w:beforeAutospacing="0" w:after="0" w:afterAutospacing="0" w:line="240" w:lineRule="auto"/>
              <w:ind w:left="0" w:right="0"/>
              <w:jc w:val="left"/>
              <w:rPr>
                <w:rFonts w:hint="default" w:cs="宋体" w:asciiTheme="minorEastAsia" w:hAnsiTheme="minorEastAsia"/>
                <w:b/>
                <w:color w:val="000000" w:themeColor="text1"/>
                <w:sz w:val="15"/>
                <w:szCs w:val="15"/>
                <w14:textFill>
                  <w14:solidFill>
                    <w14:schemeClr w14:val="tx1"/>
                  </w14:solidFill>
                </w14:textFill>
              </w:rPr>
            </w:pPr>
          </w:p>
        </w:tc>
      </w:tr>
      <w:tr w14:paraId="4B10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58ED78F6">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视频彩铃</w:t>
            </w:r>
            <w:r>
              <w:rPr>
                <w:rFonts w:hint="eastAsia" w:cs="宋体" w:asciiTheme="minorEastAsia" w:hAnsiTheme="minorEastAsia"/>
                <w:color w:val="000000" w:themeColor="text1"/>
                <w:sz w:val="15"/>
                <w:szCs w:val="15"/>
                <w14:textFill>
                  <w14:solidFill>
                    <w14:schemeClr w14:val="tx1"/>
                  </w14:solidFill>
                </w14:textFill>
              </w:rPr>
              <w:t>内容</w:t>
            </w:r>
          </w:p>
        </w:tc>
        <w:tc>
          <w:tcPr>
            <w:tcW w:w="7528" w:type="dxa"/>
          </w:tcPr>
          <w:p w14:paraId="519D7FA7">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default" w:cs="宋体" w:asciiTheme="minorEastAsia" w:hAnsiTheme="minorEastAsia"/>
                <w:b/>
                <w:bCs/>
                <w:color w:val="000000" w:themeColor="text1"/>
                <w:sz w:val="15"/>
                <w:szCs w:val="15"/>
                <w14:textFill>
                  <w14:solidFill>
                    <w14:schemeClr w14:val="tx1"/>
                  </w14:solidFill>
                </w14:textFill>
              </w:rPr>
              <w:t xml:space="preserve"> 视频制作</w:t>
            </w:r>
          </w:p>
          <w:p w14:paraId="4BF7EDA8">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eastAsia" w:cs="宋体" w:asciiTheme="minorEastAsia" w:hAnsiTheme="minorEastAsia"/>
                <w:b/>
                <w:bCs/>
                <w:color w:val="000000" w:themeColor="text1"/>
                <w:sz w:val="15"/>
                <w:szCs w:val="15"/>
                <w14:textFill>
                  <w14:solidFill>
                    <w14:schemeClr w14:val="tx1"/>
                  </w14:solidFill>
                </w14:textFill>
              </w:rPr>
              <w:t xml:space="preserve"> </w:t>
            </w:r>
            <w:r>
              <w:rPr>
                <w:rFonts w:hint="default" w:cs="宋体" w:asciiTheme="minorEastAsia" w:hAnsiTheme="minorEastAsia"/>
                <w:b/>
                <w:bCs/>
                <w:color w:val="000000" w:themeColor="text1"/>
                <w:sz w:val="15"/>
                <w:szCs w:val="15"/>
                <w14:textFill>
                  <w14:solidFill>
                    <w14:schemeClr w14:val="tx1"/>
                  </w14:solidFill>
                </w14:textFill>
              </w:rPr>
              <w:t>用户自制</w:t>
            </w:r>
          </w:p>
          <w:p w14:paraId="534FCD8A">
            <w:pPr>
              <w:keepNext w:val="0"/>
              <w:keepLines w:val="0"/>
              <w:suppressLineNumbers w:val="0"/>
              <w:snapToGrid w:val="0"/>
              <w:spacing w:before="0" w:beforeAutospacing="0" w:after="0" w:afterAutospacing="0" w:line="240" w:lineRule="auto"/>
              <w:ind w:left="0" w:right="0" w:firstLine="150" w:firstLineChars="100"/>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视频彩铃格式要求：（1）文件格式MP4，文件大小50M以内（2）视频时长40秒内（3）推荐竖屏视频：9:16，分辨率540*720</w:t>
            </w:r>
          </w:p>
        </w:tc>
      </w:tr>
      <w:tr w14:paraId="155E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5B9162F0">
            <w:pPr>
              <w:keepNext w:val="0"/>
              <w:keepLines w:val="0"/>
              <w:suppressLineNumbers w:val="0"/>
              <w:snapToGrid w:val="0"/>
              <w:spacing w:before="0" w:beforeAutospacing="0" w:after="0" w:afterAutospacing="0" w:line="240" w:lineRule="auto"/>
              <w:ind w:left="0" w:right="0"/>
              <w:jc w:val="center"/>
              <w:rPr>
                <w:rFonts w:hint="default" w:cs="宋体"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备注</w:t>
            </w:r>
          </w:p>
        </w:tc>
        <w:tc>
          <w:tcPr>
            <w:tcW w:w="7528" w:type="dxa"/>
          </w:tcPr>
          <w:p w14:paraId="22E6B646">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ascii="宋体" w:hAnsi="宋体" w:cs="宋体"/>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color w:val="000000" w:themeColor="text1"/>
                <w:sz w:val="15"/>
                <w:szCs w:val="15"/>
                <w14:textFill>
                  <w14:solidFill>
                    <w14:schemeClr w14:val="tx1"/>
                  </w14:solidFill>
                </w14:textFill>
              </w:rPr>
              <w:t>统付客户分账序号：</w:t>
            </w:r>
            <w:r>
              <w:rPr>
                <w:rFonts w:hint="eastAsia" w:ascii="宋体" w:hAnsi="宋体" w:cs="宋体"/>
                <w:color w:val="000000" w:themeColor="text1"/>
                <w:sz w:val="15"/>
                <w:szCs w:val="15"/>
                <w14:textFill>
                  <w14:solidFill>
                    <w14:schemeClr w14:val="tx1"/>
                  </w14:solidFill>
                </w14:textFill>
              </w:rPr>
              <w:t xml:space="preserve"> </w:t>
            </w:r>
          </w:p>
          <w:p w14:paraId="6A77100E">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asciiTheme="minorEastAsia" w:hAnsiTheme="minorEastAsia"/>
                <w:bCs/>
                <w:color w:val="000000" w:themeColor="text1"/>
                <w:sz w:val="15"/>
                <w:szCs w:val="15"/>
                <w14:textFill>
                  <w14:solidFill>
                    <w14:schemeClr w14:val="tx1"/>
                  </w14:solidFill>
                </w14:textFill>
              </w:rPr>
              <w:t>新建分账序号</w:t>
            </w:r>
            <w:r>
              <w:rPr>
                <w:rFonts w:hint="eastAsia" w:ascii="宋体" w:hAnsi="宋体" w:cs="宋体"/>
                <w:color w:val="000000" w:themeColor="text1"/>
                <w:sz w:val="15"/>
                <w:szCs w:val="15"/>
                <w14:textFill>
                  <w14:solidFill>
                    <w14:schemeClr w14:val="tx1"/>
                  </w14:solidFill>
                </w14:textFill>
              </w:rPr>
              <w:t>：</w:t>
            </w:r>
          </w:p>
        </w:tc>
      </w:tr>
    </w:tbl>
    <w:p w14:paraId="16E69582">
      <w:pPr>
        <w:widowControl/>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5"/>
          <w:szCs w:val="15"/>
          <w14:textFill>
            <w14:solidFill>
              <w14:schemeClr w14:val="tx1"/>
            </w14:solidFill>
          </w14:textFill>
        </w:rPr>
        <w:t>注：如需办理大量号码，请附上附件</w:t>
      </w:r>
      <w:r>
        <w:rPr>
          <w:rFonts w:hint="eastAsia" w:asciiTheme="minorEastAsia" w:hAnsiTheme="minorEastAsia"/>
          <w:color w:val="000000" w:themeColor="text1"/>
          <w:sz w:val="15"/>
          <w:szCs w:val="15"/>
          <w14:textFill>
            <w14:solidFill>
              <w14:schemeClr w14:val="tx1"/>
            </w14:solidFill>
          </w14:textFill>
        </w:rPr>
        <w:br w:type="page"/>
      </w:r>
    </w:p>
    <w:p w14:paraId="63A38543">
      <w:pPr>
        <w:rPr>
          <w:rFonts w:hint="eastAsia" w:ascii="宋体" w:hAnsi="宋体"/>
          <w:b/>
          <w:bCs/>
          <w:color w:val="000000" w:themeColor="text1"/>
          <w:szCs w:val="21"/>
          <w14:textFill>
            <w14:solidFill>
              <w14:schemeClr w14:val="tx1"/>
            </w14:solidFill>
          </w14:textFill>
        </w:rPr>
      </w:pPr>
    </w:p>
    <w:p w14:paraId="4D6B283A">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99BD72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通信助理</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299E1558">
      <w:pPr>
        <w:jc w:val="center"/>
        <w:rPr>
          <w:rFonts w:hint="eastAsia" w:ascii="宋体" w:hAnsi="宋体"/>
          <w:b/>
          <w:bCs/>
          <w:color w:val="000000" w:themeColor="text1"/>
          <w:szCs w:val="21"/>
          <w14:textFill>
            <w14:solidFill>
              <w14:schemeClr w14:val="tx1"/>
            </w14:solidFill>
          </w14:textFill>
        </w:rPr>
      </w:pPr>
    </w:p>
    <w:p w14:paraId="4F1C1F78">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38506809">
      <w:pPr>
        <w:widowControl/>
        <w:numPr>
          <w:ilvl w:val="0"/>
          <w:numId w:val="12"/>
        </w:numPr>
        <w:jc w:val="left"/>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020A19D2">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75591D8B">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3E207278">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甲方所勾选的相关服务和业务均在前页有详细说明，应视为本协议之补充，甲方应认真阅读、确认和填写。</w:t>
      </w:r>
    </w:p>
    <w:p w14:paraId="50747236">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用户须知 </w:t>
      </w:r>
    </w:p>
    <w:p w14:paraId="732CC554">
      <w:pPr>
        <w:widowControl/>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（1）办理通信助理业务，开通和退订当月按天折算收取套餐费（包含开通当日和退订当日），费用四舍五入到分，以用户实际使用天数计算；业务开通和退订当月可全量享受相应业务量。</w:t>
      </w:r>
    </w:p>
    <w:p w14:paraId="0050166C">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（2）用户可通过“天翼通信助理”微信公众号进行功能设置。</w:t>
      </w:r>
    </w:p>
    <w:p w14:paraId="100A6B94">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（3）通信助理客户服务号码：10000 或 4008000114-1-1</w:t>
      </w:r>
    </w:p>
    <w:p w14:paraId="2D567A40">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 xml:space="preserve">甲方承担由于违反上述保证而引起的一切责任，一经发现有以上违规发送行为，乙方有权立即停止服务。 </w:t>
      </w:r>
    </w:p>
    <w:p w14:paraId="74F84BD4">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 乙方因不可抗力而不能执行本协议的部分或全部条款，无需承担任何责任。不可抗力包括：地震、洪水、战争、军事行动、自然灾害、法律和政府政策等不可抗的因素。 </w:t>
      </w:r>
    </w:p>
    <w:p w14:paraId="1A836F29">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 xml:space="preserve">的人民法院提起诉讼。 </w:t>
      </w:r>
    </w:p>
    <w:p w14:paraId="3369498E">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本规则是《智云随选商企云宽旗舰版套餐申请登记表》的组成部分，甲方在《智云随选商企云宽旗舰版套餐申请登记表》上盖章即表示认可本规则内容。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63B3FFE0">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598E6">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00EE8121">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4DC87">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E85EE">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2FA8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9A12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0360817E">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2EE1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B1DA6">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A7537">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87EC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060436CC">
        <w:trPr>
          <w:trHeight w:val="29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9396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F657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E8417">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BDE4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35775B74">
        <w:tblPrEx>
          <w:tblCellMar>
            <w:top w:w="0" w:type="dxa"/>
            <w:left w:w="108" w:type="dxa"/>
            <w:bottom w:w="0" w:type="dxa"/>
            <w:right w:w="108" w:type="dxa"/>
          </w:tblCellMar>
        </w:tblPrEx>
        <w:trPr>
          <w:trHeight w:val="31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3B271">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0CDF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F8AE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459C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256328F8">
      <w:pPr>
        <w:widowControl/>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42511F02">
      <w:pP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br w:type="page"/>
      </w:r>
    </w:p>
    <w:p w14:paraId="3E21C88B">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218F8AD9">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慧推广可选</w:t>
      </w:r>
      <w:r>
        <w:rPr>
          <w:rFonts w:hint="eastAsia" w:ascii="宋体" w:hAnsi="宋体"/>
          <w:b/>
          <w:bCs/>
          <w:color w:val="000000" w:themeColor="text1"/>
          <w:szCs w:val="21"/>
          <w14:textFill>
            <w14:solidFill>
              <w14:schemeClr w14:val="tx1"/>
            </w14:solidFill>
          </w14:textFill>
        </w:rPr>
        <w:t>包营销规则</w:t>
      </w:r>
    </w:p>
    <w:p w14:paraId="2FC5469C">
      <w:pPr>
        <w:jc w:val="center"/>
        <w:rPr>
          <w:rFonts w:hint="eastAsia" w:ascii="宋体" w:hAnsi="宋体"/>
          <w:b/>
          <w:bCs/>
          <w:color w:val="000000" w:themeColor="text1"/>
          <w:szCs w:val="21"/>
          <w14:textFill>
            <w14:solidFill>
              <w14:schemeClr w14:val="tx1"/>
            </w14:solidFill>
          </w14:textFill>
        </w:rPr>
      </w:pPr>
    </w:p>
    <w:p w14:paraId="74C298CB">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cs="宋体"/>
          <w:color w:val="000000" w:themeColor="text1"/>
          <w:kern w:val="0"/>
          <w:sz w:val="18"/>
          <w:szCs w:val="18"/>
          <w:lang w:val="en-US" w:eastAsia="zh-CN" w:bidi="ar"/>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bCs/>
          <w:color w:val="000000" w:themeColor="text1"/>
          <w:sz w:val="18"/>
          <w:szCs w:val="18"/>
          <w:lang w:val="en-US" w:eastAsia="zh-CN"/>
          <w14:textFill>
            <w14:solidFill>
              <w14:schemeClr w14:val="tx1"/>
            </w14:solidFill>
          </w14:textFill>
        </w:rPr>
        <w:t>)</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1CF94FBF">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06F5C2E1">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0999B391">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乙方每月10日前（遇节假日顺延）根据甲方上月订购情况自动发送纸质账单。甲方收到乙方账单后应在当月付清相关费用，并可要求乙方开具增值税发票。</w:t>
      </w:r>
    </w:p>
    <w:p w14:paraId="7E5B5488">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02BD49B0">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用户须知</w:t>
      </w:r>
    </w:p>
    <w:p w14:paraId="04C3CA02">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（1）</w:t>
      </w:r>
      <w:r>
        <w:rPr>
          <w:rFonts w:hint="eastAsia" w:ascii="宋体" w:hAnsi="宋体" w:cs="宋体"/>
          <w:b/>
          <w:bCs/>
          <w:color w:val="000000" w:themeColor="text1"/>
          <w:kern w:val="0"/>
          <w:sz w:val="18"/>
          <w:szCs w:val="18"/>
          <w:lang w:bidi="ar"/>
          <w14:textFill>
            <w14:solidFill>
              <w14:schemeClr w14:val="tx1"/>
            </w14:solidFill>
          </w14:textFill>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7DE07300">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（2）开通慧推广业务，</w:t>
      </w:r>
      <w:r>
        <w:rPr>
          <w:rFonts w:hint="eastAsia" w:ascii="宋体" w:hAnsi="宋体" w:cs="宋体"/>
          <w:b/>
          <w:bCs/>
          <w:color w:val="000000" w:themeColor="text1"/>
          <w:kern w:val="0"/>
          <w:sz w:val="18"/>
          <w:szCs w:val="18"/>
          <w:lang w:bidi="ar"/>
          <w14:textFill>
            <w14:solidFill>
              <w14:schemeClr w14:val="tx1"/>
            </w14:solidFill>
          </w14:textFill>
        </w:rPr>
        <w:t>如客户自行提供发布的海报、视频等，应保证拥有完全的知识产权，如因此产生任何纠纷由客户自行承担，中国电信上海公司不承担任何法律责任。</w:t>
      </w:r>
    </w:p>
    <w:p w14:paraId="0ACD3D7E">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（3）慧推广客户服务号码：10000或4008018114。</w:t>
      </w:r>
    </w:p>
    <w:p w14:paraId="006F4EB4">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b/>
          <w:bCs/>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甲方承担由于违反上述保证而引起的一切责任，一经发现有以上违规发送行为，乙方有权立即停止服务。</w:t>
      </w:r>
    </w:p>
    <w:p w14:paraId="6D8E93C4">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（5）因甲方提供虚假证明材料造成广告作品侵犯第三方合法权益的，甲方承担全部责任。</w:t>
      </w:r>
    </w:p>
    <w:p w14:paraId="2C2C60B2">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36CB97BB">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乙方因不可抗力而不能执行本协议的部分或全部条款，无需承担任何责任。不可抗力包括：地震、洪水、战争、军事行动、自然灾害、法律和政府政策等不可抗的因素。</w:t>
      </w:r>
    </w:p>
    <w:p w14:paraId="627B9DA1">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的人民法院提起诉讼。</w:t>
      </w:r>
    </w:p>
    <w:p w14:paraId="66A6AF08">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本规则是《智云随选商企云宽旗舰版套餐申请登记表》的组成部分，甲方在《智云随选商企云宽旗舰版套餐申请登记表》上盖章即表示认可本规则内容。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0511BC02">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4208E">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4B25BC77">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01B31">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D112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C723A">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FA92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039CF53D">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BB915">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0A826">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92EB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ACB1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BE089A5">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858C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C781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0C86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EE2A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2437D573">
      <w:pPr>
        <w:widowControl/>
        <w:jc w:val="left"/>
        <w:rPr>
          <w:rFonts w:hint="eastAsia"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659A2240">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4849028">
      <w:pPr>
        <w:jc w:val="center"/>
        <w:rPr>
          <w:rFonts w:hint="eastAsia"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4K IPTV可选包营销规则</w:t>
      </w:r>
    </w:p>
    <w:p w14:paraId="2DBDFFF1">
      <w:pPr>
        <w:jc w:val="center"/>
        <w:rPr>
          <w:rFonts w:hint="eastAsia" w:ascii="宋体" w:hAnsi="宋体"/>
          <w:b/>
          <w:bCs/>
          <w:color w:val="000000" w:themeColor="text1"/>
          <w:szCs w:val="21"/>
          <w:lang w:val="en-US" w:eastAsia="zh-CN"/>
          <w14:textFill>
            <w14:solidFill>
              <w14:schemeClr w14:val="tx1"/>
            </w14:solidFill>
          </w14:textFill>
        </w:rPr>
      </w:pPr>
    </w:p>
    <w:p w14:paraId="1B72F359">
      <w:pPr>
        <w:rPr>
          <w:rFonts w:hint="eastAsia" w:ascii="宋体" w:hAnsi="宋体" w:cs="宋体"/>
          <w:b/>
          <w:bCs/>
          <w:sz w:val="18"/>
          <w:szCs w:val="18"/>
        </w:rPr>
      </w:pPr>
      <w:r>
        <w:rPr>
          <w:rFonts w:hint="eastAsia" w:ascii="宋体" w:hAnsi="宋体" w:cs="宋体"/>
          <w:b/>
          <w:bCs/>
          <w:sz w:val="18"/>
          <w:szCs w:val="18"/>
        </w:rPr>
        <w:t>一、关于活动说明</w:t>
      </w:r>
    </w:p>
    <w:p w14:paraId="3F2415AA">
      <w:pPr>
        <w:ind w:firstLine="420"/>
        <w:rPr>
          <w:rFonts w:hint="eastAsia" w:ascii="宋体" w:hAnsi="宋体" w:cs="宋体"/>
          <w:b/>
          <w:sz w:val="18"/>
          <w:szCs w:val="18"/>
        </w:rPr>
      </w:pPr>
      <w:r>
        <w:rPr>
          <w:rFonts w:hint="eastAsia" w:ascii="宋体" w:hAnsi="宋体" w:cs="宋体"/>
          <w:b/>
          <w:sz w:val="18"/>
          <w:szCs w:val="18"/>
        </w:rPr>
        <w:t>1、权益包内费用涉及的资费仅含一路4K智能高清IPTV业务套餐资费，不含宽带业务使用费及其他机顶盒页面提示的收费项目。</w:t>
      </w:r>
    </w:p>
    <w:p w14:paraId="24011848">
      <w:pPr>
        <w:ind w:firstLine="420"/>
        <w:rPr>
          <w:rFonts w:hint="eastAsia" w:ascii="宋体" w:hAnsi="宋体" w:cs="宋体"/>
          <w:b/>
          <w:sz w:val="18"/>
          <w:szCs w:val="18"/>
        </w:rPr>
      </w:pPr>
      <w:r>
        <w:rPr>
          <w:rFonts w:hint="eastAsia" w:ascii="宋体" w:hAnsi="宋体" w:cs="宋体"/>
          <w:b/>
          <w:sz w:val="18"/>
          <w:szCs w:val="18"/>
        </w:rPr>
        <w:t>2、如客户已有IPTV，本套餐资费不含客户原IPTV套餐资费，原IPTV资费及内容保持不变。客户已有的IPTV与参加本活动4K智能IPTV机顶盒的4K业务和IPTV业务内容订购可共享。</w:t>
      </w:r>
    </w:p>
    <w:p w14:paraId="4CE98EA1">
      <w:pPr>
        <w:ind w:firstLine="420"/>
        <w:rPr>
          <w:rFonts w:hint="eastAsia" w:ascii="宋体" w:hAnsi="宋体" w:cs="宋体"/>
          <w:b/>
          <w:sz w:val="18"/>
          <w:szCs w:val="18"/>
        </w:rPr>
      </w:pPr>
      <w:r>
        <w:rPr>
          <w:rFonts w:hint="eastAsia" w:ascii="宋体" w:hAnsi="宋体" w:cs="宋体"/>
          <w:b/>
          <w:sz w:val="18"/>
          <w:szCs w:val="18"/>
        </w:rPr>
        <w:t>3、4K智能高清IPTV目前包含：部分4K内容，高清IPTV内的高清频道（如东方卫视、第一财经、上海教育、体育频道、央视一套、江苏卫视、浙江卫视、北京卫视、广东卫视、湖南卫视、黑龙江卫视、深圳卫视等）和影视、少儿、体育、纪实、综艺等特色点播内容。部分频道的”时移“和“回看”功能。IPTV 上的频道/专区名称和资费以页面显示为准。</w:t>
      </w:r>
    </w:p>
    <w:p w14:paraId="22BCA139">
      <w:pPr>
        <w:ind w:firstLine="420"/>
        <w:rPr>
          <w:rFonts w:hint="eastAsia" w:ascii="宋体" w:hAnsi="宋体" w:cs="宋体"/>
          <w:b/>
          <w:sz w:val="18"/>
          <w:szCs w:val="18"/>
        </w:rPr>
      </w:pPr>
      <w:r>
        <w:rPr>
          <w:rFonts w:hint="eastAsia" w:ascii="宋体" w:hAnsi="宋体" w:cs="宋体"/>
          <w:b/>
          <w:sz w:val="18"/>
          <w:szCs w:val="18"/>
        </w:rPr>
        <w:t>4、本规则有效期间，上述IPTV产品包内容若有调整，中国电信上海公司会提前通过IPTV页面通告方式告知客户。</w:t>
      </w:r>
    </w:p>
    <w:p w14:paraId="2BBC5D34">
      <w:pPr>
        <w:ind w:firstLine="420"/>
        <w:rPr>
          <w:rFonts w:hint="eastAsia" w:ascii="宋体" w:hAnsi="宋体" w:cs="宋体"/>
          <w:b/>
          <w:sz w:val="18"/>
          <w:szCs w:val="18"/>
        </w:rPr>
      </w:pPr>
      <w:r>
        <w:rPr>
          <w:rFonts w:hint="eastAsia" w:ascii="宋体" w:hAnsi="宋体" w:cs="宋体"/>
          <w:b/>
          <w:sz w:val="18"/>
          <w:szCs w:val="18"/>
        </w:rPr>
        <w:t>5、为了确保4K节目收视效果，建议用户使用自备的4K电视机。</w:t>
      </w:r>
    </w:p>
    <w:p w14:paraId="7429B675">
      <w:pPr>
        <w:rPr>
          <w:rFonts w:hint="eastAsia" w:ascii="宋体" w:hAnsi="宋体" w:cs="宋体"/>
          <w:b/>
          <w:kern w:val="0"/>
          <w:sz w:val="18"/>
          <w:szCs w:val="18"/>
        </w:rPr>
      </w:pPr>
      <w:r>
        <w:rPr>
          <w:rFonts w:hint="eastAsia" w:ascii="宋体" w:hAnsi="宋体" w:cs="宋体"/>
          <w:b/>
          <w:kern w:val="0"/>
          <w:sz w:val="18"/>
          <w:szCs w:val="18"/>
        </w:rPr>
        <w:t>二、关于其他收费业务：</w:t>
      </w:r>
    </w:p>
    <w:p w14:paraId="7D841215">
      <w:pPr>
        <w:ind w:firstLine="542" w:firstLineChars="300"/>
        <w:rPr>
          <w:rFonts w:hint="eastAsia" w:ascii="宋体" w:hAnsi="宋体" w:cs="宋体"/>
          <w:b/>
          <w:bCs/>
          <w:sz w:val="18"/>
          <w:szCs w:val="18"/>
        </w:rPr>
      </w:pPr>
      <w:r>
        <w:rPr>
          <w:rFonts w:hint="eastAsia" w:ascii="宋体" w:hAnsi="宋体" w:cs="宋体"/>
          <w:b/>
          <w:bCs/>
          <w:sz w:val="18"/>
          <w:szCs w:val="18"/>
        </w:rPr>
        <w:t>收费业务以页面提示的实际内容及资费为准，客户可以通过页面自行订购。</w:t>
      </w:r>
    </w:p>
    <w:p w14:paraId="36458D63">
      <w:pPr>
        <w:rPr>
          <w:rFonts w:hint="eastAsia" w:ascii="宋体" w:hAnsi="宋体" w:cs="宋体"/>
          <w:b/>
          <w:bCs/>
          <w:sz w:val="18"/>
          <w:szCs w:val="18"/>
        </w:rPr>
      </w:pPr>
      <w:r>
        <w:rPr>
          <w:rFonts w:hint="eastAsia" w:ascii="宋体" w:hAnsi="宋体" w:cs="宋体"/>
          <w:b/>
          <w:bCs/>
          <w:sz w:val="18"/>
          <w:szCs w:val="18"/>
        </w:rPr>
        <w:t>三、关于规则有效期：</w:t>
      </w:r>
    </w:p>
    <w:p w14:paraId="69BB6B22">
      <w:pPr>
        <w:rPr>
          <w:rFonts w:hint="eastAsia" w:ascii="宋体" w:hAnsi="宋体" w:cs="宋体"/>
          <w:b/>
          <w:bCs/>
          <w:sz w:val="18"/>
          <w:szCs w:val="18"/>
        </w:rPr>
      </w:pPr>
      <w:r>
        <w:rPr>
          <w:rFonts w:hint="eastAsia" w:ascii="宋体" w:hAnsi="宋体" w:cs="宋体"/>
          <w:b/>
          <w:sz w:val="18"/>
          <w:szCs w:val="18"/>
        </w:rPr>
        <w:t>　　本营销活动规则有效期2年，自业务开通的次月1日起算。开通当月不收取本活动套餐费，套餐费从开通次月起收取，其他收费业务以页面收费提示为准；后付费用户通过账单收取。</w:t>
      </w:r>
      <w:r>
        <w:rPr>
          <w:rFonts w:hint="eastAsia" w:ascii="宋体" w:hAnsi="宋体" w:cs="宋体"/>
          <w:sz w:val="18"/>
          <w:szCs w:val="18"/>
        </w:rPr>
        <w:t>有效期满，客户可提出业务变更或业务注销（拆机）并办理相应手续。</w:t>
      </w:r>
    </w:p>
    <w:p w14:paraId="47DE2778">
      <w:pPr>
        <w:rPr>
          <w:rFonts w:hint="eastAsia" w:ascii="宋体" w:hAnsi="宋体" w:cs="宋体"/>
          <w:sz w:val="18"/>
          <w:szCs w:val="18"/>
        </w:rPr>
      </w:pPr>
      <w:r>
        <w:rPr>
          <w:rFonts w:hint="eastAsia" w:ascii="宋体" w:hAnsi="宋体" w:cs="宋体"/>
          <w:sz w:val="18"/>
          <w:szCs w:val="18"/>
        </w:rPr>
        <w:t>　　有效期满，客户办理业务变更或业务注销（拆机）手续的，套餐优惠终止。客户可以选择参加中国电信上海公司推出的其他电信营销活动。</w:t>
      </w:r>
      <w:r>
        <w:rPr>
          <w:rFonts w:hint="eastAsia" w:ascii="宋体" w:hAnsi="宋体" w:cs="宋体"/>
          <w:bCs/>
          <w:sz w:val="18"/>
          <w:szCs w:val="18"/>
        </w:rPr>
        <w:t>客户变更套餐，自变更的次月1日起生效</w:t>
      </w:r>
      <w:r>
        <w:rPr>
          <w:rFonts w:hint="eastAsia" w:ascii="宋体" w:hAnsi="宋体" w:cs="宋体"/>
          <w:sz w:val="18"/>
          <w:szCs w:val="18"/>
        </w:rPr>
        <w:t>。</w:t>
      </w:r>
    </w:p>
    <w:p w14:paraId="2A9F2CC5">
      <w:pPr>
        <w:rPr>
          <w:rFonts w:hint="eastAsia" w:ascii="宋体" w:hAnsi="宋体" w:cs="宋体"/>
          <w:sz w:val="18"/>
          <w:szCs w:val="18"/>
        </w:rPr>
      </w:pPr>
      <w:r>
        <w:rPr>
          <w:rFonts w:hint="eastAsia" w:ascii="宋体" w:hAnsi="宋体" w:cs="宋体"/>
          <w:sz w:val="18"/>
          <w:szCs w:val="18"/>
        </w:rPr>
        <w:t>　　</w:t>
      </w:r>
      <w:r>
        <w:rPr>
          <w:rFonts w:hint="eastAsia" w:ascii="宋体" w:hAnsi="宋体" w:cs="宋体"/>
          <w:b/>
          <w:bCs/>
          <w:sz w:val="18"/>
          <w:szCs w:val="18"/>
        </w:rPr>
        <w:t>有效期满，客户未办理业务变更或业务注销（拆机）手续的，中国电信上海公司在仍有能力提供本规则约定的套餐、且客户未发生欠费的情况下，不得擅自终止客户的通信服务，将继续按本规则约定的套餐向客户提供通信服务。</w:t>
      </w:r>
      <w:r>
        <w:rPr>
          <w:rFonts w:hint="eastAsia" w:ascii="宋体" w:hAnsi="宋体" w:cs="宋体"/>
          <w:sz w:val="18"/>
          <w:szCs w:val="18"/>
        </w:rPr>
        <w:t>中国电信上海公司若不能提供本规则约定的套餐优惠，有义务提前一个月通知客户终止套餐优惠。</w:t>
      </w:r>
    </w:p>
    <w:p w14:paraId="26F49FCC">
      <w:pPr>
        <w:rPr>
          <w:rFonts w:hint="eastAsia" w:ascii="宋体" w:hAnsi="宋体" w:cs="宋体"/>
          <w:b/>
          <w:bCs/>
          <w:sz w:val="18"/>
          <w:szCs w:val="18"/>
        </w:rPr>
      </w:pPr>
      <w:r>
        <w:rPr>
          <w:rFonts w:hint="eastAsia" w:ascii="宋体" w:hAnsi="宋体" w:cs="宋体"/>
          <w:b/>
          <w:bCs/>
          <w:sz w:val="18"/>
          <w:szCs w:val="18"/>
        </w:rPr>
        <w:t>四、</w:t>
      </w:r>
      <w:r>
        <w:rPr>
          <w:rFonts w:hint="eastAsia" w:ascii="宋体" w:hAnsi="宋体" w:cs="宋体"/>
          <w:b/>
          <w:sz w:val="18"/>
          <w:szCs w:val="18"/>
        </w:rPr>
        <w:t>关于4K智能机顶盒设备：</w:t>
      </w:r>
    </w:p>
    <w:p w14:paraId="3E1DB649">
      <w:pPr>
        <w:ind w:firstLine="271" w:firstLineChars="150"/>
        <w:rPr>
          <w:rFonts w:hint="eastAsia" w:ascii="宋体" w:hAnsi="宋体" w:cs="宋体"/>
          <w:b/>
          <w:sz w:val="18"/>
          <w:szCs w:val="18"/>
        </w:rPr>
      </w:pPr>
      <w:r>
        <w:rPr>
          <w:rFonts w:hint="eastAsia" w:ascii="宋体" w:hAnsi="宋体" w:cs="宋体"/>
          <w:b/>
          <w:sz w:val="18"/>
          <w:szCs w:val="18"/>
        </w:rPr>
        <w:t>1、用户参加本活动，可使用中国电信上海公司提供的4K智能高清IPTV机顶盒。</w:t>
      </w:r>
    </w:p>
    <w:p w14:paraId="7E3C983B">
      <w:pPr>
        <w:ind w:firstLine="271" w:firstLineChars="150"/>
        <w:rPr>
          <w:rFonts w:hint="eastAsia" w:ascii="宋体" w:hAnsi="宋体" w:cs="宋体"/>
          <w:b/>
          <w:sz w:val="18"/>
          <w:szCs w:val="18"/>
        </w:rPr>
      </w:pPr>
      <w:r>
        <w:rPr>
          <w:rFonts w:hint="eastAsia" w:ascii="宋体" w:hAnsi="宋体" w:cs="宋体"/>
          <w:b/>
          <w:sz w:val="18"/>
          <w:szCs w:val="18"/>
        </w:rPr>
        <w:t>2、营销活动到期后，如用户不再使用本业务，可至营业厅办理相关手续，同时须归还相关设备并保证设备的完好可用或者向中国电信上海公司全额支付相关设备费用（4K智能高清机顶盒：400元/个）。</w:t>
      </w:r>
    </w:p>
    <w:p w14:paraId="36D73505">
      <w:pPr>
        <w:rPr>
          <w:rFonts w:hint="eastAsia" w:ascii="宋体" w:hAnsi="宋体" w:cs="宋体"/>
          <w:b/>
          <w:sz w:val="18"/>
          <w:szCs w:val="18"/>
        </w:rPr>
      </w:pPr>
      <w:r>
        <w:rPr>
          <w:rFonts w:hint="eastAsia" w:ascii="宋体" w:hAnsi="宋体" w:cs="宋体"/>
          <w:b/>
          <w:sz w:val="18"/>
          <w:szCs w:val="18"/>
        </w:rPr>
        <w:t>五、关于移机、改名过户和停机保号：</w:t>
      </w:r>
    </w:p>
    <w:p w14:paraId="65841656">
      <w:pPr>
        <w:ind w:firstLine="361" w:firstLineChars="200"/>
        <w:rPr>
          <w:rFonts w:hint="eastAsia" w:ascii="宋体" w:hAnsi="宋体" w:cs="宋体"/>
          <w:b/>
          <w:bCs/>
          <w:sz w:val="18"/>
          <w:szCs w:val="18"/>
        </w:rPr>
      </w:pPr>
      <w:r>
        <w:rPr>
          <w:rFonts w:hint="eastAsia" w:ascii="宋体" w:hAnsi="宋体" w:cs="宋体"/>
          <w:b/>
          <w:bCs/>
          <w:sz w:val="18"/>
          <w:szCs w:val="18"/>
        </w:rPr>
        <w:t>1、4K智能高清IPTV和宽带业务必须同名同址、合并开账。</w:t>
      </w:r>
    </w:p>
    <w:p w14:paraId="74F20854">
      <w:pPr>
        <w:ind w:firstLine="361" w:firstLineChars="200"/>
        <w:rPr>
          <w:rFonts w:hint="eastAsia" w:ascii="宋体" w:hAnsi="宋体" w:cs="宋体"/>
          <w:b/>
          <w:bCs/>
          <w:sz w:val="18"/>
          <w:szCs w:val="18"/>
        </w:rPr>
      </w:pPr>
      <w:r>
        <w:rPr>
          <w:rFonts w:hint="eastAsia" w:ascii="宋体" w:hAnsi="宋体" w:cs="宋体"/>
          <w:b/>
          <w:bCs/>
          <w:sz w:val="18"/>
          <w:szCs w:val="18"/>
        </w:rPr>
        <w:t>2、中国电信上海公司在网络资源能力范围内提供宽带、4K智能高清IPTV同时移机服务。</w:t>
      </w:r>
    </w:p>
    <w:p w14:paraId="241A4394">
      <w:pPr>
        <w:ind w:firstLine="361" w:firstLineChars="200"/>
        <w:rPr>
          <w:rFonts w:hint="eastAsia" w:ascii="宋体" w:hAnsi="宋体" w:cs="宋体"/>
          <w:b/>
          <w:bCs/>
          <w:sz w:val="18"/>
          <w:szCs w:val="18"/>
        </w:rPr>
      </w:pPr>
      <w:r>
        <w:rPr>
          <w:rFonts w:hint="eastAsia" w:ascii="宋体" w:hAnsi="宋体" w:cs="宋体"/>
          <w:b/>
          <w:bCs/>
          <w:sz w:val="18"/>
          <w:szCs w:val="18"/>
        </w:rPr>
        <w:t>3、本营销活动有效期内，中国电信上海公司不提供4K智能高清IPTV停机保号和过户服务。</w:t>
      </w:r>
    </w:p>
    <w:p w14:paraId="6B5DBA64">
      <w:pPr>
        <w:ind w:firstLine="361" w:firstLineChars="200"/>
        <w:rPr>
          <w:rFonts w:hint="eastAsia" w:ascii="宋体" w:hAnsi="宋体" w:cs="宋体"/>
          <w:b/>
          <w:bCs/>
          <w:sz w:val="18"/>
          <w:szCs w:val="18"/>
        </w:rPr>
      </w:pPr>
      <w:r>
        <w:rPr>
          <w:rFonts w:hint="eastAsia" w:ascii="宋体" w:hAnsi="宋体" w:cs="宋体"/>
          <w:b/>
          <w:bCs/>
          <w:sz w:val="18"/>
          <w:szCs w:val="18"/>
        </w:rPr>
        <w:t>4、本营销活动有效期内，中国电信上海公司不提供4K智能高清IPTV单独的改名服务。</w:t>
      </w:r>
    </w:p>
    <w:p w14:paraId="314BC20C">
      <w:pPr>
        <w:rPr>
          <w:rFonts w:hint="eastAsia" w:ascii="宋体" w:hAnsi="宋体" w:cs="宋体"/>
          <w:b/>
          <w:sz w:val="18"/>
          <w:szCs w:val="18"/>
        </w:rPr>
      </w:pPr>
      <w:r>
        <w:rPr>
          <w:rFonts w:hint="eastAsia" w:ascii="宋体" w:hAnsi="宋体" w:cs="宋体"/>
          <w:b/>
          <w:sz w:val="18"/>
          <w:szCs w:val="18"/>
        </w:rPr>
        <w:t>六、关于违约责任：</w:t>
      </w:r>
    </w:p>
    <w:p w14:paraId="4F3A8AD3">
      <w:pPr>
        <w:ind w:firstLine="420"/>
        <w:rPr>
          <w:rFonts w:hint="eastAsia" w:ascii="宋体" w:hAnsi="宋体" w:cs="宋体"/>
          <w:b/>
          <w:sz w:val="18"/>
          <w:szCs w:val="18"/>
        </w:rPr>
      </w:pPr>
      <w:r>
        <w:rPr>
          <w:rFonts w:hint="eastAsia" w:ascii="宋体" w:hAnsi="宋体" w:cs="宋体"/>
          <w:b/>
          <w:sz w:val="18"/>
          <w:szCs w:val="18"/>
        </w:rPr>
        <w:t>1、本规则有效期内，客户如办理资费套餐变更或宽带/4K智能高清IPTV业务注销（拆机）手续，或办理宽带停机保号手续，视为因客户原因退出本营销活动。</w:t>
      </w:r>
    </w:p>
    <w:p w14:paraId="5A32BA68">
      <w:pPr>
        <w:ind w:firstLine="420"/>
        <w:rPr>
          <w:rFonts w:hint="eastAsia" w:ascii="宋体" w:hAnsi="宋体" w:cs="宋体"/>
          <w:b/>
          <w:sz w:val="18"/>
          <w:szCs w:val="18"/>
        </w:rPr>
      </w:pPr>
      <w:r>
        <w:rPr>
          <w:rFonts w:hint="eastAsia" w:ascii="宋体" w:hAnsi="宋体" w:cs="宋体"/>
          <w:b/>
          <w:sz w:val="18"/>
          <w:szCs w:val="18"/>
        </w:rPr>
        <w:t>2、客户应按时足额缴纳电信费用，逾期不缴纳相关费用，客户将按照所欠费用每日支付3‰的违约金。客户超过收费约定期限30日仍未缴纳电信费用，中国电信上海公司可对客户的业务作暂停提供服务（停机）处理。</w:t>
      </w:r>
    </w:p>
    <w:p w14:paraId="3C1F9E1F">
      <w:pPr>
        <w:ind w:firstLine="420"/>
        <w:rPr>
          <w:rFonts w:hint="eastAsia" w:ascii="宋体" w:hAnsi="宋体" w:cs="宋体"/>
          <w:b/>
          <w:sz w:val="18"/>
          <w:szCs w:val="18"/>
        </w:rPr>
      </w:pPr>
      <w:r>
        <w:rPr>
          <w:rFonts w:hint="eastAsia" w:ascii="宋体" w:hAnsi="宋体" w:cs="宋体"/>
          <w:b/>
          <w:sz w:val="18"/>
          <w:szCs w:val="18"/>
        </w:rPr>
        <w:t>3、如果因客户欠费等属于客户责任的原因，参加本活动套餐的宽带和/或4K智能高清IPTV被暂停提供服务（停机）的，停机期间，中国电信上海公司将继续计入套餐费用的使用月份中。停机之日起满60日，客户仍未缴费或导致停机的原因未消除的，中国电信上海公司有权终止提供服务（拆机）。</w:t>
      </w:r>
    </w:p>
    <w:p w14:paraId="0AE312FE">
      <w:pPr>
        <w:ind w:firstLine="420"/>
        <w:rPr>
          <w:rFonts w:hint="eastAsia" w:ascii="宋体" w:hAnsi="宋体" w:cs="宋体"/>
          <w:b/>
          <w:sz w:val="18"/>
          <w:szCs w:val="18"/>
        </w:rPr>
      </w:pPr>
      <w:r>
        <w:rPr>
          <w:rFonts w:hint="eastAsia" w:ascii="宋体" w:hAnsi="宋体" w:cs="宋体"/>
          <w:b/>
          <w:sz w:val="18"/>
          <w:szCs w:val="18"/>
        </w:rPr>
        <w:t>4、本规则有效期内，因客户原因退出本活动或导致本活动提前终止的，客户应至电信营业网点结清之前已使用的费用，并支付4个月的套餐月基本费（年付套餐按年付费用/12*4折算）作为提前退出违约金。享受过一次性费用优惠的，须补足相关优惠。客户领用过中国电信上海公司提供的相关设备的，须归还相关设备并保证设备的完好可用或者向中国电信上海公司全额支付相关设备费用（4K智能高清机顶盒：400元/个）。</w:t>
      </w:r>
    </w:p>
    <w:p w14:paraId="4B821AAA">
      <w:pPr>
        <w:ind w:firstLine="420"/>
        <w:rPr>
          <w:rFonts w:hint="eastAsia" w:ascii="宋体" w:hAnsi="宋体" w:cs="宋体"/>
          <w:b/>
          <w:sz w:val="18"/>
          <w:szCs w:val="18"/>
        </w:rPr>
      </w:pPr>
      <w:r>
        <w:rPr>
          <w:rFonts w:hint="eastAsia" w:ascii="宋体" w:hAnsi="宋体" w:cs="宋体"/>
          <w:b/>
          <w:sz w:val="18"/>
          <w:szCs w:val="18"/>
        </w:rPr>
        <w:t>5、业务使用期间，客户应当妥善保管并使用中国电信上海公司为其提供的设备，因客户原因造成设备损坏的，客户应承担修复费用，不能修复的，客户向中国电信上海公司赔偿与损坏设备等值的金额。</w:t>
      </w:r>
    </w:p>
    <w:p w14:paraId="0E7519DA">
      <w:pPr>
        <w:ind w:firstLine="420"/>
        <w:rPr>
          <w:rFonts w:hint="eastAsia" w:ascii="宋体" w:hAnsi="宋体" w:cs="宋体"/>
          <w:b/>
          <w:sz w:val="18"/>
          <w:szCs w:val="18"/>
        </w:rPr>
      </w:pPr>
      <w:r>
        <w:rPr>
          <w:rFonts w:hint="eastAsia" w:ascii="宋体" w:hAnsi="宋体" w:cs="宋体"/>
          <w:b/>
          <w:sz w:val="18"/>
          <w:szCs w:val="18"/>
        </w:rPr>
        <w:t>6、业务使用期间，未经中国电信上海公司同意，客户不得将中国电信上海公司提供的设备转借﹑出租﹑出售或赠与他人，也不得将设备用于非中国电信上海公司提供的业务中，一经发现，中国电信上海公司有权终止提供服务。</w:t>
      </w:r>
    </w:p>
    <w:p w14:paraId="3EED6E83">
      <w:pPr>
        <w:rPr>
          <w:rFonts w:hint="eastAsia" w:ascii="宋体" w:hAnsi="宋体" w:cs="宋体"/>
          <w:b/>
          <w:sz w:val="18"/>
          <w:szCs w:val="18"/>
        </w:rPr>
      </w:pPr>
      <w:r>
        <w:rPr>
          <w:rFonts w:hint="eastAsia" w:ascii="宋体" w:hAnsi="宋体" w:cs="宋体"/>
          <w:b/>
          <w:sz w:val="18"/>
          <w:szCs w:val="18"/>
        </w:rPr>
        <w:t>七、关于业务提供：</w:t>
      </w:r>
    </w:p>
    <w:p w14:paraId="7084EBEA">
      <w:pPr>
        <w:ind w:firstLine="420"/>
        <w:rPr>
          <w:rFonts w:hint="eastAsia" w:ascii="宋体" w:hAnsi="宋体" w:cs="宋体"/>
          <w:b/>
          <w:bCs/>
          <w:sz w:val="18"/>
          <w:szCs w:val="18"/>
        </w:rPr>
      </w:pPr>
      <w:r>
        <w:rPr>
          <w:rFonts w:hint="eastAsia" w:ascii="宋体" w:hAnsi="宋体" w:cs="宋体"/>
          <w:b/>
          <w:sz w:val="18"/>
          <w:szCs w:val="18"/>
        </w:rPr>
        <w:t>IPTV业务是中国电信上海公司和百视通公司共同合作的业务，因政策管制原因发生的IPTV节目内容暂时性关闭、停播或下线属不可抗力，中国电信上海公司不承担因此而产生的客户损失。</w:t>
      </w:r>
    </w:p>
    <w:p w14:paraId="1B0FB537">
      <w:pPr>
        <w:ind w:firstLine="361" w:firstLineChars="200"/>
        <w:rPr>
          <w:rFonts w:hint="eastAsia" w:ascii="宋体" w:hAnsi="宋体" w:cs="宋体"/>
          <w:b/>
          <w:bCs/>
          <w:sz w:val="18"/>
          <w:szCs w:val="18"/>
        </w:rPr>
      </w:pPr>
      <w:r>
        <w:rPr>
          <w:rFonts w:hint="eastAsia" w:ascii="宋体" w:hAnsi="宋体" w:cs="宋体"/>
          <w:b/>
          <w:bCs/>
          <w:sz w:val="18"/>
          <w:szCs w:val="18"/>
        </w:rPr>
        <w:t>本活动优惠期内，中国电信上海公司将按照《中华人民共和国电信条例》等相关法律法规的规定提供服务，如有违反，按有关规定承担责任。</w:t>
      </w:r>
    </w:p>
    <w:p w14:paraId="7B356ABF">
      <w:pPr>
        <w:ind w:firstLine="361" w:firstLineChars="200"/>
        <w:rPr>
          <w:rFonts w:hint="eastAsia" w:ascii="宋体" w:hAnsi="宋体" w:cs="宋体"/>
          <w:b/>
          <w:bCs/>
          <w:sz w:val="18"/>
          <w:szCs w:val="18"/>
        </w:rPr>
      </w:pPr>
      <w:r>
        <w:rPr>
          <w:rFonts w:hint="eastAsia" w:ascii="宋体" w:hAnsi="宋体" w:cs="宋体"/>
          <w:b/>
          <w:bCs/>
          <w:sz w:val="18"/>
          <w:szCs w:val="18"/>
        </w:rPr>
        <w:t>本规则作为《中国电信股份有限公司上海分公司业务服务协议》、《中国电信股份有限公司上海分公司宽带接入服务协议（以参加本活动时刻有效版本为准）》、《中国电信股份有限公司上海分公司IPTV服务协议》的补充协议，本规则相关条款与上述协议条款相冲突的，以本规则条款为准。</w:t>
      </w:r>
    </w:p>
    <w:p w14:paraId="4C4A0E14">
      <w:pPr>
        <w:ind w:firstLine="361" w:firstLineChars="200"/>
        <w:rPr>
          <w:rFonts w:hint="eastAsia" w:ascii="宋体" w:hAnsi="宋体" w:cs="宋体"/>
          <w:b/>
          <w:bCs/>
          <w:sz w:val="18"/>
          <w:szCs w:val="18"/>
        </w:rPr>
      </w:pPr>
      <w:r>
        <w:rPr>
          <w:rFonts w:hint="eastAsia" w:ascii="宋体" w:hAnsi="宋体" w:cs="宋体"/>
          <w:b/>
          <w:bCs/>
          <w:sz w:val="18"/>
          <w:szCs w:val="18"/>
        </w:rPr>
        <w:t>本规则是《智云随选商企云宽旗舰版套餐申请登记表》的组成部分，甲方在《智云随选商企云宽旗舰版套餐申请登记表》上盖章即表示认可本规则内容。</w:t>
      </w:r>
    </w:p>
    <w:p w14:paraId="31F1F126">
      <w:pPr>
        <w:ind w:firstLine="361" w:firstLineChars="200"/>
        <w:rPr>
          <w:rFonts w:hint="eastAsia" w:ascii="宋体" w:hAnsi="宋体" w:cs="宋体"/>
          <w:b/>
          <w:bCs/>
          <w:sz w:val="18"/>
          <w:szCs w:val="18"/>
        </w:rPr>
      </w:pPr>
    </w:p>
    <w:p w14:paraId="4FB70E7E">
      <w:pPr>
        <w:ind w:firstLine="361" w:firstLineChars="200"/>
        <w:rPr>
          <w:rFonts w:hint="eastAsia" w:ascii="宋体" w:hAnsi="宋体" w:cs="宋体"/>
          <w:b/>
          <w:bCs/>
          <w:sz w:val="18"/>
          <w:szCs w:val="18"/>
        </w:rPr>
      </w:pPr>
    </w:p>
    <w:p w14:paraId="3564DFA9">
      <w:pPr>
        <w:ind w:firstLine="361" w:firstLineChars="200"/>
        <w:rPr>
          <w:rFonts w:hint="eastAsia" w:ascii="宋体" w:hAnsi="宋体" w:cs="宋体"/>
          <w:b/>
          <w:bCs/>
          <w:sz w:val="18"/>
          <w:szCs w:val="18"/>
        </w:rPr>
      </w:pPr>
    </w:p>
    <w:p w14:paraId="43BE6D7F">
      <w:pPr>
        <w:ind w:firstLine="361" w:firstLineChars="200"/>
        <w:rPr>
          <w:rFonts w:hint="eastAsia" w:ascii="宋体" w:hAnsi="宋体" w:cs="宋体"/>
          <w:b/>
          <w:bCs/>
          <w:sz w:val="18"/>
          <w:szCs w:val="18"/>
        </w:rPr>
      </w:pPr>
    </w:p>
    <w:p w14:paraId="37D7FE95">
      <w:pPr>
        <w:ind w:firstLine="361" w:firstLineChars="200"/>
        <w:rPr>
          <w:rFonts w:hint="eastAsia" w:ascii="宋体" w:hAnsi="宋体" w:cs="宋体"/>
          <w:b/>
          <w:bCs/>
          <w:sz w:val="18"/>
          <w:szCs w:val="18"/>
        </w:rPr>
      </w:pPr>
    </w:p>
    <w:p w14:paraId="10502E6F">
      <w:pPr>
        <w:ind w:firstLine="361" w:firstLineChars="200"/>
        <w:rPr>
          <w:rFonts w:hint="eastAsia" w:ascii="宋体" w:hAnsi="宋体" w:cs="宋体"/>
          <w:b/>
          <w:bCs/>
          <w:sz w:val="18"/>
          <w:szCs w:val="18"/>
        </w:rPr>
      </w:pPr>
    </w:p>
    <w:p w14:paraId="468DB3EB">
      <w:pPr>
        <w:ind w:firstLine="361" w:firstLineChars="200"/>
        <w:rPr>
          <w:rFonts w:hint="eastAsia" w:ascii="宋体" w:hAnsi="宋体" w:cs="宋体"/>
          <w:b/>
          <w:bCs/>
          <w:sz w:val="18"/>
          <w:szCs w:val="18"/>
        </w:rPr>
      </w:pPr>
    </w:p>
    <w:p w14:paraId="7E712F51">
      <w:pPr>
        <w:ind w:firstLine="361" w:firstLineChars="200"/>
        <w:rPr>
          <w:rFonts w:hint="eastAsia" w:ascii="宋体" w:hAnsi="宋体" w:cs="宋体"/>
          <w:b/>
          <w:bCs/>
          <w:sz w:val="18"/>
          <w:szCs w:val="18"/>
        </w:rPr>
      </w:pPr>
    </w:p>
    <w:p w14:paraId="492D01D0">
      <w:pPr>
        <w:ind w:firstLine="361" w:firstLineChars="200"/>
        <w:rPr>
          <w:rFonts w:hint="eastAsia" w:ascii="宋体" w:hAnsi="宋体" w:cs="宋体"/>
          <w:b/>
          <w:bCs/>
          <w:sz w:val="18"/>
          <w:szCs w:val="18"/>
        </w:rPr>
      </w:pPr>
    </w:p>
    <w:p w14:paraId="689AC7C8">
      <w:pPr>
        <w:ind w:firstLine="361" w:firstLineChars="200"/>
        <w:rPr>
          <w:rFonts w:hint="eastAsia" w:ascii="宋体" w:hAnsi="宋体" w:cs="宋体"/>
          <w:b/>
          <w:bCs/>
          <w:sz w:val="18"/>
          <w:szCs w:val="18"/>
        </w:rPr>
      </w:pPr>
    </w:p>
    <w:p w14:paraId="45EEDB7A">
      <w:pPr>
        <w:ind w:firstLine="361" w:firstLineChars="200"/>
        <w:rPr>
          <w:rFonts w:hint="eastAsia" w:ascii="宋体" w:hAnsi="宋体" w:cs="宋体"/>
          <w:b/>
          <w:bCs/>
          <w:sz w:val="18"/>
          <w:szCs w:val="18"/>
        </w:rPr>
      </w:pPr>
    </w:p>
    <w:p w14:paraId="48830F12">
      <w:pPr>
        <w:ind w:firstLine="361" w:firstLineChars="200"/>
        <w:rPr>
          <w:rFonts w:hint="eastAsia" w:ascii="宋体" w:hAnsi="宋体" w:cs="宋体"/>
          <w:b/>
          <w:bCs/>
          <w:sz w:val="18"/>
          <w:szCs w:val="18"/>
        </w:rPr>
      </w:pPr>
    </w:p>
    <w:p w14:paraId="4D99ED65">
      <w:pPr>
        <w:ind w:firstLine="361" w:firstLineChars="200"/>
        <w:rPr>
          <w:rFonts w:hint="eastAsia" w:ascii="宋体" w:hAnsi="宋体" w:cs="宋体"/>
          <w:b/>
          <w:bCs/>
          <w:sz w:val="18"/>
          <w:szCs w:val="18"/>
        </w:rPr>
      </w:pPr>
    </w:p>
    <w:p w14:paraId="19D49277">
      <w:pPr>
        <w:ind w:firstLine="361" w:firstLineChars="200"/>
        <w:rPr>
          <w:rFonts w:hint="eastAsia" w:ascii="宋体" w:hAnsi="宋体" w:cs="宋体"/>
          <w:b/>
          <w:bCs/>
          <w:sz w:val="18"/>
          <w:szCs w:val="18"/>
        </w:rPr>
      </w:pPr>
    </w:p>
    <w:p w14:paraId="0974D750">
      <w:pPr>
        <w:ind w:firstLine="361" w:firstLineChars="200"/>
        <w:rPr>
          <w:rFonts w:hint="eastAsia" w:ascii="宋体" w:hAnsi="宋体" w:cs="宋体"/>
          <w:b/>
          <w:bCs/>
          <w:sz w:val="18"/>
          <w:szCs w:val="18"/>
        </w:rPr>
      </w:pPr>
    </w:p>
    <w:p w14:paraId="5A47F564">
      <w:pPr>
        <w:ind w:firstLine="361" w:firstLineChars="200"/>
        <w:rPr>
          <w:rFonts w:hint="eastAsia" w:ascii="宋体" w:hAnsi="宋体" w:cs="宋体"/>
          <w:b/>
          <w:bCs/>
          <w:sz w:val="18"/>
          <w:szCs w:val="18"/>
        </w:rPr>
      </w:pPr>
    </w:p>
    <w:p w14:paraId="5F7547DB">
      <w:pPr>
        <w:ind w:firstLine="361" w:firstLineChars="200"/>
        <w:rPr>
          <w:rFonts w:hint="eastAsia" w:ascii="宋体" w:hAnsi="宋体" w:cs="宋体"/>
          <w:b/>
          <w:bCs/>
          <w:sz w:val="18"/>
          <w:szCs w:val="18"/>
        </w:rPr>
      </w:pPr>
    </w:p>
    <w:p w14:paraId="1BA1CCCC">
      <w:pPr>
        <w:ind w:firstLine="361" w:firstLineChars="200"/>
        <w:rPr>
          <w:rFonts w:hint="eastAsia" w:ascii="宋体" w:hAnsi="宋体" w:cs="宋体"/>
          <w:b/>
          <w:bCs/>
          <w:sz w:val="18"/>
          <w:szCs w:val="18"/>
        </w:rPr>
      </w:pPr>
    </w:p>
    <w:p w14:paraId="74569FBB">
      <w:pPr>
        <w:ind w:firstLine="361" w:firstLineChars="200"/>
        <w:rPr>
          <w:rFonts w:hint="eastAsia" w:ascii="宋体" w:hAnsi="宋体" w:cs="宋体"/>
          <w:b/>
          <w:bCs/>
          <w:sz w:val="18"/>
          <w:szCs w:val="18"/>
        </w:rPr>
      </w:pPr>
    </w:p>
    <w:p w14:paraId="356FB6F8">
      <w:pPr>
        <w:ind w:firstLine="361" w:firstLineChars="200"/>
        <w:rPr>
          <w:rFonts w:hint="eastAsia" w:ascii="宋体" w:hAnsi="宋体" w:cs="宋体"/>
          <w:b/>
          <w:bCs/>
          <w:sz w:val="18"/>
          <w:szCs w:val="18"/>
        </w:rPr>
      </w:pPr>
    </w:p>
    <w:p w14:paraId="3CFD0DD2">
      <w:pPr>
        <w:rPr>
          <w:rFonts w:hint="eastAsia" w:ascii="宋体" w:hAnsi="宋体" w:cs="宋体"/>
          <w:b/>
          <w:bCs/>
          <w:sz w:val="18"/>
          <w:szCs w:val="18"/>
        </w:rPr>
      </w:pPr>
    </w:p>
    <w:p w14:paraId="7FD5B2D8">
      <w:pPr>
        <w:rPr>
          <w:rFonts w:ascii="宋体" w:hAnsi="宋体"/>
          <w:color w:val="000000" w:themeColor="text1"/>
          <w:szCs w:val="21"/>
          <w:highlight w:val="yellow"/>
          <w14:textFill>
            <w14:solidFill>
              <w14:schemeClr w14:val="tx1"/>
            </w14:solidFill>
          </w14:textFill>
        </w:rPr>
      </w:pPr>
    </w:p>
    <w:p w14:paraId="1E70A7AC">
      <w:pPr>
        <w:rPr>
          <w:rFonts w:hint="eastAsia" w:ascii="宋体" w:hAnsi="宋体"/>
          <w:color w:val="000000" w:themeColor="text1"/>
          <w:szCs w:val="21"/>
          <w:highlight w:val="yellow"/>
          <w14:textFill>
            <w14:solidFill>
              <w14:schemeClr w14:val="tx1"/>
            </w14:solidFill>
          </w14:textFill>
        </w:rPr>
      </w:pPr>
    </w:p>
    <w:p w14:paraId="48CF6ACC">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BD7791F">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云K歌</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0CC3F6FA">
      <w:pPr>
        <w:jc w:val="center"/>
        <w:rPr>
          <w:rFonts w:hint="eastAsia" w:ascii="宋体" w:hAnsi="宋体"/>
          <w:b/>
          <w:bCs/>
          <w:color w:val="000000" w:themeColor="text1"/>
          <w:szCs w:val="21"/>
          <w14:textFill>
            <w14:solidFill>
              <w14:schemeClr w14:val="tx1"/>
            </w14:solidFill>
          </w14:textFill>
        </w:rPr>
      </w:pPr>
    </w:p>
    <w:p w14:paraId="2C89B559">
      <w:pPr>
        <w:numPr>
          <w:ilvl w:val="0"/>
          <w:numId w:val="14"/>
        </w:numPr>
        <w:spacing w:line="360" w:lineRule="auto"/>
        <w:rPr>
          <w:rFonts w:hint="eastAsia" w:ascii="宋体" w:hAnsi="宋体" w:cs="宋体"/>
          <w:sz w:val="18"/>
          <w:szCs w:val="18"/>
        </w:rPr>
      </w:pPr>
      <w:r>
        <w:rPr>
          <w:rFonts w:hint="eastAsia" w:ascii="宋体" w:hAnsi="宋体" w:cs="宋体"/>
          <w:sz w:val="18"/>
          <w:szCs w:val="18"/>
        </w:rPr>
        <w:t>本活动限宽带套餐且订购指定4K IPTV活动的客户参加，每个设备限订购一个。本活动与指定IPTV云K歌礼包活动不能同时参加。</w:t>
      </w:r>
    </w:p>
    <w:p w14:paraId="589EA5D4">
      <w:pPr>
        <w:numPr>
          <w:ilvl w:val="0"/>
          <w:numId w:val="14"/>
        </w:numPr>
        <w:spacing w:line="360" w:lineRule="auto"/>
        <w:rPr>
          <w:rFonts w:hint="eastAsia" w:ascii="宋体" w:hAnsi="宋体" w:cs="宋体"/>
          <w:b/>
          <w:bCs/>
          <w:sz w:val="18"/>
          <w:szCs w:val="18"/>
        </w:rPr>
      </w:pPr>
      <w:r>
        <w:rPr>
          <w:rFonts w:hint="eastAsia" w:ascii="宋体" w:hAnsi="宋体" w:cs="宋体"/>
          <w:b/>
          <w:bCs/>
          <w:sz w:val="18"/>
          <w:szCs w:val="18"/>
        </w:rPr>
        <w:t>本活动月基本费49元/月，含一套云K歌终端，收取云K歌一次性安装调测费50元。本活动自业务完工后立即生效，有效期为完工当月及次月起24个月。有效期内可享云K歌2年会员权益，到期后云K歌会员权益自动失效。订购当月按照客户订购当日至月末的天数按比例计算可选包月基本费：首月可选包月基本费=可选包月基本费/当月天数*自订购之日起至当月月末天数。</w:t>
      </w:r>
    </w:p>
    <w:p w14:paraId="00482508">
      <w:pPr>
        <w:spacing w:line="360" w:lineRule="auto"/>
        <w:rPr>
          <w:rFonts w:hint="eastAsia" w:ascii="宋体" w:hAnsi="宋体" w:cs="宋体"/>
          <w:b/>
          <w:bCs/>
          <w:sz w:val="18"/>
          <w:szCs w:val="18"/>
        </w:rPr>
      </w:pPr>
      <w:r>
        <w:rPr>
          <w:rFonts w:hint="eastAsia" w:ascii="宋体" w:hAnsi="宋体" w:cs="宋体"/>
          <w:b/>
          <w:bCs/>
          <w:sz w:val="18"/>
          <w:szCs w:val="18"/>
        </w:rPr>
        <w:t>云K歌权益说明：</w:t>
      </w:r>
    </w:p>
    <w:p w14:paraId="645278CB">
      <w:pPr>
        <w:spacing w:line="360" w:lineRule="auto"/>
        <w:rPr>
          <w:rFonts w:hint="eastAsia" w:ascii="宋体" w:hAnsi="宋体" w:cs="宋体"/>
          <w:b/>
          <w:bCs/>
          <w:sz w:val="18"/>
          <w:szCs w:val="18"/>
        </w:rPr>
      </w:pPr>
      <w:r>
        <w:rPr>
          <w:rFonts w:hint="eastAsia" w:ascii="宋体" w:hAnsi="宋体" w:cs="宋体"/>
          <w:b/>
          <w:bCs/>
          <w:sz w:val="18"/>
          <w:szCs w:val="18"/>
        </w:rPr>
        <w:t>（1）云K歌权益生效后，用户在权益有效期内可使用云K歌专区内任一内容，权益到期后自动失效。</w:t>
      </w:r>
    </w:p>
    <w:p w14:paraId="2F3378E4">
      <w:pPr>
        <w:spacing w:line="360" w:lineRule="auto"/>
        <w:rPr>
          <w:rFonts w:hint="eastAsia" w:ascii="宋体" w:hAnsi="宋体" w:cs="宋体"/>
          <w:b/>
          <w:bCs/>
          <w:sz w:val="18"/>
          <w:szCs w:val="18"/>
        </w:rPr>
      </w:pPr>
      <w:r>
        <w:rPr>
          <w:rFonts w:hint="eastAsia" w:ascii="宋体" w:hAnsi="宋体" w:cs="宋体"/>
          <w:b/>
          <w:bCs/>
          <w:sz w:val="18"/>
          <w:szCs w:val="18"/>
        </w:rPr>
        <w:t>（2）云K歌使用过程中如有疑问，可拨打咨询热线400-8840-807。</w:t>
      </w:r>
    </w:p>
    <w:p w14:paraId="6A35F2B2">
      <w:pPr>
        <w:spacing w:line="360" w:lineRule="auto"/>
        <w:rPr>
          <w:rFonts w:hint="eastAsia" w:ascii="宋体" w:hAnsi="宋体" w:cs="宋体"/>
          <w:b/>
          <w:bCs/>
          <w:sz w:val="18"/>
          <w:szCs w:val="18"/>
        </w:rPr>
      </w:pPr>
      <w:r>
        <w:rPr>
          <w:rFonts w:hint="eastAsia" w:ascii="宋体" w:hAnsi="宋体" w:cs="宋体"/>
          <w:b/>
          <w:bCs/>
          <w:sz w:val="18"/>
          <w:szCs w:val="18"/>
        </w:rPr>
        <w:t>（3）云K歌权益提供的内容均由合作方提供。</w:t>
      </w:r>
    </w:p>
    <w:p w14:paraId="0EA71B85">
      <w:pPr>
        <w:numPr>
          <w:ilvl w:val="0"/>
          <w:numId w:val="14"/>
        </w:numPr>
        <w:spacing w:line="360" w:lineRule="auto"/>
        <w:rPr>
          <w:rFonts w:hint="eastAsia" w:ascii="宋体" w:hAnsi="宋体" w:cs="宋体"/>
          <w:sz w:val="18"/>
          <w:szCs w:val="18"/>
        </w:rPr>
      </w:pPr>
      <w:r>
        <w:rPr>
          <w:rFonts w:hint="eastAsia" w:ascii="宋体" w:hAnsi="宋体" w:cs="宋体"/>
          <w:b/>
          <w:bCs/>
          <w:sz w:val="18"/>
          <w:szCs w:val="18"/>
        </w:rPr>
        <w:t>本活动协议期为完工当月及次月起24个月，协议期内要求承诺在网。退订生效即解除协议。若客户在协议期内退出本活动，需支付违约金760元。</w:t>
      </w:r>
    </w:p>
    <w:p w14:paraId="59429425">
      <w:pPr>
        <w:numPr>
          <w:ilvl w:val="0"/>
          <w:numId w:val="14"/>
        </w:numPr>
        <w:spacing w:line="360" w:lineRule="auto"/>
        <w:rPr>
          <w:rFonts w:hint="eastAsia" w:ascii="宋体" w:hAnsi="宋体" w:cs="宋体"/>
          <w:b/>
          <w:bCs/>
          <w:sz w:val="18"/>
          <w:szCs w:val="18"/>
        </w:rPr>
      </w:pPr>
      <w:r>
        <w:rPr>
          <w:rFonts w:hint="eastAsia" w:ascii="宋体" w:hAnsi="宋体" w:cs="宋体"/>
          <w:sz w:val="18"/>
          <w:szCs w:val="18"/>
        </w:rPr>
        <w:t>本活动退订次月生效，协议期内若客户提前退出相关宽带套餐或退出指定4K IPTV活动，则自动退出本活动。</w:t>
      </w:r>
    </w:p>
    <w:p w14:paraId="6BBDAB6F">
      <w:pPr>
        <w:numPr>
          <w:ilvl w:val="0"/>
          <w:numId w:val="14"/>
        </w:numPr>
        <w:spacing w:line="360" w:lineRule="auto"/>
        <w:rPr>
          <w:rFonts w:hint="eastAsia" w:ascii="宋体" w:hAnsi="宋体" w:cs="宋体"/>
          <w:b/>
          <w:bCs/>
          <w:sz w:val="18"/>
          <w:szCs w:val="18"/>
        </w:rPr>
      </w:pPr>
      <w:r>
        <w:rPr>
          <w:rFonts w:hint="eastAsia" w:ascii="宋体" w:hAnsi="宋体" w:cs="宋体"/>
          <w:b/>
          <w:bCs/>
          <w:sz w:val="18"/>
          <w:szCs w:val="18"/>
        </w:rPr>
        <w:t>云K歌会员为中国电信联合合作方提供，若合作关系发生变化，中国电信保留对相关服务内容进行调整或取消该服务的权利。</w:t>
      </w:r>
    </w:p>
    <w:p w14:paraId="2E74201D">
      <w:pPr>
        <w:numPr>
          <w:ilvl w:val="0"/>
          <w:numId w:val="14"/>
        </w:numPr>
        <w:spacing w:line="360" w:lineRule="auto"/>
        <w:rPr>
          <w:rFonts w:hint="eastAsia" w:ascii="宋体" w:hAnsi="宋体" w:cs="宋体"/>
          <w:sz w:val="18"/>
          <w:szCs w:val="18"/>
        </w:rPr>
      </w:pPr>
      <w:r>
        <w:rPr>
          <w:rFonts w:hint="eastAsia" w:ascii="宋体" w:hAnsi="宋体" w:cs="宋体"/>
          <w:b/>
          <w:bCs/>
          <w:sz w:val="18"/>
          <w:szCs w:val="18"/>
        </w:rPr>
        <w:t>订购本活动的客户不得将本活动提供的业务用于卡拉OK经营，若客户违反规定进行卡拉OK经营，中国电信上海公司有权终止本活动服务并无需承担任何相关责任。</w:t>
      </w:r>
    </w:p>
    <w:p w14:paraId="50566043">
      <w:pPr>
        <w:numPr>
          <w:ilvl w:val="0"/>
          <w:numId w:val="14"/>
        </w:numPr>
        <w:spacing w:line="360" w:lineRule="auto"/>
        <w:rPr>
          <w:rFonts w:hint="eastAsia" w:ascii="宋体" w:hAnsi="宋体" w:cs="宋体"/>
          <w:sz w:val="18"/>
          <w:szCs w:val="18"/>
        </w:rPr>
      </w:pPr>
      <w:r>
        <w:rPr>
          <w:rFonts w:hint="eastAsia" w:ascii="宋体" w:hAnsi="宋体" w:cs="宋体"/>
          <w:sz w:val="18"/>
          <w:szCs w:val="18"/>
        </w:rPr>
        <w:t>本活动不适用七天退服务。</w:t>
      </w:r>
    </w:p>
    <w:p w14:paraId="606CC0AB">
      <w:pPr>
        <w:numPr>
          <w:ilvl w:val="0"/>
          <w:numId w:val="14"/>
        </w:numPr>
        <w:spacing w:line="360" w:lineRule="auto"/>
        <w:rPr>
          <w:rFonts w:hint="eastAsia" w:ascii="宋体" w:hAnsi="宋体" w:cs="宋体"/>
          <w:sz w:val="18"/>
          <w:szCs w:val="18"/>
        </w:rPr>
      </w:pPr>
      <w:r>
        <w:rPr>
          <w:rFonts w:hint="eastAsia" w:ascii="宋体" w:hAnsi="宋体" w:cs="宋体"/>
          <w:sz w:val="18"/>
          <w:szCs w:val="18"/>
        </w:rPr>
        <w:t>本规则是《智云随选商企云宽旗舰版套餐申请登记表》的组成部分，甲方在《智云随选商企云宽旗舰版套餐申请登记表》上盖章即表示认可本规则内容。</w:t>
      </w:r>
    </w:p>
    <w:p w14:paraId="2233232B">
      <w:pPr>
        <w:widowControl/>
        <w:spacing w:line="240" w:lineRule="auto"/>
        <w:jc w:val="left"/>
        <w:rPr>
          <w:rFonts w:hint="eastAsia" w:ascii="宋体" w:hAnsi="宋体"/>
          <w:b/>
          <w:color w:val="000000" w:themeColor="text1"/>
          <w:sz w:val="18"/>
          <w:szCs w:val="18"/>
          <w14:textFill>
            <w14:solidFill>
              <w14:schemeClr w14:val="tx1"/>
            </w14:solidFill>
          </w14:textFill>
        </w:rPr>
      </w:pPr>
    </w:p>
    <w:p w14:paraId="12DF785B">
      <w:pPr>
        <w:jc w:val="center"/>
        <w:rPr>
          <w:rFonts w:hint="eastAsia" w:ascii="宋体" w:hAnsi="宋体"/>
          <w:color w:val="000000" w:themeColor="text1"/>
          <w:szCs w:val="21"/>
          <w14:textFill>
            <w14:solidFill>
              <w14:schemeClr w14:val="tx1"/>
            </w14:solidFill>
          </w14:textFill>
        </w:rPr>
      </w:pPr>
    </w:p>
    <w:p w14:paraId="2A0F5E6C">
      <w:pPr>
        <w:jc w:val="center"/>
        <w:rPr>
          <w:rFonts w:hint="eastAsia"/>
          <w:b/>
          <w:sz w:val="32"/>
          <w:szCs w:val="32"/>
        </w:rPr>
      </w:pPr>
      <w:bookmarkStart w:id="1" w:name="_GoBack"/>
      <w:bookmarkEnd w:id="1"/>
    </w:p>
    <w:p w14:paraId="567AFFDA">
      <w:pPr>
        <w:jc w:val="center"/>
        <w:rPr>
          <w:rFonts w:hint="eastAsia"/>
          <w:b/>
          <w:sz w:val="32"/>
          <w:szCs w:val="32"/>
        </w:rPr>
      </w:pPr>
    </w:p>
    <w:p w14:paraId="4784A8EA">
      <w:pPr>
        <w:jc w:val="center"/>
        <w:rPr>
          <w:rFonts w:hint="eastAsia"/>
          <w:b/>
          <w:sz w:val="32"/>
          <w:szCs w:val="32"/>
        </w:rPr>
      </w:pPr>
    </w:p>
    <w:p w14:paraId="261EB090">
      <w:pPr>
        <w:jc w:val="center"/>
        <w:rPr>
          <w:rFonts w:hint="eastAsia"/>
          <w:b/>
          <w:sz w:val="32"/>
          <w:szCs w:val="32"/>
        </w:rPr>
      </w:pPr>
    </w:p>
    <w:p w14:paraId="36C2213A">
      <w:pPr>
        <w:jc w:val="center"/>
        <w:rPr>
          <w:rFonts w:hint="eastAsia"/>
          <w:b/>
          <w:sz w:val="32"/>
          <w:szCs w:val="32"/>
        </w:rPr>
      </w:pPr>
    </w:p>
    <w:p w14:paraId="07175220">
      <w:pPr>
        <w:jc w:val="center"/>
        <w:rPr>
          <w:rFonts w:hint="eastAsia"/>
          <w:b/>
          <w:sz w:val="32"/>
          <w:szCs w:val="32"/>
        </w:rPr>
      </w:pPr>
    </w:p>
    <w:p w14:paraId="1FB6300F">
      <w:pPr>
        <w:jc w:val="both"/>
        <w:rPr>
          <w:rFonts w:hint="eastAsia"/>
          <w:b/>
          <w:sz w:val="32"/>
          <w:szCs w:val="32"/>
        </w:rPr>
      </w:pPr>
    </w:p>
    <w:p w14:paraId="17376EFC">
      <w:pPr>
        <w:jc w:val="center"/>
        <w:rPr>
          <w:rFonts w:hint="eastAsia"/>
          <w:b/>
          <w:sz w:val="32"/>
          <w:szCs w:val="32"/>
        </w:rPr>
      </w:pPr>
    </w:p>
    <w:p w14:paraId="15DDBBA8">
      <w:pPr>
        <w:jc w:val="center"/>
        <w:rPr>
          <w:b/>
          <w:sz w:val="32"/>
          <w:szCs w:val="32"/>
        </w:rPr>
      </w:pPr>
      <w:r>
        <w:rPr>
          <w:rFonts w:hint="eastAsia"/>
          <w:b/>
          <w:sz w:val="32"/>
          <w:szCs w:val="32"/>
        </w:rPr>
        <w:t>授权委托书</w:t>
      </w:r>
    </w:p>
    <w:p w14:paraId="562DA44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3EAB811D">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2FED90C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468275C3">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________________________________</w:t>
      </w:r>
      <w:r>
        <w:rPr>
          <w:rFonts w:hint="eastAsia" w:ascii="宋体" w:hAnsi="宋体" w:eastAsia="宋体" w:cs="宋体"/>
          <w:sz w:val="22"/>
          <w:szCs w:val="22"/>
        </w:rPr>
        <w:t>）代为办理现场确认所需相关事项。</w:t>
      </w:r>
    </w:p>
    <w:p w14:paraId="15BBDADA">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7F42ADD5">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413F07A7">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6D7AF793">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3C2D14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BA55D0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05919D15">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64B393B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DA648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7DB7185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86C9C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71C7317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48CBC21">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4478929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0E906CE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05E3F4F1">
      <w:pPr>
        <w:widowControl/>
        <w:jc w:val="left"/>
        <w:rPr>
          <w:rFonts w:hint="eastAsia" w:ascii="宋体" w:hAnsi="宋体"/>
          <w:b/>
          <w:color w:val="000000" w:themeColor="text1"/>
          <w:sz w:val="18"/>
          <w:szCs w:val="18"/>
          <w14:textFill>
            <w14:solidFill>
              <w14:schemeClr w14:val="tx1"/>
            </w14:solidFill>
          </w14:textFill>
        </w:rPr>
      </w:pPr>
    </w:p>
    <w:p w14:paraId="1153E751">
      <w:pPr>
        <w:rPr>
          <w:rFonts w:hint="eastAsia" w:ascii="宋体" w:hAnsi="宋体"/>
          <w:bCs/>
          <w:color w:val="000000" w:themeColor="text1"/>
          <w:sz w:val="18"/>
          <w:szCs w:val="18"/>
          <w14:textFill>
            <w14:solidFill>
              <w14:schemeClr w14:val="tx1"/>
            </w14:solidFill>
          </w14:textFill>
        </w:rPr>
      </w:pPr>
    </w:p>
    <w:sectPr>
      <w:footerReference r:id="rId5" w:type="default"/>
      <w:pgSz w:w="11906" w:h="16838"/>
      <w:pgMar w:top="82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2112">
    <w:pPr>
      <w:pStyle w:val="5"/>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8BCB0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A8BCB0A">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请每页加盖完整公章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62DC3"/>
    <w:multiLevelType w:val="singleLevel"/>
    <w:tmpl w:val="82462DC3"/>
    <w:lvl w:ilvl="0" w:tentative="0">
      <w:start w:val="1"/>
      <w:numFmt w:val="chineseCounting"/>
      <w:suff w:val="nothing"/>
      <w:lvlText w:val="%1、"/>
      <w:lvlJc w:val="left"/>
      <w:pPr>
        <w:ind w:left="0" w:firstLine="0"/>
      </w:pPr>
      <w:rPr>
        <w:rFonts w:hint="eastAsia"/>
      </w:rPr>
    </w:lvl>
  </w:abstractNum>
  <w:abstractNum w:abstractNumId="1">
    <w:nsid w:val="83129452"/>
    <w:multiLevelType w:val="singleLevel"/>
    <w:tmpl w:val="83129452"/>
    <w:lvl w:ilvl="0" w:tentative="0">
      <w:start w:val="1"/>
      <w:numFmt w:val="chineseCounting"/>
      <w:suff w:val="nothing"/>
      <w:lvlText w:val="%1、"/>
      <w:lvlJc w:val="left"/>
      <w:pPr>
        <w:ind w:left="0" w:firstLine="420"/>
      </w:pPr>
      <w:rPr>
        <w:rFonts w:hint="eastAsia"/>
      </w:rPr>
    </w:lvl>
  </w:abstractNum>
  <w:abstractNum w:abstractNumId="2">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
    <w:nsid w:val="93D572EA"/>
    <w:multiLevelType w:val="singleLevel"/>
    <w:tmpl w:val="93D572EA"/>
    <w:lvl w:ilvl="0" w:tentative="0">
      <w:start w:val="1"/>
      <w:numFmt w:val="chineseCounting"/>
      <w:suff w:val="nothing"/>
      <w:lvlText w:val="%1、"/>
      <w:lvlJc w:val="left"/>
      <w:pPr>
        <w:ind w:left="0" w:firstLine="420"/>
      </w:pPr>
      <w:rPr>
        <w:rFonts w:hint="eastAsia"/>
      </w:rPr>
    </w:lvl>
  </w:abstractNum>
  <w:abstractNum w:abstractNumId="4">
    <w:nsid w:val="999C4A4E"/>
    <w:multiLevelType w:val="singleLevel"/>
    <w:tmpl w:val="999C4A4E"/>
    <w:lvl w:ilvl="0" w:tentative="0">
      <w:start w:val="1"/>
      <w:numFmt w:val="chineseCounting"/>
      <w:suff w:val="nothing"/>
      <w:lvlText w:val="%1、"/>
      <w:lvlJc w:val="left"/>
      <w:pPr>
        <w:ind w:left="0" w:firstLine="420"/>
      </w:pPr>
      <w:rPr>
        <w:rFonts w:hint="eastAsia"/>
      </w:rPr>
    </w:lvl>
  </w:abstractNum>
  <w:abstractNum w:abstractNumId="5">
    <w:nsid w:val="B5571CC0"/>
    <w:multiLevelType w:val="singleLevel"/>
    <w:tmpl w:val="B5571CC0"/>
    <w:lvl w:ilvl="0" w:tentative="0">
      <w:start w:val="1"/>
      <w:numFmt w:val="chineseCounting"/>
      <w:suff w:val="nothing"/>
      <w:lvlText w:val="%1、"/>
      <w:lvlJc w:val="left"/>
      <w:pPr>
        <w:ind w:left="0" w:firstLine="420"/>
      </w:pPr>
      <w:rPr>
        <w:rFonts w:hint="eastAsia"/>
      </w:rPr>
    </w:lvl>
  </w:abstractNum>
  <w:abstractNum w:abstractNumId="6">
    <w:nsid w:val="B97CFBF8"/>
    <w:multiLevelType w:val="singleLevel"/>
    <w:tmpl w:val="B97CFBF8"/>
    <w:lvl w:ilvl="0" w:tentative="0">
      <w:start w:val="1"/>
      <w:numFmt w:val="chineseCounting"/>
      <w:suff w:val="nothing"/>
      <w:lvlText w:val="（%1）"/>
      <w:lvlJc w:val="left"/>
      <w:pPr>
        <w:ind w:left="0" w:firstLine="420"/>
      </w:pPr>
      <w:rPr>
        <w:rFonts w:hint="eastAsia"/>
      </w:rPr>
    </w:lvl>
  </w:abstractNum>
  <w:abstractNum w:abstractNumId="7">
    <w:nsid w:val="DF44294F"/>
    <w:multiLevelType w:val="singleLevel"/>
    <w:tmpl w:val="DF44294F"/>
    <w:lvl w:ilvl="0" w:tentative="0">
      <w:start w:val="1"/>
      <w:numFmt w:val="chineseCounting"/>
      <w:suff w:val="nothing"/>
      <w:lvlText w:val="%1、"/>
      <w:lvlJc w:val="left"/>
      <w:rPr>
        <w:rFonts w:hint="eastAsia"/>
      </w:rPr>
    </w:lvl>
  </w:abstractNum>
  <w:abstractNum w:abstractNumId="8">
    <w:nsid w:val="1DB8595C"/>
    <w:multiLevelType w:val="multilevel"/>
    <w:tmpl w:val="1DB8595C"/>
    <w:lvl w:ilvl="0" w:tentative="0">
      <w:start w:val="1"/>
      <w:numFmt w:val="japaneseCounting"/>
      <w:lvlText w:val="%1、"/>
      <w:lvlJc w:val="left"/>
      <w:pPr>
        <w:ind w:left="456" w:hanging="456"/>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DF0BE0"/>
    <w:multiLevelType w:val="singleLevel"/>
    <w:tmpl w:val="21DF0BE0"/>
    <w:lvl w:ilvl="0" w:tentative="0">
      <w:start w:val="1"/>
      <w:numFmt w:val="chineseCounting"/>
      <w:suff w:val="nothing"/>
      <w:lvlText w:val="%1、"/>
      <w:lvlJc w:val="left"/>
      <w:rPr>
        <w:rFonts w:hint="eastAsia"/>
      </w:rPr>
    </w:lvl>
  </w:abstractNum>
  <w:abstractNum w:abstractNumId="10">
    <w:nsid w:val="3F604D90"/>
    <w:multiLevelType w:val="singleLevel"/>
    <w:tmpl w:val="3F604D90"/>
    <w:lvl w:ilvl="0" w:tentative="0">
      <w:start w:val="1"/>
      <w:numFmt w:val="chineseCounting"/>
      <w:suff w:val="nothing"/>
      <w:lvlText w:val="%1、"/>
      <w:lvlJc w:val="left"/>
      <w:rPr>
        <w:rFonts w:hint="eastAsia"/>
      </w:rPr>
    </w:lvl>
  </w:abstractNum>
  <w:abstractNum w:abstractNumId="11">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AAE562E"/>
    <w:multiLevelType w:val="singleLevel"/>
    <w:tmpl w:val="4AAE562E"/>
    <w:lvl w:ilvl="0" w:tentative="0">
      <w:start w:val="1"/>
      <w:numFmt w:val="chineseCounting"/>
      <w:suff w:val="nothing"/>
      <w:lvlText w:val="%1、"/>
      <w:lvlJc w:val="left"/>
      <w:rPr>
        <w:rFonts w:hint="eastAsia"/>
      </w:rPr>
    </w:lvl>
  </w:abstractNum>
  <w:num w:numId="1">
    <w:abstractNumId w:val="11"/>
  </w:num>
  <w:num w:numId="2">
    <w:abstractNumId w:val="12"/>
  </w:num>
  <w:num w:numId="3">
    <w:abstractNumId w:val="6"/>
  </w:num>
  <w:num w:numId="4">
    <w:abstractNumId w:val="5"/>
  </w:num>
  <w:num w:numId="5">
    <w:abstractNumId w:val="2"/>
  </w:num>
  <w:num w:numId="6">
    <w:abstractNumId w:val="3"/>
  </w:num>
  <w:num w:numId="7">
    <w:abstractNumId w:val="1"/>
  </w:num>
  <w:num w:numId="8">
    <w:abstractNumId w:val="9"/>
  </w:num>
  <w:num w:numId="9">
    <w:abstractNumId w:val="0"/>
  </w:num>
  <w:num w:numId="10">
    <w:abstractNumId w:val="8"/>
  </w:num>
  <w:num w:numId="11">
    <w:abstractNumId w:val="4"/>
  </w:num>
  <w:num w:numId="12">
    <w:abstractNumId w:val="10"/>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20A63"/>
    <w:rsid w:val="00021406"/>
    <w:rsid w:val="00025E69"/>
    <w:rsid w:val="0005085E"/>
    <w:rsid w:val="00093B68"/>
    <w:rsid w:val="000A5A8D"/>
    <w:rsid w:val="000C49D9"/>
    <w:rsid w:val="000C544D"/>
    <w:rsid w:val="00110C81"/>
    <w:rsid w:val="001326CD"/>
    <w:rsid w:val="0014172A"/>
    <w:rsid w:val="0014244E"/>
    <w:rsid w:val="0015173D"/>
    <w:rsid w:val="00156A0F"/>
    <w:rsid w:val="001C7061"/>
    <w:rsid w:val="001F4AA4"/>
    <w:rsid w:val="00217F9F"/>
    <w:rsid w:val="002200AE"/>
    <w:rsid w:val="0026283D"/>
    <w:rsid w:val="00295811"/>
    <w:rsid w:val="002B6900"/>
    <w:rsid w:val="002C7312"/>
    <w:rsid w:val="002D02D2"/>
    <w:rsid w:val="002E6934"/>
    <w:rsid w:val="00315061"/>
    <w:rsid w:val="00331F0A"/>
    <w:rsid w:val="003416AB"/>
    <w:rsid w:val="00360D49"/>
    <w:rsid w:val="00381158"/>
    <w:rsid w:val="00386C80"/>
    <w:rsid w:val="00397B85"/>
    <w:rsid w:val="003D05BC"/>
    <w:rsid w:val="003D2A6A"/>
    <w:rsid w:val="00420C69"/>
    <w:rsid w:val="004512FB"/>
    <w:rsid w:val="00460AF2"/>
    <w:rsid w:val="00471669"/>
    <w:rsid w:val="00471E5A"/>
    <w:rsid w:val="004B139B"/>
    <w:rsid w:val="004E6EF4"/>
    <w:rsid w:val="004F3509"/>
    <w:rsid w:val="004F75CF"/>
    <w:rsid w:val="00526868"/>
    <w:rsid w:val="005358AC"/>
    <w:rsid w:val="00591437"/>
    <w:rsid w:val="00595599"/>
    <w:rsid w:val="005A1387"/>
    <w:rsid w:val="005A38F9"/>
    <w:rsid w:val="005E6E6F"/>
    <w:rsid w:val="005F6897"/>
    <w:rsid w:val="006569AB"/>
    <w:rsid w:val="0065736E"/>
    <w:rsid w:val="006A5CD3"/>
    <w:rsid w:val="006A6465"/>
    <w:rsid w:val="006C48BA"/>
    <w:rsid w:val="006D466A"/>
    <w:rsid w:val="006E6B08"/>
    <w:rsid w:val="00701259"/>
    <w:rsid w:val="00713C0A"/>
    <w:rsid w:val="007177EC"/>
    <w:rsid w:val="0077634E"/>
    <w:rsid w:val="0078127B"/>
    <w:rsid w:val="007A0075"/>
    <w:rsid w:val="007C4A8D"/>
    <w:rsid w:val="007D291E"/>
    <w:rsid w:val="008215FE"/>
    <w:rsid w:val="0083758C"/>
    <w:rsid w:val="0084565A"/>
    <w:rsid w:val="00851EA8"/>
    <w:rsid w:val="0086636E"/>
    <w:rsid w:val="008831A1"/>
    <w:rsid w:val="00883A7B"/>
    <w:rsid w:val="008930AE"/>
    <w:rsid w:val="00903E7C"/>
    <w:rsid w:val="009248F5"/>
    <w:rsid w:val="009454AE"/>
    <w:rsid w:val="00946CE7"/>
    <w:rsid w:val="0099304E"/>
    <w:rsid w:val="00997A4B"/>
    <w:rsid w:val="009E0668"/>
    <w:rsid w:val="00A376A4"/>
    <w:rsid w:val="00A420E5"/>
    <w:rsid w:val="00A441DA"/>
    <w:rsid w:val="00A44971"/>
    <w:rsid w:val="00A5426E"/>
    <w:rsid w:val="00A868E1"/>
    <w:rsid w:val="00AC1DED"/>
    <w:rsid w:val="00AC7D61"/>
    <w:rsid w:val="00AF0A78"/>
    <w:rsid w:val="00B44A9B"/>
    <w:rsid w:val="00B65D7F"/>
    <w:rsid w:val="00B72325"/>
    <w:rsid w:val="00B955A3"/>
    <w:rsid w:val="00BB3281"/>
    <w:rsid w:val="00BB73FD"/>
    <w:rsid w:val="00BD0EAE"/>
    <w:rsid w:val="00C17173"/>
    <w:rsid w:val="00C26AFD"/>
    <w:rsid w:val="00C42F4F"/>
    <w:rsid w:val="00C46926"/>
    <w:rsid w:val="00C53415"/>
    <w:rsid w:val="00C661A5"/>
    <w:rsid w:val="00C8522B"/>
    <w:rsid w:val="00CA5F12"/>
    <w:rsid w:val="00CD121F"/>
    <w:rsid w:val="00D177A0"/>
    <w:rsid w:val="00D50C6F"/>
    <w:rsid w:val="00D55A65"/>
    <w:rsid w:val="00D63935"/>
    <w:rsid w:val="00D94CB6"/>
    <w:rsid w:val="00D96400"/>
    <w:rsid w:val="00DB081E"/>
    <w:rsid w:val="00DC241C"/>
    <w:rsid w:val="00DE0700"/>
    <w:rsid w:val="00DE7FCD"/>
    <w:rsid w:val="00E266A6"/>
    <w:rsid w:val="00E5360C"/>
    <w:rsid w:val="00E55D11"/>
    <w:rsid w:val="00E765BF"/>
    <w:rsid w:val="00E80A50"/>
    <w:rsid w:val="00E851F9"/>
    <w:rsid w:val="00E92181"/>
    <w:rsid w:val="00E93D05"/>
    <w:rsid w:val="00EA1627"/>
    <w:rsid w:val="00EC6B31"/>
    <w:rsid w:val="00F0037C"/>
    <w:rsid w:val="00F1027C"/>
    <w:rsid w:val="00F21D46"/>
    <w:rsid w:val="00F54497"/>
    <w:rsid w:val="00F9486B"/>
    <w:rsid w:val="00F96A40"/>
    <w:rsid w:val="00F96EE3"/>
    <w:rsid w:val="00FB1EE2"/>
    <w:rsid w:val="00FB2EDB"/>
    <w:rsid w:val="011763C2"/>
    <w:rsid w:val="033C3BD0"/>
    <w:rsid w:val="03FB70B4"/>
    <w:rsid w:val="0511219F"/>
    <w:rsid w:val="055A7BDD"/>
    <w:rsid w:val="06092AB4"/>
    <w:rsid w:val="07410E80"/>
    <w:rsid w:val="07B0310A"/>
    <w:rsid w:val="0A821835"/>
    <w:rsid w:val="0C0254A3"/>
    <w:rsid w:val="0C3C259F"/>
    <w:rsid w:val="0C662A91"/>
    <w:rsid w:val="0D442147"/>
    <w:rsid w:val="0E3E5B77"/>
    <w:rsid w:val="0FA147DA"/>
    <w:rsid w:val="113C2D97"/>
    <w:rsid w:val="12F078C3"/>
    <w:rsid w:val="131011CA"/>
    <w:rsid w:val="14157276"/>
    <w:rsid w:val="15565D65"/>
    <w:rsid w:val="15896705"/>
    <w:rsid w:val="15C1404B"/>
    <w:rsid w:val="17F92C21"/>
    <w:rsid w:val="18062DF3"/>
    <w:rsid w:val="1A61098F"/>
    <w:rsid w:val="1A6936B5"/>
    <w:rsid w:val="1BE73B46"/>
    <w:rsid w:val="1C36156A"/>
    <w:rsid w:val="1D112140"/>
    <w:rsid w:val="1DD230B3"/>
    <w:rsid w:val="1DF559D2"/>
    <w:rsid w:val="1FD372D9"/>
    <w:rsid w:val="20232DE2"/>
    <w:rsid w:val="2103341F"/>
    <w:rsid w:val="21D520B1"/>
    <w:rsid w:val="227710FC"/>
    <w:rsid w:val="231D56DD"/>
    <w:rsid w:val="26DE3AA3"/>
    <w:rsid w:val="26F23447"/>
    <w:rsid w:val="274C0DA9"/>
    <w:rsid w:val="275D6B12"/>
    <w:rsid w:val="27D2081F"/>
    <w:rsid w:val="28090A48"/>
    <w:rsid w:val="298567F4"/>
    <w:rsid w:val="29A0362E"/>
    <w:rsid w:val="29D65AF4"/>
    <w:rsid w:val="2A7C3754"/>
    <w:rsid w:val="2AD667A4"/>
    <w:rsid w:val="2C5A7AC4"/>
    <w:rsid w:val="2D8C549E"/>
    <w:rsid w:val="2E81295C"/>
    <w:rsid w:val="30845713"/>
    <w:rsid w:val="30FC114A"/>
    <w:rsid w:val="31FA7861"/>
    <w:rsid w:val="34D24F9C"/>
    <w:rsid w:val="37972EC4"/>
    <w:rsid w:val="388A34DF"/>
    <w:rsid w:val="38C660C1"/>
    <w:rsid w:val="39455BDF"/>
    <w:rsid w:val="3A1A0F34"/>
    <w:rsid w:val="3B374C3C"/>
    <w:rsid w:val="3D7309E6"/>
    <w:rsid w:val="3DD01E79"/>
    <w:rsid w:val="3EC55271"/>
    <w:rsid w:val="42195526"/>
    <w:rsid w:val="42727726"/>
    <w:rsid w:val="42923514"/>
    <w:rsid w:val="43093BD9"/>
    <w:rsid w:val="437427CE"/>
    <w:rsid w:val="44E328F5"/>
    <w:rsid w:val="451C2967"/>
    <w:rsid w:val="454821AB"/>
    <w:rsid w:val="46F41AD3"/>
    <w:rsid w:val="480B12C7"/>
    <w:rsid w:val="49B303BC"/>
    <w:rsid w:val="49BF3909"/>
    <w:rsid w:val="4A9D70A2"/>
    <w:rsid w:val="4E514A0D"/>
    <w:rsid w:val="4FEF1EA3"/>
    <w:rsid w:val="50257E0B"/>
    <w:rsid w:val="51F06651"/>
    <w:rsid w:val="52F972DC"/>
    <w:rsid w:val="534D3630"/>
    <w:rsid w:val="53F52A0E"/>
    <w:rsid w:val="540F6177"/>
    <w:rsid w:val="5481755C"/>
    <w:rsid w:val="559722C6"/>
    <w:rsid w:val="55DE7E1B"/>
    <w:rsid w:val="565F7902"/>
    <w:rsid w:val="56AD4B11"/>
    <w:rsid w:val="571C57F3"/>
    <w:rsid w:val="575E22AF"/>
    <w:rsid w:val="57A85717"/>
    <w:rsid w:val="5CEE19DF"/>
    <w:rsid w:val="5D7C4C80"/>
    <w:rsid w:val="5E2F405E"/>
    <w:rsid w:val="5E452DB9"/>
    <w:rsid w:val="5EF332DD"/>
    <w:rsid w:val="5F1C3DDB"/>
    <w:rsid w:val="5FA167C2"/>
    <w:rsid w:val="60687DD3"/>
    <w:rsid w:val="607B7A2E"/>
    <w:rsid w:val="6271733B"/>
    <w:rsid w:val="653E69E1"/>
    <w:rsid w:val="65864EAB"/>
    <w:rsid w:val="65A92947"/>
    <w:rsid w:val="678F23BD"/>
    <w:rsid w:val="682D2B67"/>
    <w:rsid w:val="6892481D"/>
    <w:rsid w:val="68B80402"/>
    <w:rsid w:val="69026F3E"/>
    <w:rsid w:val="69AF0748"/>
    <w:rsid w:val="6B007E4F"/>
    <w:rsid w:val="6BE648F5"/>
    <w:rsid w:val="6D4F46F0"/>
    <w:rsid w:val="6E1D3ED3"/>
    <w:rsid w:val="6EA56E20"/>
    <w:rsid w:val="6EF530A1"/>
    <w:rsid w:val="6F956FC6"/>
    <w:rsid w:val="70D875D6"/>
    <w:rsid w:val="711710AD"/>
    <w:rsid w:val="716B31A7"/>
    <w:rsid w:val="71BA30FF"/>
    <w:rsid w:val="72D9527D"/>
    <w:rsid w:val="73863F36"/>
    <w:rsid w:val="742F09CD"/>
    <w:rsid w:val="764C730F"/>
    <w:rsid w:val="76AE3CD8"/>
    <w:rsid w:val="77B07B65"/>
    <w:rsid w:val="788455F2"/>
    <w:rsid w:val="7A670FD3"/>
    <w:rsid w:val="7ACE5DBA"/>
    <w:rsid w:val="7C56222C"/>
    <w:rsid w:val="7D831878"/>
    <w:rsid w:val="7DEB4823"/>
    <w:rsid w:val="7E84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qFormat/>
    <w:uiPriority w:val="0"/>
    <w:pPr>
      <w:shd w:val="clear" w:color="auto" w:fill="000080"/>
    </w:pPr>
  </w:style>
  <w:style w:type="paragraph" w:styleId="3">
    <w:name w:val="annotation text"/>
    <w:basedOn w:val="1"/>
    <w:link w:val="22"/>
    <w:semiHidden/>
    <w:unhideWhenUsed/>
    <w:qFormat/>
    <w:uiPriority w:val="99"/>
    <w:pPr>
      <w:jc w:val="left"/>
    </w:pPr>
  </w:style>
  <w:style w:type="paragraph" w:styleId="4">
    <w:name w:val="Balloon Text"/>
    <w:basedOn w:val="1"/>
    <w:link w:val="20"/>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semiHidden/>
    <w:qFormat/>
    <w:uiPriority w:val="0"/>
    <w:rPr>
      <w:rFonts w:ascii="Times New Roman" w:hAnsi="Times New Roman" w:eastAsia="宋体" w:cs="Times New Roman"/>
      <w:szCs w:val="24"/>
      <w:shd w:val="clear" w:color="auto" w:fill="000080"/>
    </w:rPr>
  </w:style>
  <w:style w:type="character" w:styleId="17">
    <w:name w:val="Placeholder Text"/>
    <w:basedOn w:val="12"/>
    <w:semiHidden/>
    <w:qFormat/>
    <w:uiPriority w:val="99"/>
    <w:rPr>
      <w:color w:val="808080"/>
    </w:rPr>
  </w:style>
  <w:style w:type="character" w:customStyle="1" w:styleId="18">
    <w:name w:val="页眉 字符"/>
    <w:basedOn w:val="12"/>
    <w:link w:val="6"/>
    <w:qFormat/>
    <w:uiPriority w:val="99"/>
    <w:rPr>
      <w:rFonts w:ascii="Times New Roman" w:hAnsi="Times New Roman" w:eastAsia="宋体" w:cs="Times New Roman"/>
      <w:sz w:val="18"/>
      <w:szCs w:val="18"/>
    </w:rPr>
  </w:style>
  <w:style w:type="character" w:customStyle="1" w:styleId="19">
    <w:name w:val="页脚 字符"/>
    <w:basedOn w:val="12"/>
    <w:link w:val="5"/>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semiHidden/>
    <w:qFormat/>
    <w:uiPriority w:val="99"/>
    <w:rPr>
      <w:rFonts w:ascii="Times New Roman" w:hAnsi="Times New Roman" w:eastAsia="宋体" w:cs="Times New Roman"/>
      <w:szCs w:val="24"/>
    </w:rPr>
  </w:style>
  <w:style w:type="character" w:customStyle="1" w:styleId="23">
    <w:name w:val="批注主题 字符"/>
    <w:basedOn w:val="22"/>
    <w:link w:val="9"/>
    <w:semiHidden/>
    <w:qFormat/>
    <w:uiPriority w:val="99"/>
    <w:rPr>
      <w:rFonts w:ascii="Times New Roman" w:hAnsi="Times New Roman" w:eastAsia="宋体" w:cs="Times New Roman"/>
      <w:b/>
      <w:bCs/>
      <w:szCs w:val="24"/>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qFormat/>
    <w:uiPriority w:val="0"/>
    <w:rPr>
      <w:rFonts w:hint="eastAsia" w:ascii="华文细黑" w:hAnsi="华文细黑" w:eastAsia="华文细黑" w:cs="华文细黑"/>
      <w:color w:val="000000"/>
      <w:sz w:val="22"/>
      <w:szCs w:val="22"/>
      <w:u w:val="none"/>
    </w:rPr>
  </w:style>
  <w:style w:type="character" w:customStyle="1" w:styleId="27">
    <w:name w:val="font21"/>
    <w:basedOn w:val="12"/>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0">
    <w:name w:val="font11"/>
    <w:basedOn w:val="12"/>
    <w:qFormat/>
    <w:uiPriority w:val="0"/>
    <w:rPr>
      <w:rFonts w:hint="eastAsia" w:ascii="宋体" w:hAnsi="宋体" w:eastAsia="宋体" w:cs="宋体"/>
      <w:color w:val="000000"/>
      <w:sz w:val="21"/>
      <w:szCs w:val="21"/>
      <w:u w:val="none"/>
    </w:rPr>
  </w:style>
  <w:style w:type="paragraph" w:customStyle="1" w:styleId="3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917E68-2B23-4BDE-8473-5C7FF5B8C2B8}">
  <ds:schemaRefs/>
</ds:datastoreItem>
</file>

<file path=docProps/app.xml><?xml version="1.0" encoding="utf-8"?>
<Properties xmlns="http://schemas.openxmlformats.org/officeDocument/2006/extended-properties" xmlns:vt="http://schemas.openxmlformats.org/officeDocument/2006/docPropsVTypes">
  <Template>Normal</Template>
  <Company>CT-SH</Company>
  <Pages>25</Pages>
  <Words>16698</Words>
  <Characters>17855</Characters>
  <Lines>245</Lines>
  <Paragraphs>69</Paragraphs>
  <TotalTime>0</TotalTime>
  <ScaleCrop>false</ScaleCrop>
  <LinksUpToDate>false</LinksUpToDate>
  <CharactersWithSpaces>18046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2024-01-02T08:04:00Z</dcterms:created>
  <dc:creator>沈旻瑶</dc:creator>
  <cp:lastModifiedBy>张洁</cp:lastModifiedBy>
  <dcterms:modified xsi:type="dcterms:W3CDTF">2026-03-20T07:44:06Z</dcterms:modified>
  <dc:title>中国电信股份有限公司上海分公司</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342D2C088E864789B62925FF51A1E12C_13</vt:lpwstr>
  </property>
  <property fmtid="{D5CDD505-2E9C-101B-9397-08002B2CF9AE}" pid="4" name="KSOTemplateDocerSaveRecord">
    <vt:lpwstr>eyJoZGlkIjoiYWYzMDMwYjgyNzIyZGYwYzg0MTc4MmQ4M2M0YjUwZmUiLCJ1c2VySWQiOiI0MzI4MTMwNjMifQ==</vt:lpwstr>
  </property>
</Properties>
</file>